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09C1" w14:textId="77777777" w:rsidR="00876EA7" w:rsidRPr="001E6EA8" w:rsidRDefault="00876EA7" w:rsidP="00876EA7">
      <w:pPr>
        <w:pStyle w:val="a3"/>
        <w:rPr>
          <w:sz w:val="20"/>
          <w:szCs w:val="20"/>
        </w:rPr>
      </w:pPr>
    </w:p>
    <w:p w14:paraId="65E8B591" w14:textId="77777777" w:rsidR="00876EA7" w:rsidRPr="001E6EA8" w:rsidRDefault="00876EA7" w:rsidP="00876EA7">
      <w:pPr>
        <w:pStyle w:val="a3"/>
        <w:rPr>
          <w:sz w:val="20"/>
          <w:szCs w:val="20"/>
        </w:rPr>
      </w:pPr>
    </w:p>
    <w:p w14:paraId="7943C97A" w14:textId="77777777" w:rsidR="00876EA7" w:rsidRPr="001E6EA8" w:rsidRDefault="00876EA7" w:rsidP="00876EA7">
      <w:pPr>
        <w:pStyle w:val="a3"/>
        <w:rPr>
          <w:sz w:val="20"/>
          <w:szCs w:val="20"/>
        </w:rPr>
      </w:pPr>
    </w:p>
    <w:p w14:paraId="30FF4219" w14:textId="77777777" w:rsidR="001E6EA8" w:rsidRPr="003443DE" w:rsidRDefault="001E6EA8" w:rsidP="001E6EA8">
      <w:pPr>
        <w:pStyle w:val="af7"/>
        <w:numPr>
          <w:ilvl w:val="0"/>
          <w:numId w:val="3"/>
        </w:numPr>
        <w:rPr>
          <w:rFonts w:ascii="Book Antiqua" w:hAnsi="Book Antiqua"/>
        </w:rPr>
      </w:pPr>
    </w:p>
    <w:p w14:paraId="4B97873B" w14:textId="77777777" w:rsidR="001E6EA8" w:rsidRPr="003443DE" w:rsidRDefault="001E6EA8" w:rsidP="001E6EA8">
      <w:pPr>
        <w:numPr>
          <w:ilvl w:val="0"/>
          <w:numId w:val="3"/>
        </w:numPr>
        <w:jc w:val="center"/>
        <w:rPr>
          <w:rFonts w:ascii="Book Antiqua" w:hAnsi="Book Antiqua" w:cs="Calibri"/>
          <w:b/>
          <w:color w:val="365F91"/>
          <w:sz w:val="22"/>
          <w:szCs w:val="22"/>
        </w:rPr>
      </w:pPr>
    </w:p>
    <w:p w14:paraId="0F2BCD96" w14:textId="77777777" w:rsidR="001E6EA8" w:rsidRPr="003443DE" w:rsidRDefault="001E6EA8" w:rsidP="001E6EA8">
      <w:pPr>
        <w:numPr>
          <w:ilvl w:val="0"/>
          <w:numId w:val="3"/>
        </w:numPr>
        <w:jc w:val="center"/>
        <w:rPr>
          <w:rFonts w:ascii="Book Antiqua" w:hAnsi="Book Antiqua" w:cs="Calibri"/>
          <w:b/>
          <w:color w:val="365F91"/>
          <w:sz w:val="22"/>
          <w:szCs w:val="22"/>
        </w:rPr>
      </w:pPr>
    </w:p>
    <w:p w14:paraId="1E7A9D3B" w14:textId="77777777" w:rsidR="001E6EA8" w:rsidRPr="003443DE" w:rsidRDefault="001E6EA8" w:rsidP="001E6EA8">
      <w:pPr>
        <w:numPr>
          <w:ilvl w:val="0"/>
          <w:numId w:val="3"/>
        </w:numPr>
        <w:jc w:val="center"/>
        <w:rPr>
          <w:rFonts w:ascii="Book Antiqua" w:hAnsi="Book Antiqua" w:cs="Calibri"/>
          <w:b/>
          <w:color w:val="365F91"/>
          <w:sz w:val="22"/>
          <w:szCs w:val="22"/>
        </w:rPr>
      </w:pPr>
    </w:p>
    <w:p w14:paraId="60EE9A94" w14:textId="77777777" w:rsidR="001E6EA8" w:rsidRPr="003443DE" w:rsidRDefault="001E6EA8" w:rsidP="001E6EA8">
      <w:pPr>
        <w:numPr>
          <w:ilvl w:val="0"/>
          <w:numId w:val="3"/>
        </w:numPr>
        <w:jc w:val="center"/>
        <w:rPr>
          <w:rFonts w:ascii="Book Antiqua" w:hAnsi="Book Antiqua" w:cs="Calibri"/>
          <w:b/>
          <w:color w:val="365F91"/>
          <w:sz w:val="22"/>
          <w:szCs w:val="22"/>
        </w:rPr>
      </w:pPr>
    </w:p>
    <w:p w14:paraId="3CACF7CF" w14:textId="77777777" w:rsidR="001E6EA8" w:rsidRPr="003443DE" w:rsidRDefault="001E6EA8" w:rsidP="001E6EA8">
      <w:pPr>
        <w:numPr>
          <w:ilvl w:val="0"/>
          <w:numId w:val="3"/>
        </w:numPr>
        <w:jc w:val="center"/>
        <w:rPr>
          <w:rFonts w:ascii="Book Antiqua" w:hAnsi="Book Antiqua" w:cs="Calibri"/>
          <w:b/>
          <w:color w:val="365F91"/>
          <w:sz w:val="22"/>
          <w:szCs w:val="22"/>
        </w:rPr>
      </w:pPr>
    </w:p>
    <w:p w14:paraId="52AB8415" w14:textId="77777777" w:rsidR="001E6EA8" w:rsidRPr="003443DE" w:rsidRDefault="001E6EA8" w:rsidP="001E6EA8">
      <w:pPr>
        <w:numPr>
          <w:ilvl w:val="0"/>
          <w:numId w:val="3"/>
        </w:numPr>
        <w:jc w:val="center"/>
        <w:rPr>
          <w:rFonts w:ascii="Book Antiqua" w:hAnsi="Book Antiqua" w:cs="Calibri"/>
          <w:b/>
          <w:sz w:val="22"/>
          <w:szCs w:val="22"/>
        </w:rPr>
      </w:pPr>
    </w:p>
    <w:p w14:paraId="18F70933" w14:textId="77777777" w:rsidR="001E6EA8" w:rsidRPr="003443DE" w:rsidRDefault="001E6EA8" w:rsidP="001E6EA8">
      <w:pPr>
        <w:numPr>
          <w:ilvl w:val="0"/>
          <w:numId w:val="3"/>
        </w:numPr>
        <w:jc w:val="center"/>
        <w:rPr>
          <w:rFonts w:ascii="Book Antiqua" w:hAnsi="Book Antiqua" w:cs="Calibri"/>
          <w:b/>
          <w:sz w:val="22"/>
          <w:szCs w:val="22"/>
        </w:rPr>
      </w:pPr>
    </w:p>
    <w:p w14:paraId="5828AEC3" w14:textId="77777777" w:rsidR="001E6EA8" w:rsidRPr="003443DE" w:rsidRDefault="001E6EA8" w:rsidP="001E6EA8">
      <w:pPr>
        <w:pStyle w:val="Standard"/>
        <w:numPr>
          <w:ilvl w:val="0"/>
          <w:numId w:val="3"/>
        </w:numPr>
        <w:ind w:left="0" w:firstLine="0"/>
        <w:jc w:val="center"/>
        <w:rPr>
          <w:rFonts w:ascii="Book Antiqua" w:hAnsi="Book Antiqua" w:cs="Calibri"/>
          <w:b/>
          <w:sz w:val="22"/>
          <w:szCs w:val="22"/>
        </w:rPr>
      </w:pPr>
    </w:p>
    <w:p w14:paraId="2BC54263" w14:textId="77777777" w:rsidR="001E6EA8" w:rsidRPr="003443DE" w:rsidRDefault="001E6EA8" w:rsidP="001E6EA8">
      <w:pPr>
        <w:pStyle w:val="Standard"/>
        <w:numPr>
          <w:ilvl w:val="0"/>
          <w:numId w:val="3"/>
        </w:numPr>
        <w:ind w:left="0" w:firstLine="0"/>
        <w:jc w:val="center"/>
        <w:rPr>
          <w:rFonts w:ascii="Book Antiqua" w:hAnsi="Book Antiqua" w:cs="Calibri"/>
          <w:b/>
          <w:sz w:val="22"/>
          <w:szCs w:val="22"/>
        </w:rPr>
      </w:pPr>
    </w:p>
    <w:p w14:paraId="499097BF" w14:textId="77777777" w:rsidR="001E6EA8" w:rsidRPr="003443DE" w:rsidRDefault="001E6EA8" w:rsidP="001E6EA8">
      <w:pPr>
        <w:pStyle w:val="Standard"/>
        <w:numPr>
          <w:ilvl w:val="0"/>
          <w:numId w:val="3"/>
        </w:numPr>
        <w:ind w:left="0" w:firstLine="0"/>
        <w:jc w:val="center"/>
        <w:rPr>
          <w:rFonts w:ascii="Book Antiqua" w:hAnsi="Book Antiqua"/>
          <w:b/>
          <w:sz w:val="28"/>
          <w:szCs w:val="28"/>
        </w:rPr>
      </w:pPr>
      <w:r w:rsidRPr="003443DE">
        <w:rPr>
          <w:rFonts w:ascii="Book Antiqua" w:hAnsi="Book Antiqua"/>
          <w:b/>
          <w:sz w:val="28"/>
          <w:szCs w:val="28"/>
          <w:lang w:val="el-GR"/>
        </w:rPr>
        <w:t xml:space="preserve">ΠΑΡΑΡΤΗΜΑ Β’ </w:t>
      </w:r>
    </w:p>
    <w:p w14:paraId="4B1A54AD" w14:textId="77777777" w:rsidR="001E6EA8" w:rsidRPr="003443DE" w:rsidRDefault="001E6EA8" w:rsidP="001E6EA8">
      <w:pPr>
        <w:numPr>
          <w:ilvl w:val="0"/>
          <w:numId w:val="3"/>
        </w:numPr>
        <w:jc w:val="center"/>
        <w:rPr>
          <w:rFonts w:ascii="Book Antiqua" w:hAnsi="Book Antiqua" w:cs="Tahoma"/>
          <w:b/>
          <w:sz w:val="28"/>
          <w:szCs w:val="28"/>
        </w:rPr>
      </w:pPr>
    </w:p>
    <w:p w14:paraId="4C2F45F7" w14:textId="77777777" w:rsidR="001E6EA8" w:rsidRPr="003443DE" w:rsidRDefault="001E6EA8" w:rsidP="001E6EA8">
      <w:pPr>
        <w:numPr>
          <w:ilvl w:val="0"/>
          <w:numId w:val="3"/>
        </w:numPr>
        <w:jc w:val="center"/>
        <w:rPr>
          <w:rFonts w:ascii="Book Antiqua" w:hAnsi="Book Antiqua" w:cs="Tahoma"/>
          <w:b/>
          <w:sz w:val="28"/>
          <w:szCs w:val="28"/>
        </w:rPr>
      </w:pPr>
      <w:r w:rsidRPr="003443DE">
        <w:rPr>
          <w:rFonts w:ascii="Book Antiqua" w:hAnsi="Book Antiqua" w:cs="Tahoma"/>
          <w:b/>
          <w:sz w:val="28"/>
          <w:szCs w:val="28"/>
        </w:rPr>
        <w:t xml:space="preserve">ΔΙΑΚΗΡΥΞΗ ΑΝΟΙΚΤΗΣ ΔΙΑΔΙΚΑΣΙΑΣ </w:t>
      </w:r>
    </w:p>
    <w:p w14:paraId="4C9BFBC2" w14:textId="77777777" w:rsidR="001E6EA8" w:rsidRPr="003443DE" w:rsidRDefault="001E6EA8" w:rsidP="001E6EA8">
      <w:pPr>
        <w:numPr>
          <w:ilvl w:val="0"/>
          <w:numId w:val="3"/>
        </w:numPr>
        <w:jc w:val="center"/>
        <w:rPr>
          <w:rFonts w:ascii="Book Antiqua" w:hAnsi="Book Antiqua" w:cs="Tahoma"/>
          <w:b/>
          <w:sz w:val="28"/>
          <w:szCs w:val="28"/>
        </w:rPr>
      </w:pPr>
      <w:r w:rsidRPr="003443DE">
        <w:rPr>
          <w:rFonts w:ascii="Book Antiqua" w:hAnsi="Book Antiqua" w:cs="Tahoma"/>
          <w:b/>
          <w:sz w:val="28"/>
          <w:szCs w:val="28"/>
        </w:rPr>
        <w:t xml:space="preserve">ΓΙΑ ΤΗ ΣΥΝΑΨΗ ΗΛΕΚΤΡΟΝΙΚΩΝ ΔΗΜΟΣΙΩΝ ΣΥΜΒΑΣΕΩΝ ΕΡΓΟΥ </w:t>
      </w:r>
    </w:p>
    <w:p w14:paraId="171611F4" w14:textId="77777777" w:rsidR="001E6EA8" w:rsidRPr="003443DE" w:rsidRDefault="001E6EA8" w:rsidP="001E6EA8">
      <w:pPr>
        <w:numPr>
          <w:ilvl w:val="0"/>
          <w:numId w:val="3"/>
        </w:numPr>
        <w:jc w:val="center"/>
        <w:rPr>
          <w:rFonts w:ascii="Book Antiqua" w:hAnsi="Book Antiqua" w:cs="Tahoma"/>
          <w:b/>
          <w:sz w:val="28"/>
          <w:szCs w:val="28"/>
        </w:rPr>
      </w:pPr>
      <w:r w:rsidRPr="003443DE">
        <w:rPr>
          <w:rFonts w:ascii="Book Antiqua" w:hAnsi="Book Antiqua" w:cs="Tahoma"/>
          <w:b/>
          <w:sz w:val="28"/>
          <w:szCs w:val="28"/>
        </w:rPr>
        <w:t>ΚΑΤΩ</w:t>
      </w:r>
      <w:r w:rsidRPr="003443DE">
        <w:rPr>
          <w:rStyle w:val="22"/>
          <w:rFonts w:ascii="Book Antiqua" w:hAnsi="Book Antiqua" w:cs="Tahoma"/>
          <w:b/>
          <w:sz w:val="28"/>
          <w:szCs w:val="28"/>
        </w:rPr>
        <w:endnoteReference w:id="1"/>
      </w:r>
      <w:r w:rsidRPr="003443DE">
        <w:rPr>
          <w:rFonts w:ascii="Book Antiqua" w:hAnsi="Book Antiqua" w:cs="Tahoma"/>
          <w:b/>
          <w:sz w:val="28"/>
          <w:szCs w:val="28"/>
        </w:rPr>
        <w:t xml:space="preserve"> ΤΩΝ ΟΡΙΩΝ ΤΟΥ Ν. 4412/2016</w:t>
      </w:r>
    </w:p>
    <w:p w14:paraId="44BB7443" w14:textId="77777777" w:rsidR="001E6EA8" w:rsidRPr="003443DE" w:rsidRDefault="001E6EA8" w:rsidP="001E6EA8">
      <w:pPr>
        <w:numPr>
          <w:ilvl w:val="0"/>
          <w:numId w:val="3"/>
        </w:numPr>
        <w:jc w:val="center"/>
        <w:rPr>
          <w:rFonts w:ascii="Book Antiqua" w:hAnsi="Book Antiqua" w:cs="Tahoma"/>
          <w:b/>
          <w:sz w:val="28"/>
          <w:szCs w:val="28"/>
        </w:rPr>
      </w:pPr>
      <w:r w:rsidRPr="003443DE">
        <w:rPr>
          <w:rFonts w:ascii="Book Antiqua" w:hAnsi="Book Antiqua" w:cs="Tahoma"/>
          <w:b/>
          <w:sz w:val="28"/>
          <w:szCs w:val="28"/>
        </w:rPr>
        <w:t>ΜΕ ΚΡΙΤΗΡΙΟ ΑΝΑΘΕΣΗΣ ΤΗΝ ΠΛΕΟΝ ΣΥΜΦΕΡΟΥΣΑ ΑΠΟ ΟΙΚΟΝΟΜΙΚΗ ΑΠΟΨΗ ΠΡΟΣΦΟΡΑ ΜΕ ΒΑΣΗ ΤΗΝ ΤΙΜΗ</w:t>
      </w:r>
    </w:p>
    <w:p w14:paraId="66681823" w14:textId="77777777" w:rsidR="001E6EA8" w:rsidRPr="003443DE" w:rsidRDefault="001E6EA8" w:rsidP="001E6EA8">
      <w:pPr>
        <w:numPr>
          <w:ilvl w:val="0"/>
          <w:numId w:val="3"/>
        </w:numPr>
        <w:jc w:val="center"/>
        <w:rPr>
          <w:rFonts w:ascii="Book Antiqua" w:hAnsi="Book Antiqua" w:cs="Tahoma"/>
          <w:b/>
          <w:sz w:val="32"/>
          <w:szCs w:val="32"/>
        </w:rPr>
      </w:pPr>
    </w:p>
    <w:p w14:paraId="4272E2D6" w14:textId="77777777" w:rsidR="001E6EA8" w:rsidRPr="003443DE" w:rsidRDefault="001E6EA8" w:rsidP="001E6EA8">
      <w:pPr>
        <w:numPr>
          <w:ilvl w:val="0"/>
          <w:numId w:val="3"/>
        </w:numPr>
        <w:jc w:val="both"/>
        <w:rPr>
          <w:rFonts w:ascii="Book Antiqua" w:hAnsi="Book Antiqua" w:cs="Tahoma"/>
          <w:b/>
          <w:sz w:val="22"/>
          <w:szCs w:val="22"/>
        </w:rPr>
      </w:pPr>
    </w:p>
    <w:p w14:paraId="4C7509B4" w14:textId="77777777" w:rsidR="001E6EA8" w:rsidRPr="003443DE" w:rsidRDefault="001E6EA8" w:rsidP="001E6EA8">
      <w:pPr>
        <w:numPr>
          <w:ilvl w:val="0"/>
          <w:numId w:val="3"/>
        </w:numPr>
        <w:jc w:val="both"/>
        <w:rPr>
          <w:rFonts w:ascii="Book Antiqua" w:hAnsi="Book Antiqua" w:cs="Tahoma"/>
          <w:b/>
          <w:sz w:val="22"/>
          <w:szCs w:val="22"/>
        </w:rPr>
      </w:pPr>
    </w:p>
    <w:p w14:paraId="41020FB0" w14:textId="77777777" w:rsidR="001E6EA8" w:rsidRPr="003443DE" w:rsidRDefault="001E6EA8" w:rsidP="001E6EA8">
      <w:pPr>
        <w:numPr>
          <w:ilvl w:val="0"/>
          <w:numId w:val="3"/>
        </w:numPr>
        <w:jc w:val="both"/>
        <w:rPr>
          <w:rFonts w:ascii="Book Antiqua" w:hAnsi="Book Antiqua" w:cs="Tahoma"/>
          <w:b/>
          <w:sz w:val="22"/>
          <w:szCs w:val="22"/>
        </w:rPr>
      </w:pPr>
    </w:p>
    <w:p w14:paraId="0720AFDA" w14:textId="77777777" w:rsidR="001E6EA8" w:rsidRPr="003443DE" w:rsidRDefault="001E6EA8" w:rsidP="001E6EA8">
      <w:pPr>
        <w:numPr>
          <w:ilvl w:val="0"/>
          <w:numId w:val="3"/>
        </w:numPr>
        <w:jc w:val="both"/>
        <w:rPr>
          <w:rFonts w:ascii="Book Antiqua" w:hAnsi="Book Antiqua" w:cs="Tahoma"/>
          <w:b/>
          <w:sz w:val="22"/>
          <w:szCs w:val="22"/>
        </w:rPr>
      </w:pPr>
    </w:p>
    <w:p w14:paraId="0C06FAAA" w14:textId="77777777" w:rsidR="001E6EA8" w:rsidRPr="003443DE" w:rsidRDefault="001E6EA8" w:rsidP="001E6EA8">
      <w:pPr>
        <w:numPr>
          <w:ilvl w:val="0"/>
          <w:numId w:val="3"/>
        </w:numPr>
        <w:jc w:val="both"/>
        <w:rPr>
          <w:rFonts w:ascii="Book Antiqua" w:hAnsi="Book Antiqua" w:cs="Tahoma"/>
          <w:b/>
          <w:sz w:val="22"/>
          <w:szCs w:val="22"/>
        </w:rPr>
      </w:pPr>
    </w:p>
    <w:p w14:paraId="02CB15A4" w14:textId="77777777" w:rsidR="001E6EA8" w:rsidRPr="003443DE" w:rsidRDefault="001E6EA8" w:rsidP="001E6EA8">
      <w:pPr>
        <w:numPr>
          <w:ilvl w:val="0"/>
          <w:numId w:val="3"/>
        </w:numPr>
        <w:jc w:val="both"/>
        <w:rPr>
          <w:rFonts w:ascii="Book Antiqua" w:hAnsi="Book Antiqua" w:cs="Tahoma"/>
          <w:b/>
          <w:sz w:val="22"/>
          <w:szCs w:val="22"/>
        </w:rPr>
      </w:pPr>
    </w:p>
    <w:p w14:paraId="4409EBCD" w14:textId="77777777" w:rsidR="001E6EA8" w:rsidRPr="003443DE" w:rsidRDefault="001E6EA8" w:rsidP="001E6EA8">
      <w:pPr>
        <w:numPr>
          <w:ilvl w:val="0"/>
          <w:numId w:val="3"/>
        </w:numPr>
        <w:jc w:val="both"/>
        <w:rPr>
          <w:rFonts w:ascii="Book Antiqua" w:hAnsi="Book Antiqua" w:cs="Tahoma"/>
          <w:sz w:val="22"/>
          <w:szCs w:val="22"/>
        </w:rPr>
      </w:pPr>
      <w:r w:rsidRPr="003443DE">
        <w:rPr>
          <w:rFonts w:ascii="Book Antiqua" w:hAnsi="Book Antiqua" w:cs="Tahoma"/>
          <w:b/>
          <w:sz w:val="22"/>
          <w:szCs w:val="22"/>
        </w:rPr>
        <w:br w:type="page"/>
      </w:r>
    </w:p>
    <w:tbl>
      <w:tblPr>
        <w:tblW w:w="0" w:type="auto"/>
        <w:tblInd w:w="-38" w:type="dxa"/>
        <w:tblLayout w:type="fixed"/>
        <w:tblCellMar>
          <w:left w:w="70" w:type="dxa"/>
          <w:right w:w="70" w:type="dxa"/>
        </w:tblCellMar>
        <w:tblLook w:val="0000" w:firstRow="0" w:lastRow="0" w:firstColumn="0" w:lastColumn="0" w:noHBand="0" w:noVBand="0"/>
      </w:tblPr>
      <w:tblGrid>
        <w:gridCol w:w="1194"/>
        <w:gridCol w:w="2742"/>
        <w:gridCol w:w="2409"/>
        <w:gridCol w:w="3464"/>
      </w:tblGrid>
      <w:tr w:rsidR="001E6EA8" w:rsidRPr="003443DE" w14:paraId="7B8DD64E" w14:textId="77777777" w:rsidTr="0038167D">
        <w:trPr>
          <w:cantSplit/>
          <w:trHeight w:val="419"/>
        </w:trPr>
        <w:tc>
          <w:tcPr>
            <w:tcW w:w="3936" w:type="dxa"/>
            <w:gridSpan w:val="2"/>
            <w:vMerge w:val="restart"/>
            <w:shd w:val="clear" w:color="auto" w:fill="auto"/>
          </w:tcPr>
          <w:p w14:paraId="4BA7EC4B" w14:textId="2DB9DB40" w:rsidR="001E6EA8" w:rsidRPr="003443DE" w:rsidRDefault="001E6EA8" w:rsidP="001E6EA8">
            <w:pPr>
              <w:pStyle w:val="a4"/>
              <w:numPr>
                <w:ilvl w:val="0"/>
                <w:numId w:val="3"/>
              </w:numPr>
              <w:tabs>
                <w:tab w:val="clear" w:pos="4153"/>
                <w:tab w:val="clear" w:pos="8306"/>
              </w:tabs>
              <w:snapToGrid w:val="0"/>
              <w:ind w:left="0" w:firstLine="180"/>
              <w:jc w:val="both"/>
              <w:rPr>
                <w:rFonts w:ascii="Book Antiqua" w:hAnsi="Book Antiqua" w:cs="Tahoma"/>
                <w:b/>
              </w:rPr>
            </w:pPr>
            <w:r w:rsidRPr="003443DE">
              <w:rPr>
                <w:rFonts w:ascii="Book Antiqua" w:eastAsia="Calibri" w:hAnsi="Book Antiqua" w:cs="Tahoma"/>
                <w:szCs w:val="22"/>
              </w:rPr>
              <w:lastRenderedPageBreak/>
              <w:t xml:space="preserve">          </w:t>
            </w:r>
            <w:r w:rsidRPr="003443DE">
              <w:rPr>
                <w:rFonts w:ascii="Book Antiqua" w:hAnsi="Book Antiqua" w:cs="Tahoma"/>
                <w:noProof/>
                <w:szCs w:val="22"/>
              </w:rPr>
              <w:drawing>
                <wp:inline distT="0" distB="0" distL="0" distR="0" wp14:anchorId="584D854A" wp14:editId="6B90D149">
                  <wp:extent cx="676275" cy="542925"/>
                  <wp:effectExtent l="0" t="0" r="9525"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16" t="-116" r="-116" b="-116"/>
                          <a:stretch>
                            <a:fillRect/>
                          </a:stretch>
                        </pic:blipFill>
                        <pic:spPr bwMode="auto">
                          <a:xfrm>
                            <a:off x="0" y="0"/>
                            <a:ext cx="676275" cy="542925"/>
                          </a:xfrm>
                          <a:prstGeom prst="rect">
                            <a:avLst/>
                          </a:prstGeom>
                          <a:solidFill>
                            <a:srgbClr val="FFFFFF"/>
                          </a:solidFill>
                          <a:ln>
                            <a:noFill/>
                          </a:ln>
                        </pic:spPr>
                      </pic:pic>
                    </a:graphicData>
                  </a:graphic>
                </wp:inline>
              </w:drawing>
            </w:r>
          </w:p>
        </w:tc>
        <w:tc>
          <w:tcPr>
            <w:tcW w:w="5873" w:type="dxa"/>
            <w:gridSpan w:val="2"/>
            <w:vMerge w:val="restart"/>
            <w:shd w:val="clear" w:color="auto" w:fill="auto"/>
          </w:tcPr>
          <w:p w14:paraId="0420DB68" w14:textId="77777777" w:rsidR="001E6EA8" w:rsidRPr="003443DE" w:rsidRDefault="001E6EA8" w:rsidP="0038167D">
            <w:pPr>
              <w:numPr>
                <w:ilvl w:val="0"/>
                <w:numId w:val="3"/>
              </w:numPr>
              <w:snapToGrid w:val="0"/>
              <w:jc w:val="both"/>
              <w:rPr>
                <w:rFonts w:ascii="Book Antiqua" w:hAnsi="Book Antiqua" w:cs="Tahoma"/>
                <w:b/>
                <w:sz w:val="22"/>
              </w:rPr>
            </w:pPr>
          </w:p>
        </w:tc>
      </w:tr>
      <w:tr w:rsidR="001E6EA8" w:rsidRPr="003443DE" w14:paraId="118BDF9F" w14:textId="77777777" w:rsidTr="0038167D">
        <w:trPr>
          <w:cantSplit/>
          <w:trHeight w:val="419"/>
        </w:trPr>
        <w:tc>
          <w:tcPr>
            <w:tcW w:w="3936" w:type="dxa"/>
            <w:gridSpan w:val="2"/>
            <w:vMerge/>
            <w:shd w:val="clear" w:color="auto" w:fill="auto"/>
          </w:tcPr>
          <w:p w14:paraId="0B637104" w14:textId="77777777" w:rsidR="001E6EA8" w:rsidRPr="003443DE" w:rsidRDefault="001E6EA8" w:rsidP="0038167D">
            <w:pPr>
              <w:snapToGrid w:val="0"/>
              <w:rPr>
                <w:rFonts w:ascii="Book Antiqua" w:hAnsi="Book Antiqua" w:cs="Tahoma"/>
                <w:b/>
                <w:sz w:val="22"/>
              </w:rPr>
            </w:pPr>
          </w:p>
        </w:tc>
        <w:tc>
          <w:tcPr>
            <w:tcW w:w="5873" w:type="dxa"/>
            <w:gridSpan w:val="2"/>
            <w:vMerge/>
            <w:shd w:val="clear" w:color="auto" w:fill="auto"/>
          </w:tcPr>
          <w:p w14:paraId="00F3518B" w14:textId="77777777" w:rsidR="001E6EA8" w:rsidRPr="003443DE" w:rsidRDefault="001E6EA8" w:rsidP="0038167D">
            <w:pPr>
              <w:snapToGrid w:val="0"/>
              <w:rPr>
                <w:rFonts w:ascii="Book Antiqua" w:hAnsi="Book Antiqua" w:cs="Tahoma"/>
                <w:b/>
                <w:sz w:val="22"/>
              </w:rPr>
            </w:pPr>
          </w:p>
        </w:tc>
      </w:tr>
      <w:tr w:rsidR="001E6EA8" w:rsidRPr="003443DE" w14:paraId="704A7EC9" w14:textId="77777777" w:rsidTr="0038167D">
        <w:trPr>
          <w:cantSplit/>
          <w:trHeight w:val="419"/>
        </w:trPr>
        <w:tc>
          <w:tcPr>
            <w:tcW w:w="3936" w:type="dxa"/>
            <w:gridSpan w:val="2"/>
            <w:vMerge/>
            <w:shd w:val="clear" w:color="auto" w:fill="auto"/>
          </w:tcPr>
          <w:p w14:paraId="3E0E8AFD" w14:textId="77777777" w:rsidR="001E6EA8" w:rsidRPr="003443DE" w:rsidRDefault="001E6EA8" w:rsidP="0038167D">
            <w:pPr>
              <w:snapToGrid w:val="0"/>
              <w:rPr>
                <w:rFonts w:ascii="Book Antiqua" w:hAnsi="Book Antiqua" w:cs="Tahoma"/>
                <w:b/>
                <w:sz w:val="22"/>
              </w:rPr>
            </w:pPr>
          </w:p>
        </w:tc>
        <w:tc>
          <w:tcPr>
            <w:tcW w:w="5873" w:type="dxa"/>
            <w:gridSpan w:val="2"/>
            <w:vMerge/>
            <w:shd w:val="clear" w:color="auto" w:fill="auto"/>
          </w:tcPr>
          <w:p w14:paraId="4EF6E20A" w14:textId="77777777" w:rsidR="001E6EA8" w:rsidRPr="003443DE" w:rsidRDefault="001E6EA8" w:rsidP="0038167D">
            <w:pPr>
              <w:snapToGrid w:val="0"/>
              <w:rPr>
                <w:rFonts w:ascii="Book Antiqua" w:hAnsi="Book Antiqua" w:cs="Tahoma"/>
                <w:b/>
                <w:sz w:val="22"/>
              </w:rPr>
            </w:pPr>
          </w:p>
        </w:tc>
      </w:tr>
      <w:tr w:rsidR="001E6EA8" w:rsidRPr="003443DE" w14:paraId="41749387" w14:textId="77777777" w:rsidTr="0038167D">
        <w:trPr>
          <w:cantSplit/>
          <w:trHeight w:val="593"/>
        </w:trPr>
        <w:tc>
          <w:tcPr>
            <w:tcW w:w="3936" w:type="dxa"/>
            <w:gridSpan w:val="2"/>
            <w:vMerge w:val="restart"/>
            <w:shd w:val="clear" w:color="auto" w:fill="auto"/>
          </w:tcPr>
          <w:p w14:paraId="74EEC719" w14:textId="77777777" w:rsidR="001E6EA8" w:rsidRPr="003443DE" w:rsidRDefault="001E6EA8" w:rsidP="0038167D">
            <w:pPr>
              <w:pStyle w:val="Standard"/>
              <w:ind w:left="-10"/>
              <w:rPr>
                <w:rFonts w:ascii="Book Antiqua" w:eastAsia="Andale Sans UI" w:hAnsi="Book Antiqua"/>
                <w:b/>
                <w:kern w:val="2"/>
                <w:sz w:val="22"/>
                <w:szCs w:val="22"/>
                <w:lang w:val="el-GR"/>
              </w:rPr>
            </w:pPr>
            <w:r w:rsidRPr="003443DE">
              <w:rPr>
                <w:rFonts w:ascii="Book Antiqua" w:hAnsi="Book Antiqua"/>
                <w:b/>
                <w:sz w:val="22"/>
                <w:szCs w:val="22"/>
                <w:lang w:val="el-GR"/>
              </w:rPr>
              <w:t>ΕΛΛΗΝΙΚΗ ΔΗΜ</w:t>
            </w:r>
            <w:r w:rsidRPr="003443DE">
              <w:rPr>
                <w:rFonts w:ascii="Book Antiqua" w:hAnsi="Book Antiqua"/>
                <w:b/>
                <w:sz w:val="22"/>
                <w:szCs w:val="22"/>
              </w:rPr>
              <w:t>O</w:t>
            </w:r>
            <w:r w:rsidRPr="003443DE">
              <w:rPr>
                <w:rFonts w:ascii="Book Antiqua" w:hAnsi="Book Antiqua"/>
                <w:b/>
                <w:sz w:val="22"/>
                <w:szCs w:val="22"/>
                <w:lang w:val="el-GR"/>
              </w:rPr>
              <w:t>ΚΡΑΤΙΑ</w:t>
            </w:r>
          </w:p>
          <w:p w14:paraId="07590172" w14:textId="77777777" w:rsidR="001E6EA8" w:rsidRPr="003443DE" w:rsidRDefault="001E6EA8" w:rsidP="0038167D">
            <w:pPr>
              <w:pStyle w:val="Standard"/>
              <w:rPr>
                <w:rFonts w:ascii="Book Antiqua" w:eastAsia="Calibri" w:hAnsi="Book Antiqua"/>
                <w:b/>
                <w:sz w:val="22"/>
                <w:szCs w:val="22"/>
                <w:lang w:val="el-GR"/>
              </w:rPr>
            </w:pPr>
            <w:r w:rsidRPr="003443DE">
              <w:rPr>
                <w:rStyle w:val="a6"/>
                <w:rFonts w:ascii="Book Antiqua" w:eastAsia="Calibri" w:hAnsi="Book Antiqua"/>
                <w:b/>
                <w:sz w:val="22"/>
                <w:szCs w:val="22"/>
              </w:rPr>
              <w:endnoteReference w:id="2"/>
            </w:r>
            <w:r w:rsidRPr="003443DE">
              <w:rPr>
                <w:rFonts w:ascii="Book Antiqua" w:eastAsia="Calibri" w:hAnsi="Book Antiqua"/>
                <w:b/>
                <w:sz w:val="22"/>
                <w:szCs w:val="22"/>
                <w:lang w:val="el-GR"/>
              </w:rPr>
              <w:t xml:space="preserve">ΝΟΜΟΣ ΑΤΤΙΚΗΣ </w:t>
            </w:r>
          </w:p>
          <w:p w14:paraId="7C993386" w14:textId="77777777" w:rsidR="001E6EA8" w:rsidRPr="003443DE" w:rsidRDefault="001E6EA8" w:rsidP="0038167D">
            <w:pPr>
              <w:pStyle w:val="Standard"/>
              <w:rPr>
                <w:rFonts w:ascii="Book Antiqua" w:eastAsia="Calibri" w:hAnsi="Book Antiqua"/>
                <w:b/>
                <w:sz w:val="22"/>
                <w:szCs w:val="22"/>
                <w:lang w:val="el-GR"/>
              </w:rPr>
            </w:pPr>
            <w:r w:rsidRPr="003443DE">
              <w:rPr>
                <w:rFonts w:ascii="Book Antiqua" w:eastAsia="Calibri" w:hAnsi="Book Antiqua"/>
                <w:b/>
                <w:sz w:val="22"/>
                <w:szCs w:val="22"/>
                <w:lang w:val="el-GR"/>
              </w:rPr>
              <w:t>ΔΗΜΟΣ  ΔΑΦΝΗΣ - ΥΜΗΤΤΟΥ</w:t>
            </w:r>
          </w:p>
          <w:p w14:paraId="1C5A95F7" w14:textId="77777777" w:rsidR="001E6EA8" w:rsidRPr="003443DE" w:rsidRDefault="001E6EA8" w:rsidP="0038167D">
            <w:pPr>
              <w:pStyle w:val="Standard"/>
              <w:rPr>
                <w:rFonts w:ascii="Book Antiqua" w:eastAsia="Calibri" w:hAnsi="Book Antiqua"/>
                <w:b/>
                <w:sz w:val="22"/>
                <w:szCs w:val="22"/>
                <w:lang w:val="el-GR"/>
              </w:rPr>
            </w:pPr>
            <w:r w:rsidRPr="003443DE">
              <w:rPr>
                <w:rFonts w:ascii="Book Antiqua" w:eastAsia="Calibri" w:hAnsi="Book Antiqua"/>
                <w:b/>
                <w:sz w:val="22"/>
                <w:szCs w:val="22"/>
                <w:lang w:val="el-GR"/>
              </w:rPr>
              <w:t xml:space="preserve">Δ/ΝΣΗ ΤΕΧΝΙΚΩΝ </w:t>
            </w:r>
          </w:p>
          <w:p w14:paraId="5A37E8FD" w14:textId="77777777" w:rsidR="001E6EA8" w:rsidRPr="003443DE" w:rsidRDefault="001E6EA8" w:rsidP="0038167D">
            <w:pPr>
              <w:widowControl/>
              <w:suppressAutoHyphens w:val="0"/>
              <w:rPr>
                <w:rFonts w:ascii="Book Antiqua" w:eastAsia="Times New Roman" w:hAnsi="Book Antiqua" w:cs="Tahoma"/>
                <w:kern w:val="0"/>
                <w:lang w:val="en-US" w:eastAsia="en-US"/>
              </w:rPr>
            </w:pPr>
            <w:r w:rsidRPr="003443DE">
              <w:rPr>
                <w:rFonts w:ascii="Book Antiqua" w:eastAsia="Calibri" w:hAnsi="Book Antiqua" w:cs="Tahoma"/>
                <w:b/>
                <w:sz w:val="22"/>
                <w:szCs w:val="22"/>
              </w:rPr>
              <w:t>ΥΠΗΡΕΣΙΩΝ</w:t>
            </w:r>
            <w:r w:rsidRPr="003443DE">
              <w:rPr>
                <w:rFonts w:ascii="Book Antiqua" w:eastAsia="Times New Roman" w:hAnsi="Book Antiqua" w:cs="Tahoma"/>
                <w:kern w:val="0"/>
                <w:lang w:eastAsia="en-US"/>
              </w:rPr>
              <w:t xml:space="preserve"> </w:t>
            </w:r>
          </w:p>
          <w:p w14:paraId="2DF21DF5" w14:textId="77777777" w:rsidR="001E6EA8" w:rsidRPr="003443DE" w:rsidRDefault="001E6EA8" w:rsidP="0038167D">
            <w:pPr>
              <w:pStyle w:val="16"/>
              <w:spacing w:line="240" w:lineRule="auto"/>
              <w:rPr>
                <w:rFonts w:ascii="Book Antiqua" w:eastAsia="Calibri" w:hAnsi="Book Antiqua" w:cs="Tahoma"/>
              </w:rPr>
            </w:pPr>
          </w:p>
          <w:p w14:paraId="3C7416FF" w14:textId="77777777" w:rsidR="001E6EA8" w:rsidRPr="003443DE" w:rsidRDefault="001E6EA8" w:rsidP="0038167D">
            <w:pPr>
              <w:pStyle w:val="3"/>
              <w:numPr>
                <w:ilvl w:val="2"/>
                <w:numId w:val="3"/>
              </w:numPr>
              <w:rPr>
                <w:rFonts w:ascii="Book Antiqua" w:hAnsi="Book Antiqua" w:cs="Tahoma"/>
                <w:bCs/>
              </w:rPr>
            </w:pPr>
            <w:r w:rsidRPr="003443DE">
              <w:rPr>
                <w:rFonts w:ascii="Book Antiqua" w:eastAsia="Calibri" w:hAnsi="Book Antiqua" w:cs="Tahoma"/>
                <w:sz w:val="22"/>
                <w:szCs w:val="22"/>
              </w:rPr>
              <w:t xml:space="preserve"> </w:t>
            </w:r>
          </w:p>
        </w:tc>
        <w:tc>
          <w:tcPr>
            <w:tcW w:w="2409" w:type="dxa"/>
            <w:shd w:val="clear" w:color="auto" w:fill="auto"/>
          </w:tcPr>
          <w:p w14:paraId="4CA30A0E" w14:textId="77777777" w:rsidR="001E6EA8" w:rsidRPr="003443DE" w:rsidRDefault="001E6EA8" w:rsidP="0038167D">
            <w:pPr>
              <w:pStyle w:val="16"/>
              <w:spacing w:line="240" w:lineRule="auto"/>
              <w:rPr>
                <w:rFonts w:ascii="Book Antiqua" w:hAnsi="Book Antiqua" w:cs="Tahoma"/>
                <w:b/>
              </w:rPr>
            </w:pPr>
            <w:r w:rsidRPr="003443DE">
              <w:rPr>
                <w:rFonts w:ascii="Book Antiqua" w:hAnsi="Book Antiqua" w:cs="Tahoma"/>
                <w:b/>
                <w:bCs/>
              </w:rPr>
              <w:t>ΕΡΓΟ</w:t>
            </w:r>
            <w:r w:rsidRPr="003443DE">
              <w:rPr>
                <w:rFonts w:ascii="Book Antiqua" w:hAnsi="Book Antiqua" w:cs="Tahoma"/>
              </w:rPr>
              <w:t>:</w:t>
            </w:r>
          </w:p>
          <w:p w14:paraId="25C597A0" w14:textId="77777777" w:rsidR="001E6EA8" w:rsidRPr="003443DE" w:rsidRDefault="001E6EA8" w:rsidP="0038167D">
            <w:pPr>
              <w:numPr>
                <w:ilvl w:val="0"/>
                <w:numId w:val="3"/>
              </w:numPr>
              <w:jc w:val="both"/>
              <w:rPr>
                <w:rFonts w:ascii="Book Antiqua" w:hAnsi="Book Antiqua" w:cs="Tahoma"/>
                <w:b/>
                <w:sz w:val="22"/>
                <w:szCs w:val="22"/>
              </w:rPr>
            </w:pPr>
          </w:p>
          <w:p w14:paraId="2856951E" w14:textId="77777777" w:rsidR="001E6EA8" w:rsidRPr="003443DE" w:rsidRDefault="001E6EA8" w:rsidP="0038167D">
            <w:pPr>
              <w:numPr>
                <w:ilvl w:val="0"/>
                <w:numId w:val="3"/>
              </w:numPr>
              <w:jc w:val="both"/>
              <w:rPr>
                <w:rFonts w:ascii="Book Antiqua" w:hAnsi="Book Antiqua" w:cs="Tahoma"/>
                <w:b/>
                <w:sz w:val="22"/>
                <w:szCs w:val="22"/>
              </w:rPr>
            </w:pPr>
          </w:p>
        </w:tc>
        <w:tc>
          <w:tcPr>
            <w:tcW w:w="3464" w:type="dxa"/>
            <w:shd w:val="clear" w:color="auto" w:fill="auto"/>
          </w:tcPr>
          <w:p w14:paraId="1CA35806" w14:textId="77777777" w:rsidR="001E6EA8" w:rsidRPr="003443DE" w:rsidRDefault="001E6EA8" w:rsidP="0038167D">
            <w:pPr>
              <w:pStyle w:val="Normalgr"/>
              <w:numPr>
                <w:ilvl w:val="0"/>
                <w:numId w:val="3"/>
              </w:numPr>
              <w:tabs>
                <w:tab w:val="clear" w:pos="1021"/>
                <w:tab w:val="clear" w:pos="1588"/>
              </w:tabs>
              <w:overflowPunct w:val="0"/>
              <w:autoSpaceDE w:val="0"/>
              <w:jc w:val="left"/>
              <w:textAlignment w:val="baseline"/>
              <w:rPr>
                <w:rFonts w:ascii="Book Antiqua" w:hAnsi="Book Antiqua" w:cs="Tahoma"/>
                <w:bCs/>
                <w:lang w:val="el-GR"/>
              </w:rPr>
            </w:pPr>
            <w:r w:rsidRPr="008E59F7">
              <w:rPr>
                <w:rFonts w:ascii="Book Antiqua" w:eastAsia="Calibri" w:hAnsi="Book Antiqua" w:cs="Calibri"/>
                <w:b/>
                <w:lang w:val="el-GR"/>
              </w:rPr>
              <w:t>ΑΣΤΙΚΗ ΑΝΑΠΛΑΣΗ ΠΕΡΙΟΧΩΝ ΔΚ ΥΜΗΤΤΟΥ</w:t>
            </w:r>
            <w:r>
              <w:rPr>
                <w:rFonts w:ascii="Book Antiqua" w:eastAsia="Calibri" w:hAnsi="Book Antiqua" w:cs="Calibri"/>
                <w:b/>
                <w:lang w:val="el-GR"/>
              </w:rPr>
              <w:t xml:space="preserve"> (ΑΞΙΟΠΟΙΗΣΗ ΕΥΡΥΤΕΡΗΣ ΠΕΡΙΟΧΗΣ ‘’ΠΥΡΚΑΛ’’) ΔΗΜΟΥ ΔΑΦΝΗΣ - ΥΜΗΤΤΟΥ</w:t>
            </w:r>
          </w:p>
        </w:tc>
      </w:tr>
      <w:tr w:rsidR="001E6EA8" w:rsidRPr="003443DE" w14:paraId="30733923" w14:textId="77777777" w:rsidTr="0038167D">
        <w:trPr>
          <w:cantSplit/>
          <w:trHeight w:hRule="exact" w:val="1537"/>
        </w:trPr>
        <w:tc>
          <w:tcPr>
            <w:tcW w:w="3936" w:type="dxa"/>
            <w:gridSpan w:val="2"/>
            <w:vMerge/>
            <w:shd w:val="clear" w:color="auto" w:fill="auto"/>
          </w:tcPr>
          <w:p w14:paraId="304C8879" w14:textId="77777777" w:rsidR="001E6EA8" w:rsidRPr="003443DE" w:rsidRDefault="001E6EA8" w:rsidP="0038167D">
            <w:pPr>
              <w:snapToGrid w:val="0"/>
              <w:rPr>
                <w:rFonts w:ascii="Book Antiqua" w:hAnsi="Book Antiqua" w:cs="Tahoma"/>
                <w:sz w:val="22"/>
                <w:szCs w:val="22"/>
              </w:rPr>
            </w:pPr>
          </w:p>
        </w:tc>
        <w:tc>
          <w:tcPr>
            <w:tcW w:w="2409" w:type="dxa"/>
            <w:shd w:val="clear" w:color="auto" w:fill="auto"/>
            <w:vAlign w:val="center"/>
          </w:tcPr>
          <w:p w14:paraId="031C490D" w14:textId="77777777" w:rsidR="001E6EA8" w:rsidRPr="003443DE" w:rsidRDefault="001E6EA8" w:rsidP="0038167D">
            <w:pPr>
              <w:pStyle w:val="16"/>
              <w:spacing w:line="240" w:lineRule="auto"/>
              <w:rPr>
                <w:rFonts w:ascii="Book Antiqua" w:hAnsi="Book Antiqua" w:cs="Tahoma"/>
                <w:b/>
              </w:rPr>
            </w:pPr>
            <w:r w:rsidRPr="003443DE">
              <w:rPr>
                <w:rFonts w:ascii="Book Antiqua" w:hAnsi="Book Antiqua" w:cs="Tahoma"/>
                <w:b/>
                <w:bCs/>
              </w:rPr>
              <w:t>ΧΡΗΜΑΤΟΔΟΤΗΣΗ</w:t>
            </w:r>
            <w:r w:rsidRPr="003443DE">
              <w:rPr>
                <w:rFonts w:ascii="Book Antiqua" w:hAnsi="Book Antiqua" w:cs="Tahoma"/>
              </w:rPr>
              <w:t>:</w:t>
            </w:r>
            <w:r w:rsidRPr="003443DE">
              <w:rPr>
                <w:rFonts w:ascii="Book Antiqua" w:eastAsia="Andale Sans UI" w:hAnsi="Book Antiqua" w:cs="Tahoma"/>
                <w:b/>
                <w:color w:val="auto"/>
                <w:kern w:val="1"/>
                <w:vertAlign w:val="superscript"/>
                <w:lang w:val="en-US" w:bidi="en-US"/>
              </w:rPr>
              <w:t xml:space="preserve"> </w:t>
            </w:r>
            <w:r w:rsidRPr="003443DE">
              <w:rPr>
                <w:rFonts w:ascii="Book Antiqua" w:eastAsia="Andale Sans UI" w:hAnsi="Book Antiqua" w:cs="Tahoma"/>
                <w:b/>
                <w:color w:val="auto"/>
                <w:kern w:val="1"/>
                <w:vertAlign w:val="superscript"/>
                <w:lang w:val="en-US" w:bidi="en-US"/>
              </w:rPr>
              <w:endnoteReference w:id="3"/>
            </w:r>
          </w:p>
        </w:tc>
        <w:tc>
          <w:tcPr>
            <w:tcW w:w="3464" w:type="dxa"/>
            <w:shd w:val="clear" w:color="auto" w:fill="auto"/>
          </w:tcPr>
          <w:p w14:paraId="6F2B28F3" w14:textId="77777777" w:rsidR="001E6EA8" w:rsidRPr="003443DE" w:rsidRDefault="001E6EA8" w:rsidP="0038167D">
            <w:pPr>
              <w:numPr>
                <w:ilvl w:val="0"/>
                <w:numId w:val="3"/>
              </w:numPr>
              <w:snapToGrid w:val="0"/>
              <w:jc w:val="both"/>
              <w:rPr>
                <w:rFonts w:ascii="Book Antiqua" w:hAnsi="Book Antiqua" w:cs="Tahoma"/>
                <w:bCs/>
                <w:sz w:val="22"/>
                <w:szCs w:val="22"/>
              </w:rPr>
            </w:pPr>
          </w:p>
          <w:p w14:paraId="65CED914" w14:textId="77777777" w:rsidR="001E6EA8" w:rsidRPr="0079681C" w:rsidRDefault="001E6EA8" w:rsidP="0038167D">
            <w:pPr>
              <w:pStyle w:val="af7"/>
              <w:ind w:left="227" w:hanging="227"/>
              <w:rPr>
                <w:rFonts w:ascii="Book Antiqua" w:hAnsi="Book Antiqua"/>
                <w:b/>
                <w:bCs/>
              </w:rPr>
            </w:pPr>
            <w:r w:rsidRPr="0079681C">
              <w:rPr>
                <w:rFonts w:ascii="Book Antiqua" w:hAnsi="Book Antiqua"/>
                <w:b/>
                <w:bCs/>
              </w:rPr>
              <w:t>Ευρωπαϊκό Ταμείο Ανάκαμψης</w:t>
            </w:r>
          </w:p>
          <w:p w14:paraId="4B6ACD46" w14:textId="77777777" w:rsidR="001E6EA8" w:rsidRDefault="001E6EA8" w:rsidP="0038167D">
            <w:pPr>
              <w:pStyle w:val="af7"/>
              <w:ind w:left="227" w:hanging="227"/>
              <w:rPr>
                <w:rFonts w:ascii="Book Antiqua" w:hAnsi="Book Antiqua"/>
                <w:b/>
                <w:bCs/>
              </w:rPr>
            </w:pPr>
            <w:r w:rsidRPr="0079681C">
              <w:rPr>
                <w:rFonts w:ascii="Book Antiqua" w:hAnsi="Book Antiqua"/>
                <w:b/>
                <w:bCs/>
              </w:rPr>
              <w:t>ΥΠΕΝ/ΓΓΧΣΑΠ/83287/23/10-08-2022</w:t>
            </w:r>
          </w:p>
          <w:p w14:paraId="5B51DDAE" w14:textId="3F680CA3" w:rsidR="001E6EA8" w:rsidRPr="00D60579" w:rsidRDefault="001E6EA8" w:rsidP="0038167D">
            <w:pPr>
              <w:pStyle w:val="af7"/>
              <w:ind w:left="227" w:hanging="227"/>
              <w:rPr>
                <w:rFonts w:ascii="Book Antiqua" w:hAnsi="Book Antiqua"/>
                <w:b/>
                <w:bCs/>
              </w:rPr>
            </w:pPr>
            <w:r>
              <w:rPr>
                <w:rFonts w:ascii="Book Antiqua" w:hAnsi="Book Antiqua"/>
                <w:b/>
                <w:bCs/>
                <w:lang w:val="en-US"/>
              </w:rPr>
              <w:t>(Sub.116873</w:t>
            </w:r>
            <w:r w:rsidR="00D60579">
              <w:rPr>
                <w:rFonts w:ascii="Book Antiqua" w:hAnsi="Book Antiqua"/>
                <w:b/>
                <w:bCs/>
              </w:rPr>
              <w:t xml:space="preserve"> κωδ ΟΠΣ ΤΑ5161088)</w:t>
            </w:r>
          </w:p>
          <w:p w14:paraId="6EB24196" w14:textId="77777777" w:rsidR="001E6EA8" w:rsidRPr="0079681C" w:rsidRDefault="001E6EA8" w:rsidP="0038167D">
            <w:pPr>
              <w:numPr>
                <w:ilvl w:val="0"/>
                <w:numId w:val="3"/>
              </w:numPr>
              <w:jc w:val="both"/>
              <w:rPr>
                <w:rFonts w:ascii="Book Antiqua" w:hAnsi="Book Antiqua" w:cs="Tahoma"/>
                <w:bCs/>
                <w:sz w:val="20"/>
                <w:szCs w:val="20"/>
              </w:rPr>
            </w:pPr>
            <w:r w:rsidRPr="0079681C">
              <w:rPr>
                <w:rFonts w:ascii="Book Antiqua" w:hAnsi="Book Antiqua"/>
                <w:b/>
                <w:bCs/>
                <w:sz w:val="20"/>
                <w:szCs w:val="20"/>
              </w:rPr>
              <w:t>ΚΑ: 64.7326.0008</w:t>
            </w:r>
          </w:p>
          <w:p w14:paraId="478B0E7A" w14:textId="77777777" w:rsidR="001E6EA8" w:rsidRPr="003443DE" w:rsidRDefault="001E6EA8" w:rsidP="0038167D">
            <w:pPr>
              <w:numPr>
                <w:ilvl w:val="0"/>
                <w:numId w:val="3"/>
              </w:numPr>
              <w:jc w:val="both"/>
              <w:rPr>
                <w:rFonts w:ascii="Book Antiqua" w:hAnsi="Book Antiqua" w:cs="Tahoma"/>
                <w:bCs/>
                <w:sz w:val="22"/>
                <w:szCs w:val="22"/>
              </w:rPr>
            </w:pPr>
          </w:p>
          <w:p w14:paraId="3CB7493E" w14:textId="77777777" w:rsidR="001E6EA8" w:rsidRPr="003443DE" w:rsidRDefault="001E6EA8" w:rsidP="0038167D">
            <w:pPr>
              <w:numPr>
                <w:ilvl w:val="0"/>
                <w:numId w:val="3"/>
              </w:numPr>
              <w:jc w:val="both"/>
              <w:rPr>
                <w:rFonts w:ascii="Book Antiqua" w:hAnsi="Book Antiqua" w:cs="Tahoma"/>
                <w:bCs/>
                <w:sz w:val="22"/>
                <w:szCs w:val="22"/>
              </w:rPr>
            </w:pPr>
          </w:p>
          <w:p w14:paraId="5E81B114" w14:textId="77777777" w:rsidR="001E6EA8" w:rsidRPr="003443DE" w:rsidRDefault="001E6EA8" w:rsidP="0038167D">
            <w:pPr>
              <w:numPr>
                <w:ilvl w:val="0"/>
                <w:numId w:val="3"/>
              </w:numPr>
              <w:jc w:val="both"/>
              <w:rPr>
                <w:rFonts w:ascii="Book Antiqua" w:hAnsi="Book Antiqua" w:cs="Tahoma"/>
                <w:bCs/>
                <w:sz w:val="22"/>
                <w:szCs w:val="22"/>
              </w:rPr>
            </w:pPr>
          </w:p>
        </w:tc>
      </w:tr>
      <w:tr w:rsidR="001E6EA8" w:rsidRPr="003443DE" w14:paraId="5EC2723C" w14:textId="77777777" w:rsidTr="0038167D">
        <w:trPr>
          <w:trHeight w:val="1019"/>
        </w:trPr>
        <w:tc>
          <w:tcPr>
            <w:tcW w:w="1194" w:type="dxa"/>
            <w:shd w:val="clear" w:color="auto" w:fill="auto"/>
          </w:tcPr>
          <w:p w14:paraId="4F63CAA2" w14:textId="77777777" w:rsidR="001E6EA8" w:rsidRPr="003443DE" w:rsidRDefault="001E6EA8" w:rsidP="0038167D">
            <w:pPr>
              <w:numPr>
                <w:ilvl w:val="0"/>
                <w:numId w:val="3"/>
              </w:numPr>
              <w:snapToGrid w:val="0"/>
              <w:jc w:val="both"/>
              <w:rPr>
                <w:rFonts w:ascii="Book Antiqua" w:hAnsi="Book Antiqua" w:cs="Tahoma"/>
                <w:sz w:val="22"/>
                <w:szCs w:val="22"/>
              </w:rPr>
            </w:pPr>
          </w:p>
        </w:tc>
        <w:tc>
          <w:tcPr>
            <w:tcW w:w="2742" w:type="dxa"/>
            <w:shd w:val="clear" w:color="auto" w:fill="auto"/>
          </w:tcPr>
          <w:p w14:paraId="4261774D" w14:textId="77777777" w:rsidR="001E6EA8" w:rsidRPr="003443DE" w:rsidRDefault="001E6EA8" w:rsidP="0038167D">
            <w:pPr>
              <w:numPr>
                <w:ilvl w:val="0"/>
                <w:numId w:val="3"/>
              </w:numPr>
              <w:snapToGrid w:val="0"/>
              <w:jc w:val="both"/>
              <w:rPr>
                <w:rFonts w:ascii="Book Antiqua" w:hAnsi="Book Antiqua" w:cs="Tahoma"/>
                <w:sz w:val="22"/>
                <w:szCs w:val="22"/>
              </w:rPr>
            </w:pPr>
          </w:p>
        </w:tc>
        <w:tc>
          <w:tcPr>
            <w:tcW w:w="2409" w:type="dxa"/>
            <w:shd w:val="clear" w:color="auto" w:fill="auto"/>
          </w:tcPr>
          <w:p w14:paraId="302AA5A2" w14:textId="77777777" w:rsidR="001E6EA8" w:rsidRPr="003443DE" w:rsidRDefault="001E6EA8" w:rsidP="0038167D">
            <w:pPr>
              <w:numPr>
                <w:ilvl w:val="0"/>
                <w:numId w:val="3"/>
              </w:numPr>
              <w:snapToGrid w:val="0"/>
              <w:jc w:val="both"/>
              <w:rPr>
                <w:rFonts w:ascii="Book Antiqua" w:hAnsi="Book Antiqua" w:cs="Tahoma"/>
                <w:b/>
                <w:strike/>
                <w:sz w:val="22"/>
                <w:szCs w:val="22"/>
              </w:rPr>
            </w:pPr>
          </w:p>
        </w:tc>
        <w:tc>
          <w:tcPr>
            <w:tcW w:w="3464" w:type="dxa"/>
            <w:shd w:val="clear" w:color="auto" w:fill="auto"/>
          </w:tcPr>
          <w:p w14:paraId="6F20F777" w14:textId="77777777" w:rsidR="001E6EA8" w:rsidRPr="003443DE" w:rsidRDefault="001E6EA8" w:rsidP="0038167D">
            <w:pPr>
              <w:pStyle w:val="14"/>
              <w:numPr>
                <w:ilvl w:val="0"/>
                <w:numId w:val="3"/>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Book Antiqua" w:hAnsi="Book Antiqua" w:cs="Tahoma"/>
                <w:bCs/>
                <w:strike/>
                <w:sz w:val="22"/>
                <w:szCs w:val="22"/>
                <w:lang w:val="en-US"/>
              </w:rPr>
            </w:pPr>
          </w:p>
        </w:tc>
      </w:tr>
      <w:tr w:rsidR="001E6EA8" w:rsidRPr="003443DE" w14:paraId="36323517" w14:textId="77777777" w:rsidTr="0038167D">
        <w:tblPrEx>
          <w:tblCellMar>
            <w:left w:w="108" w:type="dxa"/>
            <w:right w:w="108" w:type="dxa"/>
          </w:tblCellMar>
        </w:tblPrEx>
        <w:trPr>
          <w:trHeight w:val="328"/>
        </w:trPr>
        <w:tc>
          <w:tcPr>
            <w:tcW w:w="9809" w:type="dxa"/>
            <w:gridSpan w:val="4"/>
            <w:shd w:val="clear" w:color="auto" w:fill="auto"/>
          </w:tcPr>
          <w:p w14:paraId="64A5581D" w14:textId="77777777" w:rsidR="001E6EA8" w:rsidRPr="003443DE" w:rsidRDefault="001E6EA8" w:rsidP="0038167D">
            <w:pPr>
              <w:pStyle w:val="8"/>
              <w:numPr>
                <w:ilvl w:val="0"/>
                <w:numId w:val="3"/>
              </w:numPr>
              <w:snapToGrid w:val="0"/>
              <w:jc w:val="both"/>
              <w:rPr>
                <w:rFonts w:ascii="Book Antiqua" w:hAnsi="Book Antiqua" w:cs="Tahoma"/>
                <w:strike/>
                <w:spacing w:val="40"/>
                <w:sz w:val="22"/>
                <w:szCs w:val="22"/>
                <w:lang w:val="en-US"/>
              </w:rPr>
            </w:pPr>
          </w:p>
        </w:tc>
      </w:tr>
      <w:tr w:rsidR="001E6EA8" w:rsidRPr="003443DE" w14:paraId="0375D89E" w14:textId="77777777" w:rsidTr="0038167D">
        <w:tblPrEx>
          <w:tblCellMar>
            <w:left w:w="108" w:type="dxa"/>
            <w:right w:w="108" w:type="dxa"/>
          </w:tblCellMar>
        </w:tblPrEx>
        <w:trPr>
          <w:trHeight w:val="328"/>
        </w:trPr>
        <w:tc>
          <w:tcPr>
            <w:tcW w:w="9809" w:type="dxa"/>
            <w:gridSpan w:val="4"/>
            <w:shd w:val="clear" w:color="auto" w:fill="auto"/>
          </w:tcPr>
          <w:p w14:paraId="3F2B840E" w14:textId="77777777" w:rsidR="001E6EA8" w:rsidRPr="003443DE" w:rsidRDefault="001E6EA8" w:rsidP="0038167D">
            <w:pPr>
              <w:numPr>
                <w:ilvl w:val="0"/>
                <w:numId w:val="3"/>
              </w:numPr>
              <w:snapToGrid w:val="0"/>
              <w:jc w:val="both"/>
              <w:rPr>
                <w:rFonts w:ascii="Book Antiqua" w:hAnsi="Book Antiqua" w:cs="Tahoma"/>
                <w:b/>
                <w:strike/>
                <w:spacing w:val="40"/>
                <w:sz w:val="22"/>
                <w:szCs w:val="22"/>
                <w:lang w:val="en-US"/>
              </w:rPr>
            </w:pPr>
          </w:p>
        </w:tc>
      </w:tr>
      <w:tr w:rsidR="001E6EA8" w:rsidRPr="003443DE" w14:paraId="6FB01D67" w14:textId="77777777" w:rsidTr="0038167D">
        <w:tblPrEx>
          <w:tblCellMar>
            <w:left w:w="108" w:type="dxa"/>
            <w:right w:w="108" w:type="dxa"/>
          </w:tblCellMar>
        </w:tblPrEx>
        <w:trPr>
          <w:trHeight w:val="2609"/>
        </w:trPr>
        <w:tc>
          <w:tcPr>
            <w:tcW w:w="9809" w:type="dxa"/>
            <w:gridSpan w:val="4"/>
            <w:shd w:val="clear" w:color="auto" w:fill="auto"/>
          </w:tcPr>
          <w:p w14:paraId="5B03DC78" w14:textId="77777777" w:rsidR="001E6EA8" w:rsidRPr="001E6EA8" w:rsidRDefault="001E6EA8" w:rsidP="0038167D">
            <w:pPr>
              <w:pStyle w:val="8"/>
              <w:numPr>
                <w:ilvl w:val="7"/>
                <w:numId w:val="3"/>
              </w:numPr>
              <w:snapToGrid w:val="0"/>
              <w:rPr>
                <w:rFonts w:ascii="Book Antiqua" w:hAnsi="Book Antiqua" w:cs="Tahoma"/>
                <w:strike/>
                <w:spacing w:val="40"/>
                <w:sz w:val="22"/>
                <w:szCs w:val="22"/>
                <w:lang w:val="en-US"/>
                <w14:shadow w14:blurRad="50800" w14:dist="38100" w14:dir="2700000" w14:sx="100000" w14:sy="100000" w14:kx="0" w14:ky="0" w14:algn="tl">
                  <w14:srgbClr w14:val="000000">
                    <w14:alpha w14:val="60000"/>
                  </w14:srgbClr>
                </w14:shadow>
              </w:rPr>
            </w:pPr>
          </w:p>
          <w:p w14:paraId="3E2DD4D7" w14:textId="77777777" w:rsidR="001E6EA8" w:rsidRPr="003443DE" w:rsidRDefault="001E6EA8" w:rsidP="0038167D">
            <w:pPr>
              <w:pStyle w:val="Standard"/>
              <w:numPr>
                <w:ilvl w:val="0"/>
                <w:numId w:val="3"/>
              </w:numPr>
              <w:jc w:val="center"/>
              <w:rPr>
                <w:rFonts w:ascii="Book Antiqua" w:hAnsi="Book Antiqua"/>
                <w:b/>
                <w:spacing w:val="100"/>
                <w:sz w:val="28"/>
                <w:szCs w:val="28"/>
                <w:lang w:val="el-GR"/>
              </w:rPr>
            </w:pPr>
            <w:r w:rsidRPr="003443DE">
              <w:rPr>
                <w:rFonts w:ascii="Book Antiqua" w:hAnsi="Book Antiqua"/>
                <w:b/>
                <w:spacing w:val="100"/>
                <w:sz w:val="28"/>
                <w:szCs w:val="28"/>
                <w:lang w:val="el-GR"/>
              </w:rPr>
              <w:t xml:space="preserve">ΔΙΑΚΗΡΥΞΗ ΑΝΟΙΚΤΗΣ ΔΙΑΔΙΚΑΣΙΑΣ </w:t>
            </w:r>
          </w:p>
          <w:p w14:paraId="7F4B0F7F" w14:textId="77777777" w:rsidR="001E6EA8" w:rsidRPr="003443DE" w:rsidRDefault="001E6EA8" w:rsidP="0038167D">
            <w:pPr>
              <w:pStyle w:val="Standard"/>
              <w:numPr>
                <w:ilvl w:val="0"/>
                <w:numId w:val="3"/>
              </w:numPr>
              <w:jc w:val="center"/>
              <w:rPr>
                <w:rFonts w:ascii="Book Antiqua" w:hAnsi="Book Antiqua"/>
                <w:b/>
                <w:spacing w:val="100"/>
                <w:sz w:val="28"/>
                <w:szCs w:val="28"/>
                <w:lang w:val="el-GR"/>
              </w:rPr>
            </w:pPr>
            <w:r w:rsidRPr="003443DE">
              <w:rPr>
                <w:rFonts w:ascii="Book Antiqua" w:hAnsi="Book Antiqua"/>
                <w:b/>
                <w:spacing w:val="100"/>
                <w:sz w:val="28"/>
                <w:szCs w:val="28"/>
                <w:lang w:val="el-GR"/>
              </w:rPr>
              <w:t>ΜΕΣΩ ΤΟΥ ΕΘΝΙΚΟΥ ΣΥΣΤΗΜΑΤΟΣ</w:t>
            </w:r>
          </w:p>
          <w:p w14:paraId="7D9E81B4" w14:textId="77777777" w:rsidR="001E6EA8" w:rsidRPr="003443DE" w:rsidRDefault="001E6EA8" w:rsidP="0038167D">
            <w:pPr>
              <w:pStyle w:val="Standard"/>
              <w:numPr>
                <w:ilvl w:val="0"/>
                <w:numId w:val="3"/>
              </w:numPr>
              <w:jc w:val="center"/>
              <w:rPr>
                <w:rFonts w:ascii="Book Antiqua" w:hAnsi="Book Antiqua"/>
                <w:b/>
                <w:spacing w:val="100"/>
                <w:sz w:val="28"/>
                <w:szCs w:val="28"/>
                <w:lang w:val="el-GR"/>
              </w:rPr>
            </w:pPr>
            <w:r w:rsidRPr="003443DE">
              <w:rPr>
                <w:rFonts w:ascii="Book Antiqua" w:hAnsi="Book Antiqua"/>
                <w:b/>
                <w:spacing w:val="100"/>
                <w:sz w:val="28"/>
                <w:szCs w:val="28"/>
                <w:lang w:val="el-GR"/>
              </w:rPr>
              <w:t>ΗΛΕΚΤΡΟΝΙΚΩΝ ΔΗΜΟΣΙΩΝ ΣΥΜΒΑΣΕΩΝ (Ε.Σ.Η.ΔΗ.Σ.)</w:t>
            </w:r>
          </w:p>
          <w:p w14:paraId="44E2DF49" w14:textId="77777777" w:rsidR="001E6EA8" w:rsidRPr="001E6EA8" w:rsidRDefault="001E6EA8" w:rsidP="0038167D">
            <w:pPr>
              <w:pStyle w:val="Standard"/>
              <w:numPr>
                <w:ilvl w:val="0"/>
                <w:numId w:val="3"/>
              </w:numPr>
              <w:jc w:val="center"/>
              <w:rPr>
                <w:rFonts w:ascii="Book Antiqua" w:hAnsi="Book Antiqua"/>
                <w:b/>
                <w:bCs/>
                <w:spacing w:val="100"/>
                <w:sz w:val="22"/>
                <w:szCs w:val="22"/>
                <w:lang w:val="el-GR"/>
                <w14:shadow w14:blurRad="50800" w14:dist="38100" w14:dir="2700000" w14:sx="100000" w14:sy="100000" w14:kx="0" w14:ky="0" w14:algn="tl">
                  <w14:srgbClr w14:val="000000">
                    <w14:alpha w14:val="60000"/>
                  </w14:srgbClr>
                </w14:shadow>
              </w:rPr>
            </w:pPr>
            <w:r w:rsidRPr="003443DE">
              <w:rPr>
                <w:rFonts w:ascii="Book Antiqua" w:hAnsi="Book Antiqua"/>
                <w:b/>
                <w:spacing w:val="100"/>
                <w:sz w:val="28"/>
                <w:szCs w:val="28"/>
                <w:lang w:val="el-GR"/>
              </w:rPr>
              <w:t>ΓΙΑ ΤΗΝ ΕΠΙΛΟΓΗ ΑΝΑΔΟΧΟΥ ΚΑΤΑΣΚΕΥΗΣ ΕΡΓΟΥ</w:t>
            </w:r>
          </w:p>
          <w:p w14:paraId="4E9CC7F7" w14:textId="77777777" w:rsidR="001E6EA8" w:rsidRPr="001E6EA8" w:rsidRDefault="001E6EA8" w:rsidP="0038167D">
            <w:pPr>
              <w:numPr>
                <w:ilvl w:val="7"/>
                <w:numId w:val="3"/>
              </w:numPr>
              <w:jc w:val="center"/>
              <w:rPr>
                <w:rFonts w:ascii="Book Antiqua" w:hAnsi="Book Antiqua" w:cs="Tahoma"/>
                <w:b/>
                <w:bCs/>
                <w:spacing w:val="100"/>
                <w:sz w:val="22"/>
                <w:szCs w:val="22"/>
                <w14:shadow w14:blurRad="50800" w14:dist="38100" w14:dir="2700000" w14:sx="100000" w14:sy="100000" w14:kx="0" w14:ky="0" w14:algn="tl">
                  <w14:srgbClr w14:val="000000">
                    <w14:alpha w14:val="60000"/>
                  </w14:srgbClr>
                </w14:shadow>
              </w:rPr>
            </w:pPr>
          </w:p>
        </w:tc>
      </w:tr>
    </w:tbl>
    <w:p w14:paraId="5264EDFB" w14:textId="77777777" w:rsidR="001E6EA8" w:rsidRPr="003443DE" w:rsidRDefault="001E6EA8" w:rsidP="001E6EA8">
      <w:pPr>
        <w:pStyle w:val="Normalgr"/>
        <w:numPr>
          <w:ilvl w:val="0"/>
          <w:numId w:val="3"/>
        </w:numPr>
        <w:tabs>
          <w:tab w:val="clear" w:pos="1021"/>
          <w:tab w:val="clear" w:pos="1588"/>
        </w:tabs>
        <w:overflowPunct w:val="0"/>
        <w:autoSpaceDE w:val="0"/>
        <w:jc w:val="center"/>
        <w:textAlignment w:val="baseline"/>
        <w:rPr>
          <w:rFonts w:ascii="Book Antiqua" w:hAnsi="Book Antiqua" w:cs="Tahoma"/>
          <w:lang w:val="el-GR"/>
        </w:rPr>
      </w:pPr>
    </w:p>
    <w:p w14:paraId="050A8FE0" w14:textId="77777777" w:rsidR="001E6EA8" w:rsidRPr="003443DE" w:rsidRDefault="001E6EA8" w:rsidP="001E6EA8">
      <w:pPr>
        <w:pStyle w:val="9"/>
        <w:numPr>
          <w:ilvl w:val="8"/>
          <w:numId w:val="3"/>
        </w:numPr>
        <w:rPr>
          <w:rFonts w:ascii="Book Antiqua" w:hAnsi="Book Antiqua" w:cs="Tahoma"/>
          <w:sz w:val="22"/>
          <w:szCs w:val="22"/>
        </w:rPr>
      </w:pPr>
      <w:r w:rsidRPr="003443DE">
        <w:rPr>
          <w:rStyle w:val="a6"/>
          <w:rFonts w:ascii="Book Antiqua" w:eastAsia="Calibri" w:hAnsi="Book Antiqua" w:cs="Tahoma"/>
          <w:sz w:val="22"/>
          <w:szCs w:val="22"/>
        </w:rPr>
        <w:endnoteReference w:id="4"/>
      </w:r>
      <w:r w:rsidRPr="003443DE">
        <w:rPr>
          <w:rFonts w:ascii="Book Antiqua" w:eastAsia="Calibri" w:hAnsi="Book Antiqua" w:cs="Tahoma"/>
          <w:sz w:val="22"/>
          <w:szCs w:val="22"/>
        </w:rPr>
        <w:t>Ο ΔΗΜΟΣ ΔΑΦΝΗΣ - ΥΜΗΤΤΟΥ</w:t>
      </w:r>
    </w:p>
    <w:p w14:paraId="013E481D" w14:textId="77777777" w:rsidR="001E6EA8" w:rsidRPr="003443DE" w:rsidRDefault="001E6EA8" w:rsidP="001E6EA8">
      <w:pPr>
        <w:pStyle w:val="15"/>
        <w:numPr>
          <w:ilvl w:val="0"/>
          <w:numId w:val="3"/>
        </w:numPr>
        <w:jc w:val="center"/>
        <w:rPr>
          <w:rFonts w:ascii="Book Antiqua" w:hAnsi="Book Antiqua" w:cs="Tahoma"/>
          <w:sz w:val="22"/>
          <w:szCs w:val="22"/>
        </w:rPr>
      </w:pPr>
    </w:p>
    <w:p w14:paraId="4D613BCE" w14:textId="77777777" w:rsidR="001E6EA8" w:rsidRPr="003443DE" w:rsidRDefault="001E6EA8" w:rsidP="001E6EA8">
      <w:pPr>
        <w:jc w:val="center"/>
        <w:rPr>
          <w:rFonts w:ascii="Book Antiqua" w:hAnsi="Book Antiqua" w:cs="Tahoma"/>
          <w:sz w:val="22"/>
          <w:szCs w:val="22"/>
        </w:rPr>
      </w:pPr>
      <w:r w:rsidRPr="001E6EA8">
        <w:rPr>
          <w:rFonts w:ascii="Book Antiqua" w:hAnsi="Book Antiqua" w:cs="Tahoma"/>
          <w:b/>
          <w:spacing w:val="100"/>
          <w:sz w:val="22"/>
          <w:szCs w:val="22"/>
          <w14:shadow w14:blurRad="50800" w14:dist="38100" w14:dir="2700000" w14:sx="100000" w14:sy="100000" w14:kx="0" w14:ky="0" w14:algn="tl">
            <w14:srgbClr w14:val="000000">
              <w14:alpha w14:val="60000"/>
            </w14:srgbClr>
          </w14:shadow>
        </w:rPr>
        <w:t>Διακηρύσσει</w:t>
      </w:r>
    </w:p>
    <w:p w14:paraId="26401B51" w14:textId="77777777" w:rsidR="001E6EA8" w:rsidRPr="003443DE" w:rsidRDefault="001E6EA8" w:rsidP="001E6EA8">
      <w:pPr>
        <w:numPr>
          <w:ilvl w:val="0"/>
          <w:numId w:val="3"/>
        </w:numPr>
        <w:jc w:val="center"/>
        <w:rPr>
          <w:rFonts w:ascii="Book Antiqua" w:hAnsi="Book Antiqua" w:cs="Tahoma"/>
          <w:sz w:val="22"/>
          <w:szCs w:val="22"/>
        </w:rPr>
      </w:pPr>
    </w:p>
    <w:p w14:paraId="0464AA54" w14:textId="77777777" w:rsidR="001E6EA8" w:rsidRPr="003443DE" w:rsidRDefault="001E6EA8" w:rsidP="001E6EA8">
      <w:pPr>
        <w:numPr>
          <w:ilvl w:val="0"/>
          <w:numId w:val="3"/>
        </w:numPr>
        <w:jc w:val="center"/>
        <w:rPr>
          <w:rFonts w:ascii="Book Antiqua" w:hAnsi="Book Antiqua" w:cs="Tahoma"/>
          <w:sz w:val="22"/>
          <w:szCs w:val="22"/>
        </w:rPr>
      </w:pPr>
    </w:p>
    <w:p w14:paraId="24E6F8F6" w14:textId="77777777" w:rsidR="001E6EA8" w:rsidRPr="003443DE" w:rsidRDefault="001E6EA8" w:rsidP="001E6EA8">
      <w:pPr>
        <w:pStyle w:val="1"/>
        <w:jc w:val="center"/>
        <w:rPr>
          <w:rFonts w:ascii="Book Antiqua" w:hAnsi="Book Antiqua" w:cs="Tahoma"/>
          <w:sz w:val="22"/>
          <w:szCs w:val="22"/>
        </w:rPr>
      </w:pPr>
    </w:p>
    <w:p w14:paraId="4BE9C1CB" w14:textId="77777777" w:rsidR="001E6EA8" w:rsidRPr="003443DE" w:rsidRDefault="001E6EA8" w:rsidP="001E6EA8">
      <w:pPr>
        <w:numPr>
          <w:ilvl w:val="0"/>
          <w:numId w:val="3"/>
        </w:numPr>
        <w:jc w:val="center"/>
        <w:rPr>
          <w:rFonts w:ascii="Book Antiqua" w:hAnsi="Book Antiqua" w:cs="Tahoma"/>
          <w:sz w:val="22"/>
          <w:szCs w:val="22"/>
        </w:rPr>
      </w:pPr>
      <w:r w:rsidRPr="003443DE">
        <w:rPr>
          <w:rFonts w:ascii="Book Antiqua" w:eastAsia="Calibri" w:hAnsi="Book Antiqua" w:cs="Tahoma"/>
          <w:sz w:val="22"/>
          <w:szCs w:val="22"/>
        </w:rPr>
        <w:t xml:space="preserve"> </w:t>
      </w:r>
      <w:r w:rsidRPr="003443DE">
        <w:rPr>
          <w:rFonts w:ascii="Book Antiqua" w:hAnsi="Book Antiqua" w:cs="Tahoma"/>
          <w:b/>
          <w:sz w:val="22"/>
          <w:szCs w:val="22"/>
        </w:rPr>
        <w:t xml:space="preserve">ανοικτή διαδικασία  για την επιλογή </w:t>
      </w:r>
      <w:r w:rsidRPr="003443DE">
        <w:rPr>
          <w:rFonts w:ascii="Book Antiqua" w:hAnsi="Book Antiqua" w:cs="Tahoma"/>
          <w:sz w:val="22"/>
          <w:szCs w:val="22"/>
        </w:rPr>
        <w:t>αναδόχου  κατασκευής του έργου:</w:t>
      </w:r>
    </w:p>
    <w:p w14:paraId="61BC6D13" w14:textId="77777777" w:rsidR="001E6EA8" w:rsidRPr="003443DE" w:rsidRDefault="001E6EA8" w:rsidP="001E6EA8">
      <w:pPr>
        <w:pStyle w:val="Standard"/>
        <w:numPr>
          <w:ilvl w:val="0"/>
          <w:numId w:val="3"/>
        </w:numPr>
        <w:jc w:val="center"/>
        <w:rPr>
          <w:rFonts w:ascii="Book Antiqua" w:hAnsi="Book Antiqua"/>
          <w:sz w:val="22"/>
          <w:szCs w:val="22"/>
          <w:lang w:val="el-GR"/>
        </w:rPr>
      </w:pPr>
    </w:p>
    <w:p w14:paraId="14B15410" w14:textId="77777777" w:rsidR="001E6EA8" w:rsidRPr="00667496" w:rsidRDefault="001E6EA8" w:rsidP="001E6EA8">
      <w:pPr>
        <w:pStyle w:val="Standard"/>
        <w:numPr>
          <w:ilvl w:val="0"/>
          <w:numId w:val="3"/>
        </w:numPr>
        <w:jc w:val="center"/>
        <w:rPr>
          <w:rFonts w:ascii="Cambria" w:hAnsi="Cambria" w:cs="Calibri"/>
          <w:b/>
          <w:sz w:val="22"/>
          <w:szCs w:val="22"/>
          <w:lang w:val="el-GR"/>
        </w:rPr>
      </w:pPr>
      <w:r w:rsidRPr="00667496">
        <w:rPr>
          <w:rFonts w:ascii="Book Antiqua" w:eastAsia="Calibri" w:hAnsi="Book Antiqua" w:cs="Calibri"/>
          <w:b/>
          <w:sz w:val="22"/>
          <w:szCs w:val="22"/>
          <w:lang w:val="el-GR"/>
        </w:rPr>
        <w:t>ΑΣΤΙΚΗ ΑΝΑΠΛΑΣΗ ΠΕΡΙΟΧΩΝ ΔΚ ΥΜΗΤΤΟΥ (ΑΞΙΟΠΟΙΗΣΗ ΕΥΡΥΤΕΡΗΣ ΠΕ</w:t>
      </w:r>
      <w:r>
        <w:rPr>
          <w:rFonts w:ascii="Book Antiqua" w:eastAsia="Calibri" w:hAnsi="Book Antiqua" w:cs="Calibri"/>
          <w:b/>
          <w:sz w:val="22"/>
          <w:szCs w:val="22"/>
          <w:lang w:val="el-GR"/>
        </w:rPr>
        <w:t>Ρ</w:t>
      </w:r>
      <w:r w:rsidRPr="00667496">
        <w:rPr>
          <w:rFonts w:ascii="Book Antiqua" w:eastAsia="Calibri" w:hAnsi="Book Antiqua" w:cs="Calibri"/>
          <w:b/>
          <w:sz w:val="22"/>
          <w:szCs w:val="22"/>
          <w:lang w:val="el-GR"/>
        </w:rPr>
        <w:t>ΙΟΧΗΣ ‘’ΠΥΡΚΑΛ’’) ΔΗΜΟΥ ΔΑΦΝΗΣ - ΥΜΗΤΤΟΥ</w:t>
      </w:r>
    </w:p>
    <w:p w14:paraId="71F29B56" w14:textId="77777777" w:rsidR="001E6EA8" w:rsidRPr="005D2B63" w:rsidRDefault="001E6EA8" w:rsidP="001E6EA8">
      <w:pPr>
        <w:pStyle w:val="Standard"/>
        <w:numPr>
          <w:ilvl w:val="0"/>
          <w:numId w:val="3"/>
        </w:numPr>
        <w:jc w:val="center"/>
        <w:rPr>
          <w:rFonts w:ascii="Cambria" w:hAnsi="Cambria" w:cs="Calibri"/>
          <w:b/>
          <w:sz w:val="22"/>
          <w:szCs w:val="22"/>
        </w:rPr>
      </w:pPr>
      <w:r w:rsidRPr="005D2B63">
        <w:rPr>
          <w:rFonts w:ascii="Cambria" w:hAnsi="Cambria" w:cs="Calibri"/>
          <w:b/>
          <w:sz w:val="22"/>
          <w:szCs w:val="22"/>
        </w:rPr>
        <w:t xml:space="preserve">Εκτιμώμενης αξίας  </w:t>
      </w:r>
      <w:r>
        <w:rPr>
          <w:rFonts w:ascii="Book Antiqua" w:hAnsi="Book Antiqua" w:cs="Arial"/>
          <w:b/>
          <w:sz w:val="22"/>
          <w:szCs w:val="22"/>
          <w:lang w:val="el-GR"/>
        </w:rPr>
        <w:t>4.193.548,39</w:t>
      </w:r>
      <w:r>
        <w:rPr>
          <w:rFonts w:ascii="Arial" w:hAnsi="Arial" w:cs="Arial"/>
          <w:b/>
          <w:sz w:val="16"/>
        </w:rPr>
        <w:t xml:space="preserve"> </w:t>
      </w:r>
      <w:r w:rsidRPr="005D2B63">
        <w:rPr>
          <w:rFonts w:ascii="Cambria" w:hAnsi="Cambria" w:cs="Calibri"/>
          <w:b/>
          <w:sz w:val="22"/>
          <w:szCs w:val="22"/>
        </w:rPr>
        <w:t xml:space="preserve"> Ευρώ</w:t>
      </w:r>
    </w:p>
    <w:p w14:paraId="033E34EC" w14:textId="77777777" w:rsidR="001E6EA8" w:rsidRPr="0020575E" w:rsidRDefault="001E6EA8" w:rsidP="001E6EA8">
      <w:pPr>
        <w:pStyle w:val="Standard"/>
        <w:numPr>
          <w:ilvl w:val="0"/>
          <w:numId w:val="3"/>
        </w:numPr>
        <w:jc w:val="center"/>
        <w:rPr>
          <w:rFonts w:ascii="Cambria" w:hAnsi="Cambria" w:cs="Calibri"/>
          <w:b/>
          <w:sz w:val="22"/>
          <w:szCs w:val="22"/>
          <w:lang w:val="el-GR"/>
        </w:rPr>
      </w:pPr>
      <w:r w:rsidRPr="0020575E">
        <w:rPr>
          <w:rFonts w:ascii="Cambria" w:hAnsi="Cambria" w:cs="Calibri"/>
          <w:b/>
          <w:sz w:val="22"/>
          <w:szCs w:val="22"/>
          <w:lang w:val="el-GR"/>
        </w:rPr>
        <w:t>(</w:t>
      </w:r>
      <w:r w:rsidRPr="005D2B63">
        <w:rPr>
          <w:rFonts w:ascii="Cambria" w:hAnsi="Cambria" w:cs="Calibri"/>
          <w:b/>
          <w:sz w:val="22"/>
          <w:szCs w:val="22"/>
          <w:lang w:val="el-GR"/>
        </w:rPr>
        <w:t xml:space="preserve">πλέον </w:t>
      </w:r>
      <w:r w:rsidRPr="0020575E">
        <w:rPr>
          <w:rFonts w:ascii="Cambria" w:hAnsi="Cambria" w:cs="Calibri"/>
          <w:b/>
          <w:sz w:val="22"/>
          <w:szCs w:val="22"/>
          <w:lang w:val="el-GR"/>
        </w:rPr>
        <w:t xml:space="preserve">Φ.Π.Α. </w:t>
      </w:r>
      <w:r>
        <w:rPr>
          <w:rFonts w:ascii="Cambria" w:hAnsi="Cambria" w:cs="Calibri"/>
          <w:b/>
          <w:sz w:val="22"/>
          <w:szCs w:val="22"/>
          <w:lang w:val="el-GR"/>
        </w:rPr>
        <w:t>24</w:t>
      </w:r>
      <w:r w:rsidRPr="0020575E">
        <w:rPr>
          <w:rFonts w:ascii="Cambria" w:hAnsi="Cambria" w:cs="Calibri"/>
          <w:b/>
          <w:sz w:val="22"/>
          <w:szCs w:val="22"/>
          <w:lang w:val="el-GR"/>
        </w:rPr>
        <w:t xml:space="preserve">% </w:t>
      </w:r>
      <w:r>
        <w:rPr>
          <w:rFonts w:ascii="Cambria" w:hAnsi="Cambria" w:cs="Calibri"/>
          <w:b/>
          <w:sz w:val="22"/>
          <w:szCs w:val="22"/>
          <w:lang w:val="el-GR"/>
        </w:rPr>
        <w:t>1.006.451,61</w:t>
      </w:r>
      <w:r w:rsidRPr="0020575E">
        <w:rPr>
          <w:rFonts w:ascii="Cambria" w:hAnsi="Cambria" w:cs="Calibri"/>
          <w:b/>
          <w:sz w:val="22"/>
          <w:szCs w:val="22"/>
          <w:lang w:val="el-GR"/>
        </w:rPr>
        <w:t>€</w:t>
      </w:r>
      <w:r>
        <w:rPr>
          <w:rFonts w:ascii="Cambria" w:hAnsi="Cambria" w:cs="Calibri"/>
          <w:b/>
          <w:sz w:val="22"/>
          <w:szCs w:val="22"/>
          <w:lang w:val="el-GR"/>
        </w:rPr>
        <w:t xml:space="preserve"> σύνολο 5.200.000,00€</w:t>
      </w:r>
      <w:r w:rsidRPr="00480604">
        <w:rPr>
          <w:rFonts w:ascii="Cambria" w:hAnsi="Cambria" w:cs="Calibri"/>
          <w:b/>
          <w:sz w:val="22"/>
          <w:szCs w:val="22"/>
          <w:lang w:val="el-GR"/>
        </w:rPr>
        <w:t>),</w:t>
      </w:r>
    </w:p>
    <w:p w14:paraId="0480ECD2" w14:textId="77777777" w:rsidR="001E6EA8" w:rsidRPr="003443DE" w:rsidRDefault="001E6EA8" w:rsidP="001E6EA8">
      <w:pPr>
        <w:pStyle w:val="Standard"/>
        <w:numPr>
          <w:ilvl w:val="0"/>
          <w:numId w:val="3"/>
        </w:numPr>
        <w:jc w:val="both"/>
        <w:rPr>
          <w:rFonts w:ascii="Book Antiqua" w:hAnsi="Book Antiqua"/>
          <w:b/>
          <w:sz w:val="22"/>
          <w:szCs w:val="22"/>
          <w:lang w:val="el-GR"/>
        </w:rPr>
      </w:pPr>
    </w:p>
    <w:p w14:paraId="6109F8C6" w14:textId="77777777" w:rsidR="001E6EA8" w:rsidRPr="003443DE" w:rsidRDefault="001E6EA8" w:rsidP="001E6EA8">
      <w:pPr>
        <w:pStyle w:val="Normalgr"/>
        <w:numPr>
          <w:ilvl w:val="0"/>
          <w:numId w:val="3"/>
        </w:numPr>
        <w:tabs>
          <w:tab w:val="clear" w:pos="1021"/>
          <w:tab w:val="clear" w:pos="1588"/>
        </w:tabs>
        <w:overflowPunct w:val="0"/>
        <w:autoSpaceDE w:val="0"/>
        <w:rPr>
          <w:rFonts w:ascii="Book Antiqua" w:hAnsi="Book Antiqua" w:cs="Tahoma"/>
          <w:b/>
          <w:spacing w:val="0"/>
          <w:sz w:val="22"/>
          <w:szCs w:val="22"/>
          <w:lang w:val="el-GR"/>
        </w:rPr>
      </w:pPr>
    </w:p>
    <w:p w14:paraId="5699B583" w14:textId="77777777" w:rsidR="001E6EA8" w:rsidRPr="003443DE" w:rsidRDefault="001E6EA8" w:rsidP="001E6EA8">
      <w:pPr>
        <w:pStyle w:val="Normalgr"/>
        <w:numPr>
          <w:ilvl w:val="0"/>
          <w:numId w:val="3"/>
        </w:numPr>
        <w:tabs>
          <w:tab w:val="clear" w:pos="1021"/>
          <w:tab w:val="clear" w:pos="1588"/>
        </w:tabs>
        <w:overflowPunct w:val="0"/>
        <w:autoSpaceDE w:val="0"/>
        <w:jc w:val="center"/>
        <w:textAlignment w:val="baseline"/>
        <w:rPr>
          <w:rFonts w:ascii="Book Antiqua" w:hAnsi="Book Antiqua" w:cs="Tahoma"/>
          <w:spacing w:val="0"/>
          <w:sz w:val="22"/>
          <w:szCs w:val="22"/>
          <w:lang w:val="el-GR"/>
        </w:rPr>
      </w:pPr>
      <w:r w:rsidRPr="003443DE">
        <w:rPr>
          <w:rFonts w:ascii="Book Antiqua" w:hAnsi="Book Antiqua" w:cs="Tahoma"/>
          <w:spacing w:val="0"/>
          <w:sz w:val="22"/>
          <w:szCs w:val="22"/>
          <w:lang w:val="el-GR"/>
        </w:rPr>
        <w:t xml:space="preserve">που θα διεξαχθεί σύμφωνα με: </w:t>
      </w:r>
    </w:p>
    <w:p w14:paraId="61D53B3A" w14:textId="77777777" w:rsidR="001E6EA8" w:rsidRPr="003443DE" w:rsidRDefault="001E6EA8" w:rsidP="001E6EA8">
      <w:pPr>
        <w:pStyle w:val="Normalgr"/>
        <w:numPr>
          <w:ilvl w:val="0"/>
          <w:numId w:val="3"/>
        </w:numPr>
        <w:tabs>
          <w:tab w:val="clear" w:pos="1021"/>
          <w:tab w:val="clear" w:pos="1588"/>
        </w:tabs>
        <w:overflowPunct w:val="0"/>
        <w:autoSpaceDE w:val="0"/>
        <w:jc w:val="center"/>
        <w:textAlignment w:val="baseline"/>
        <w:rPr>
          <w:rFonts w:ascii="Book Antiqua" w:hAnsi="Book Antiqua" w:cs="Tahoma"/>
          <w:b/>
          <w:spacing w:val="0"/>
          <w:sz w:val="22"/>
          <w:szCs w:val="22"/>
          <w:u w:val="single"/>
          <w:lang w:val="el-GR"/>
        </w:rPr>
      </w:pPr>
      <w:r w:rsidRPr="003443DE">
        <w:rPr>
          <w:rFonts w:ascii="Book Antiqua" w:hAnsi="Book Antiqua" w:cs="Tahoma"/>
          <w:spacing w:val="0"/>
          <w:sz w:val="22"/>
          <w:szCs w:val="22"/>
          <w:lang w:val="el-GR"/>
        </w:rPr>
        <w:t>α) τις διατάξεις του ν. 4412/2016 (Α’ 147) και β) τους όρους της παρούσας</w:t>
      </w:r>
    </w:p>
    <w:p w14:paraId="4C4E1BB4" w14:textId="77777777" w:rsidR="001E6EA8" w:rsidRPr="003443DE" w:rsidRDefault="001E6EA8" w:rsidP="001E6EA8">
      <w:pPr>
        <w:pStyle w:val="Normalgr"/>
        <w:numPr>
          <w:ilvl w:val="0"/>
          <w:numId w:val="3"/>
        </w:numPr>
        <w:tabs>
          <w:tab w:val="clear" w:pos="1021"/>
          <w:tab w:val="clear" w:pos="1588"/>
        </w:tabs>
        <w:overflowPunct w:val="0"/>
        <w:autoSpaceDE w:val="0"/>
        <w:jc w:val="center"/>
        <w:textAlignment w:val="baseline"/>
        <w:rPr>
          <w:rFonts w:ascii="Book Antiqua" w:hAnsi="Book Antiqua" w:cs="Tahoma"/>
          <w:b/>
          <w:spacing w:val="0"/>
          <w:sz w:val="22"/>
          <w:szCs w:val="22"/>
          <w:u w:val="single"/>
          <w:lang w:val="el-GR"/>
        </w:rPr>
      </w:pPr>
    </w:p>
    <w:p w14:paraId="6B8996FD" w14:textId="77777777" w:rsidR="001E6EA8" w:rsidRPr="003443DE" w:rsidRDefault="001E6EA8" w:rsidP="001E6EA8">
      <w:pPr>
        <w:pStyle w:val="afb"/>
        <w:pageBreakBefore/>
        <w:jc w:val="center"/>
        <w:rPr>
          <w:rFonts w:ascii="Book Antiqua" w:hAnsi="Book Antiqua"/>
        </w:rPr>
      </w:pPr>
      <w:r w:rsidRPr="003443DE">
        <w:rPr>
          <w:rFonts w:ascii="Book Antiqua" w:hAnsi="Book Antiqua"/>
          <w:sz w:val="22"/>
          <w:szCs w:val="22"/>
        </w:rPr>
        <w:lastRenderedPageBreak/>
        <w:t>Πίνακας περιεχομένων</w:t>
      </w:r>
    </w:p>
    <w:p w14:paraId="18725682" w14:textId="2EB1EA06" w:rsidR="001E6EA8" w:rsidRPr="003443DE" w:rsidRDefault="001E6EA8" w:rsidP="001E6EA8">
      <w:pPr>
        <w:pStyle w:val="18"/>
        <w:rPr>
          <w:rFonts w:ascii="Book Antiqua" w:eastAsia="Times New Roman" w:hAnsi="Book Antiqua" w:cs="Tahoma"/>
          <w:b w:val="0"/>
          <w:kern w:val="0"/>
          <w:sz w:val="22"/>
          <w:szCs w:val="22"/>
          <w:lang w:eastAsia="el-GR"/>
        </w:rPr>
      </w:pPr>
      <w:r w:rsidRPr="003443DE">
        <w:rPr>
          <w:rFonts w:ascii="Book Antiqua" w:hAnsi="Book Antiqua" w:cs="Tahoma"/>
        </w:rPr>
        <w:fldChar w:fldCharType="begin"/>
      </w:r>
      <w:r w:rsidRPr="003443DE">
        <w:rPr>
          <w:rFonts w:ascii="Book Antiqua" w:hAnsi="Book Antiqua" w:cs="Tahoma"/>
        </w:rPr>
        <w:instrText xml:space="preserve"> TOC \f \o "1-2" \h</w:instrText>
      </w:r>
      <w:r w:rsidRPr="003443DE">
        <w:rPr>
          <w:rFonts w:ascii="Book Antiqua" w:hAnsi="Book Antiqua" w:cs="Tahoma"/>
        </w:rPr>
        <w:fldChar w:fldCharType="separate"/>
      </w:r>
      <w:hyperlink w:anchor="_Toc73524237" w:history="1">
        <w:r w:rsidRPr="003443DE">
          <w:rPr>
            <w:rStyle w:val="-"/>
            <w:rFonts w:ascii="Book Antiqua" w:hAnsi="Book Antiqua" w:cs="Tahoma"/>
          </w:rPr>
          <w:t>ΚΕΦΑΛΑΙΟ Α΄</w:t>
        </w:r>
        <w:r w:rsidRPr="003443DE">
          <w:rPr>
            <w:rFonts w:ascii="Book Antiqua" w:hAnsi="Book Antiqua" w:cs="Tahoma"/>
          </w:rPr>
          <w:tab/>
        </w:r>
        <w:r w:rsidRPr="003443DE">
          <w:rPr>
            <w:rFonts w:ascii="Book Antiqua" w:hAnsi="Book Antiqua" w:cs="Tahoma"/>
          </w:rPr>
          <w:fldChar w:fldCharType="begin"/>
        </w:r>
        <w:r w:rsidRPr="003443DE">
          <w:rPr>
            <w:rFonts w:ascii="Book Antiqua" w:hAnsi="Book Antiqua" w:cs="Tahoma"/>
          </w:rPr>
          <w:instrText xml:space="preserve"> PAGEREF _Toc73524237 \h </w:instrText>
        </w:r>
        <w:r w:rsidRPr="003443DE">
          <w:rPr>
            <w:rFonts w:ascii="Book Antiqua" w:hAnsi="Book Antiqua" w:cs="Tahoma"/>
          </w:rPr>
        </w:r>
        <w:r w:rsidRPr="003443DE">
          <w:rPr>
            <w:rFonts w:ascii="Book Antiqua" w:hAnsi="Book Antiqua" w:cs="Tahoma"/>
          </w:rPr>
          <w:fldChar w:fldCharType="separate"/>
        </w:r>
        <w:r w:rsidR="00A6495B">
          <w:rPr>
            <w:rFonts w:ascii="Book Antiqua" w:hAnsi="Book Antiqua" w:cs="Tahoma"/>
          </w:rPr>
          <w:t>4</w:t>
        </w:r>
        <w:r w:rsidRPr="003443DE">
          <w:rPr>
            <w:rFonts w:ascii="Book Antiqua" w:hAnsi="Book Antiqua" w:cs="Tahoma"/>
          </w:rPr>
          <w:fldChar w:fldCharType="end"/>
        </w:r>
      </w:hyperlink>
    </w:p>
    <w:p w14:paraId="756D7098" w14:textId="3E92C1A8"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38" w:history="1">
        <w:r w:rsidR="001E6EA8" w:rsidRPr="003443DE">
          <w:rPr>
            <w:rStyle w:val="-"/>
            <w:rFonts w:ascii="Book Antiqua" w:hAnsi="Book Antiqua" w:cs="Tahoma"/>
            <w:noProof/>
          </w:rPr>
          <w:t>Άρθρο 1:  Κύριος του Έργου/ Αναθέτουσα Αρχή/ Στοιχεία επικοινωνίας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_Toc73524238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4</w:t>
        </w:r>
        <w:r w:rsidR="001E6EA8" w:rsidRPr="003443DE">
          <w:rPr>
            <w:rFonts w:ascii="Book Antiqua" w:hAnsi="Book Antiqua" w:cs="Tahoma"/>
            <w:noProof/>
          </w:rPr>
          <w:fldChar w:fldCharType="end"/>
        </w:r>
      </w:hyperlink>
    </w:p>
    <w:p w14:paraId="02858057" w14:textId="12295B43"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39" w:history="1">
        <w:r w:rsidR="001E6EA8" w:rsidRPr="003443DE">
          <w:rPr>
            <w:rStyle w:val="-"/>
            <w:rFonts w:ascii="Book Antiqua" w:hAnsi="Book Antiqua" w:cs="Tahoma"/>
            <w:noProof/>
          </w:rPr>
          <w:t>Άρθρο 2:  Έγγραφα της σύμβασης και τεύχη</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_Toc73524239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4</w:t>
        </w:r>
        <w:r w:rsidR="001E6EA8" w:rsidRPr="003443DE">
          <w:rPr>
            <w:rFonts w:ascii="Book Antiqua" w:hAnsi="Book Antiqua" w:cs="Tahoma"/>
            <w:noProof/>
          </w:rPr>
          <w:fldChar w:fldCharType="end"/>
        </w:r>
      </w:hyperlink>
    </w:p>
    <w:p w14:paraId="56994CAA" w14:textId="015548EA"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0" w:history="1">
        <w:r w:rsidR="001E6EA8" w:rsidRPr="003443DE">
          <w:rPr>
            <w:rStyle w:val="-"/>
            <w:rFonts w:ascii="Book Antiqua" w:hAnsi="Book Antiqua" w:cs="Tahoma"/>
            <w:noProof/>
          </w:rPr>
          <w:t>Άρθρο 3: Ηλεκτρονική υποβολή φακέλου προσφοράς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_Toc73524240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5</w:t>
        </w:r>
        <w:r w:rsidR="001E6EA8" w:rsidRPr="003443DE">
          <w:rPr>
            <w:rFonts w:ascii="Book Antiqua" w:hAnsi="Book Antiqua" w:cs="Tahoma"/>
            <w:noProof/>
          </w:rPr>
          <w:fldChar w:fldCharType="end"/>
        </w:r>
      </w:hyperlink>
    </w:p>
    <w:p w14:paraId="521F0567" w14:textId="4B16F515"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1" w:history="1">
        <w:r w:rsidR="001E6EA8" w:rsidRPr="003443DE">
          <w:rPr>
            <w:rStyle w:val="-"/>
            <w:rFonts w:ascii="Book Antiqua" w:hAnsi="Book Antiqua" w:cs="Tahoma"/>
            <w:noProof/>
          </w:rPr>
          <w:t xml:space="preserve">Άρθρο 4: Διαδικασία  </w:t>
        </w:r>
        <w:r w:rsidR="001E6EA8" w:rsidRPr="003443DE">
          <w:rPr>
            <w:rStyle w:val="-"/>
            <w:rFonts w:ascii="Book Antiqua" w:hAnsi="Book Antiqua" w:cs="Tahoma"/>
            <w:bCs/>
            <w:noProof/>
          </w:rPr>
          <w:t>ηλεκτρονικής αποσφράγισης και αξιο</w:t>
        </w:r>
        <w:r w:rsidR="001E6EA8" w:rsidRPr="003443DE">
          <w:rPr>
            <w:rStyle w:val="-"/>
            <w:rFonts w:ascii="Book Antiqua" w:hAnsi="Book Antiqua" w:cs="Tahoma"/>
            <w:noProof/>
          </w:rPr>
          <w:t>λόγησης των προσφορών/ Κατακύρωση/  Σύναψη σύμβασης/ Προδικαστικές προσφυγές/Προσωρινή δικαστική προστασία</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_Toc73524241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8</w:t>
        </w:r>
        <w:r w:rsidR="001E6EA8" w:rsidRPr="003443DE">
          <w:rPr>
            <w:rFonts w:ascii="Book Antiqua" w:hAnsi="Book Antiqua" w:cs="Tahoma"/>
            <w:noProof/>
          </w:rPr>
          <w:fldChar w:fldCharType="end"/>
        </w:r>
      </w:hyperlink>
    </w:p>
    <w:p w14:paraId="0B1F23A0" w14:textId="05CC0972"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2" w:history="1">
        <w:r w:rsidR="001E6EA8" w:rsidRPr="003443DE">
          <w:rPr>
            <w:rStyle w:val="-"/>
            <w:rFonts w:ascii="Book Antiqua" w:hAnsi="Book Antiqua" w:cs="Tahoma"/>
            <w:noProof/>
          </w:rPr>
          <w:t>Άρθρο 5:  Έγγραφα της σύμβασης κατά το στάδιο της εκτέλεσης – Σειρά ισχύος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_Toc73524242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16</w:t>
        </w:r>
        <w:r w:rsidR="001E6EA8" w:rsidRPr="003443DE">
          <w:rPr>
            <w:rFonts w:ascii="Book Antiqua" w:hAnsi="Book Antiqua" w:cs="Tahoma"/>
            <w:noProof/>
          </w:rPr>
          <w:fldChar w:fldCharType="end"/>
        </w:r>
      </w:hyperlink>
    </w:p>
    <w:p w14:paraId="44A6777C" w14:textId="48DEC61C"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3" w:history="1">
        <w:r w:rsidR="001E6EA8" w:rsidRPr="003443DE">
          <w:rPr>
            <w:rStyle w:val="-"/>
            <w:rFonts w:ascii="Book Antiqua" w:hAnsi="Book Antiqua" w:cs="Tahoma"/>
            <w:noProof/>
          </w:rPr>
          <w:t>Άρθρο 6: Γλώσσα διαδικασίας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_Toc73524243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16</w:t>
        </w:r>
        <w:r w:rsidR="001E6EA8" w:rsidRPr="003443DE">
          <w:rPr>
            <w:rFonts w:ascii="Book Antiqua" w:hAnsi="Book Antiqua" w:cs="Tahoma"/>
            <w:noProof/>
          </w:rPr>
          <w:fldChar w:fldCharType="end"/>
        </w:r>
      </w:hyperlink>
    </w:p>
    <w:p w14:paraId="41429907" w14:textId="624EC90D"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4" w:history="1">
        <w:r w:rsidR="001E6EA8" w:rsidRPr="003443DE">
          <w:rPr>
            <w:rStyle w:val="-"/>
            <w:rFonts w:ascii="Book Antiqua" w:hAnsi="Book Antiqua" w:cs="Tahoma"/>
            <w:noProof/>
          </w:rPr>
          <w:t xml:space="preserve">Άρθρο 7: </w:t>
        </w:r>
        <w:r w:rsidR="001E6EA8" w:rsidRPr="003443DE">
          <w:rPr>
            <w:rStyle w:val="-"/>
            <w:rFonts w:ascii="Book Antiqua" w:hAnsi="Book Antiqua" w:cs="Tahoma"/>
            <w:noProof/>
            <w:lang w:bidi="en-US"/>
          </w:rPr>
          <w:t>Εφαρμοστέα νομοθεσία</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_Toc73524244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17</w:t>
        </w:r>
        <w:r w:rsidR="001E6EA8" w:rsidRPr="003443DE">
          <w:rPr>
            <w:rFonts w:ascii="Book Antiqua" w:hAnsi="Book Antiqua" w:cs="Tahoma"/>
            <w:noProof/>
          </w:rPr>
          <w:fldChar w:fldCharType="end"/>
        </w:r>
      </w:hyperlink>
    </w:p>
    <w:p w14:paraId="32F5783C" w14:textId="7680AB26"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5" w:history="1">
        <w:r w:rsidR="001E6EA8" w:rsidRPr="003443DE">
          <w:rPr>
            <w:rStyle w:val="-"/>
            <w:rFonts w:ascii="Book Antiqua" w:hAnsi="Book Antiqua" w:cs="Tahoma"/>
            <w:noProof/>
          </w:rPr>
          <w:t>Άρθρο 8: Χρηματοδότηση του Έργου, Φόροι, Δασμοί,  κ.λ.π.- Πληρωμή Αναδόχου</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_Toc73524245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20</w:t>
        </w:r>
        <w:r w:rsidR="001E6EA8" w:rsidRPr="003443DE">
          <w:rPr>
            <w:rFonts w:ascii="Book Antiqua" w:hAnsi="Book Antiqua" w:cs="Tahoma"/>
            <w:noProof/>
          </w:rPr>
          <w:fldChar w:fldCharType="end"/>
        </w:r>
      </w:hyperlink>
    </w:p>
    <w:p w14:paraId="0E1275B5" w14:textId="54F951F0"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6" w:history="1">
        <w:r w:rsidR="001E6EA8" w:rsidRPr="003443DE">
          <w:rPr>
            <w:rStyle w:val="-"/>
            <w:rFonts w:ascii="Book Antiqua" w:hAnsi="Book Antiqua" w:cs="Tahoma"/>
            <w:noProof/>
          </w:rPr>
          <w:t>Άρθρο 9:  Συμπλήρωση – αποσαφήνιση πληροφοριών και δικαιολογητικών</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_Toc73524246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20</w:t>
        </w:r>
        <w:r w:rsidR="001E6EA8" w:rsidRPr="003443DE">
          <w:rPr>
            <w:rFonts w:ascii="Book Antiqua" w:hAnsi="Book Antiqua" w:cs="Tahoma"/>
            <w:noProof/>
          </w:rPr>
          <w:fldChar w:fldCharType="end"/>
        </w:r>
      </w:hyperlink>
    </w:p>
    <w:p w14:paraId="753A6769" w14:textId="7579A063"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7" w:history="1">
        <w:r w:rsidR="001E6EA8" w:rsidRPr="003443DE">
          <w:rPr>
            <w:rStyle w:val="-"/>
            <w:rFonts w:ascii="Book Antiqua" w:hAnsi="Book Antiqua" w:cs="Tahoma"/>
            <w:noProof/>
          </w:rPr>
          <w:t>Άρθρο 10:  Απόφαση ανάληψης υποχρέωσης - Έγκριση δέσμευσης πίστωσης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_Toc73524247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20</w:t>
        </w:r>
        <w:r w:rsidR="001E6EA8" w:rsidRPr="003443DE">
          <w:rPr>
            <w:rFonts w:ascii="Book Antiqua" w:hAnsi="Book Antiqua" w:cs="Tahoma"/>
            <w:noProof/>
          </w:rPr>
          <w:fldChar w:fldCharType="end"/>
        </w:r>
      </w:hyperlink>
    </w:p>
    <w:p w14:paraId="5C9E0BFF" w14:textId="7EEB91D8" w:rsidR="001E6EA8" w:rsidRPr="003443DE" w:rsidRDefault="00A6495B" w:rsidP="001E6EA8">
      <w:pPr>
        <w:pStyle w:val="18"/>
        <w:rPr>
          <w:rFonts w:ascii="Book Antiqua" w:eastAsia="Times New Roman" w:hAnsi="Book Antiqua" w:cs="Tahoma"/>
          <w:b w:val="0"/>
          <w:kern w:val="0"/>
          <w:sz w:val="22"/>
          <w:szCs w:val="22"/>
          <w:lang w:eastAsia="el-GR"/>
        </w:rPr>
      </w:pPr>
      <w:hyperlink w:anchor="_Toc73524248" w:history="1">
        <w:r w:rsidR="001E6EA8" w:rsidRPr="003443DE">
          <w:rPr>
            <w:rStyle w:val="-"/>
            <w:rFonts w:ascii="Book Antiqua" w:hAnsi="Book Antiqua" w:cs="Tahoma"/>
          </w:rPr>
          <w:t>ΚΕΦΑΛΑΙΟ Β΄</w:t>
        </w:r>
        <w:r w:rsidR="001E6EA8" w:rsidRPr="003443DE">
          <w:rPr>
            <w:rFonts w:ascii="Book Antiqua" w:hAnsi="Book Antiqua" w:cs="Tahoma"/>
          </w:rPr>
          <w:tab/>
        </w:r>
        <w:r w:rsidR="001E6EA8" w:rsidRPr="003443DE">
          <w:rPr>
            <w:rFonts w:ascii="Book Antiqua" w:hAnsi="Book Antiqua" w:cs="Tahoma"/>
          </w:rPr>
          <w:fldChar w:fldCharType="begin"/>
        </w:r>
        <w:r w:rsidR="001E6EA8" w:rsidRPr="003443DE">
          <w:rPr>
            <w:rFonts w:ascii="Book Antiqua" w:hAnsi="Book Antiqua" w:cs="Tahoma"/>
          </w:rPr>
          <w:instrText xml:space="preserve"> PAGEREF _Toc73524248 \h </w:instrText>
        </w:r>
        <w:r w:rsidR="001E6EA8" w:rsidRPr="003443DE">
          <w:rPr>
            <w:rFonts w:ascii="Book Antiqua" w:hAnsi="Book Antiqua" w:cs="Tahoma"/>
          </w:rPr>
        </w:r>
        <w:r w:rsidR="001E6EA8" w:rsidRPr="003443DE">
          <w:rPr>
            <w:rFonts w:ascii="Book Antiqua" w:hAnsi="Book Antiqua" w:cs="Tahoma"/>
          </w:rPr>
          <w:fldChar w:fldCharType="separate"/>
        </w:r>
        <w:r>
          <w:rPr>
            <w:rFonts w:ascii="Book Antiqua" w:hAnsi="Book Antiqua" w:cs="Tahoma"/>
          </w:rPr>
          <w:t>22</w:t>
        </w:r>
        <w:r w:rsidR="001E6EA8" w:rsidRPr="003443DE">
          <w:rPr>
            <w:rFonts w:ascii="Book Antiqua" w:hAnsi="Book Antiqua" w:cs="Tahoma"/>
          </w:rPr>
          <w:fldChar w:fldCharType="end"/>
        </w:r>
      </w:hyperlink>
    </w:p>
    <w:p w14:paraId="363F225C" w14:textId="7832A4CF"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49" w:history="1">
        <w:r w:rsidR="001E6EA8" w:rsidRPr="003443DE">
          <w:rPr>
            <w:rStyle w:val="-"/>
            <w:rFonts w:ascii="Book Antiqua" w:hAnsi="Book Antiqua" w:cs="Tahoma"/>
            <w:noProof/>
          </w:rPr>
          <w:t>Άρθρο 11:  Τίτλος, προϋπολογισμός, τόπος, περιγραφή και ουσιώδη χαρακτηριστικά του έργου</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_Toc73524249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22</w:t>
        </w:r>
        <w:r w:rsidR="001E6EA8" w:rsidRPr="003443DE">
          <w:rPr>
            <w:rFonts w:ascii="Book Antiqua" w:hAnsi="Book Antiqua" w:cs="Tahoma"/>
            <w:noProof/>
          </w:rPr>
          <w:fldChar w:fldCharType="end"/>
        </w:r>
      </w:hyperlink>
    </w:p>
    <w:p w14:paraId="2F15EC67" w14:textId="21A076E3"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0" w:history="1">
        <w:r w:rsidR="001E6EA8" w:rsidRPr="003443DE">
          <w:rPr>
            <w:rStyle w:val="-"/>
            <w:rFonts w:ascii="Book Antiqua" w:hAnsi="Book Antiqua" w:cs="Tahoma"/>
            <w:noProof/>
          </w:rPr>
          <w:t>Άρθρο 12: Προθεσμία εκτέλεσης του έργου</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_Toc73524250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23</w:t>
        </w:r>
        <w:r w:rsidR="001E6EA8" w:rsidRPr="003443DE">
          <w:rPr>
            <w:rFonts w:ascii="Book Antiqua" w:hAnsi="Book Antiqua" w:cs="Tahoma"/>
            <w:noProof/>
          </w:rPr>
          <w:fldChar w:fldCharType="end"/>
        </w:r>
      </w:hyperlink>
    </w:p>
    <w:p w14:paraId="771B021B" w14:textId="5789F561"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1" w:history="1">
        <w:r w:rsidR="001E6EA8" w:rsidRPr="003443DE">
          <w:rPr>
            <w:rStyle w:val="-"/>
            <w:rFonts w:ascii="Book Antiqua" w:hAnsi="Book Antiqua" w:cs="Tahoma"/>
            <w:noProof/>
          </w:rPr>
          <w:t>Άρθρο 13: Διαδικασία σύναψης σύμβασης - Όροι υποβολής προσφορών</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_Toc73524251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23</w:t>
        </w:r>
        <w:r w:rsidR="001E6EA8" w:rsidRPr="003443DE">
          <w:rPr>
            <w:rFonts w:ascii="Book Antiqua" w:hAnsi="Book Antiqua" w:cs="Tahoma"/>
            <w:noProof/>
          </w:rPr>
          <w:fldChar w:fldCharType="end"/>
        </w:r>
      </w:hyperlink>
    </w:p>
    <w:p w14:paraId="622CCC14" w14:textId="658AFD90"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2" w:history="1">
        <w:r w:rsidR="001E6EA8" w:rsidRPr="003443DE">
          <w:rPr>
            <w:rStyle w:val="-"/>
            <w:rFonts w:ascii="Book Antiqua" w:hAnsi="Book Antiqua" w:cs="Tahoma"/>
            <w:noProof/>
          </w:rPr>
          <w:t>Άρθρο 14: Κριτήριο Ανάθεσης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_Toc73524252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23</w:t>
        </w:r>
        <w:r w:rsidR="001E6EA8" w:rsidRPr="003443DE">
          <w:rPr>
            <w:rFonts w:ascii="Book Antiqua" w:hAnsi="Book Antiqua" w:cs="Tahoma"/>
            <w:noProof/>
          </w:rPr>
          <w:fldChar w:fldCharType="end"/>
        </w:r>
      </w:hyperlink>
    </w:p>
    <w:p w14:paraId="6B9E0849" w14:textId="31CBAB8D"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3" w:history="1">
        <w:r w:rsidR="001E6EA8" w:rsidRPr="003443DE">
          <w:rPr>
            <w:rStyle w:val="-"/>
            <w:rFonts w:ascii="Book Antiqua" w:hAnsi="Book Antiqua" w:cs="Tahoma"/>
            <w:noProof/>
          </w:rPr>
          <w:t>Άρθρο 15: Εγγύηση συμμετοχής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_Toc73524253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23</w:t>
        </w:r>
        <w:r w:rsidR="001E6EA8" w:rsidRPr="003443DE">
          <w:rPr>
            <w:rFonts w:ascii="Book Antiqua" w:hAnsi="Book Antiqua" w:cs="Tahoma"/>
            <w:noProof/>
          </w:rPr>
          <w:fldChar w:fldCharType="end"/>
        </w:r>
      </w:hyperlink>
    </w:p>
    <w:p w14:paraId="28B0BD60" w14:textId="095F3131"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4" w:history="1">
        <w:r w:rsidR="001E6EA8" w:rsidRPr="003443DE">
          <w:rPr>
            <w:rStyle w:val="-"/>
            <w:rFonts w:ascii="Book Antiqua" w:hAnsi="Book Antiqua" w:cs="Tahoma"/>
            <w:noProof/>
          </w:rPr>
          <w:t>Άρθρο 19: Χρόνος ισχύος προσφορών</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_Toc73524254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27</w:t>
        </w:r>
        <w:r w:rsidR="001E6EA8" w:rsidRPr="003443DE">
          <w:rPr>
            <w:rFonts w:ascii="Book Antiqua" w:hAnsi="Book Antiqua" w:cs="Tahoma"/>
            <w:noProof/>
          </w:rPr>
          <w:fldChar w:fldCharType="end"/>
        </w:r>
      </w:hyperlink>
    </w:p>
    <w:p w14:paraId="1F5DD23C" w14:textId="1CBDEF89"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5" w:history="1">
        <w:r w:rsidR="001E6EA8" w:rsidRPr="003443DE">
          <w:rPr>
            <w:rStyle w:val="-"/>
            <w:rFonts w:ascii="Book Antiqua" w:hAnsi="Book Antiqua" w:cs="Tahoma"/>
            <w:noProof/>
          </w:rPr>
          <w:t>Άρθρο 20: Δημοσιότητα/ Δαπάνες δημοσίευσης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_Toc73524255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27</w:t>
        </w:r>
        <w:r w:rsidR="001E6EA8" w:rsidRPr="003443DE">
          <w:rPr>
            <w:rFonts w:ascii="Book Antiqua" w:hAnsi="Book Antiqua" w:cs="Tahoma"/>
            <w:noProof/>
          </w:rPr>
          <w:fldChar w:fldCharType="end"/>
        </w:r>
      </w:hyperlink>
    </w:p>
    <w:p w14:paraId="6D5710C6" w14:textId="048EE9BF" w:rsidR="001E6EA8" w:rsidRPr="003443DE" w:rsidRDefault="00A6495B" w:rsidP="001E6EA8">
      <w:pPr>
        <w:pStyle w:val="18"/>
        <w:rPr>
          <w:rFonts w:ascii="Book Antiqua" w:eastAsia="Times New Roman" w:hAnsi="Book Antiqua" w:cs="Tahoma"/>
          <w:b w:val="0"/>
          <w:kern w:val="0"/>
          <w:sz w:val="22"/>
          <w:szCs w:val="22"/>
          <w:lang w:eastAsia="el-GR"/>
        </w:rPr>
      </w:pPr>
      <w:hyperlink w:anchor="_Toc73524256" w:history="1">
        <w:r w:rsidR="001E6EA8" w:rsidRPr="003443DE">
          <w:rPr>
            <w:rStyle w:val="-"/>
            <w:rFonts w:ascii="Book Antiqua" w:hAnsi="Book Antiqua" w:cs="Tahoma"/>
          </w:rPr>
          <w:t>ΚΕΦΑΛΑΙΟ Γ΄</w:t>
        </w:r>
        <w:r w:rsidR="001E6EA8" w:rsidRPr="003443DE">
          <w:rPr>
            <w:rFonts w:ascii="Book Antiqua" w:hAnsi="Book Antiqua" w:cs="Tahoma"/>
          </w:rPr>
          <w:tab/>
        </w:r>
        <w:r w:rsidR="001E6EA8" w:rsidRPr="003443DE">
          <w:rPr>
            <w:rFonts w:ascii="Book Antiqua" w:hAnsi="Book Antiqua" w:cs="Tahoma"/>
          </w:rPr>
          <w:fldChar w:fldCharType="begin"/>
        </w:r>
        <w:r w:rsidR="001E6EA8" w:rsidRPr="003443DE">
          <w:rPr>
            <w:rFonts w:ascii="Book Antiqua" w:hAnsi="Book Antiqua" w:cs="Tahoma"/>
          </w:rPr>
          <w:instrText xml:space="preserve"> PAGEREF _Toc73524256 \h </w:instrText>
        </w:r>
        <w:r w:rsidR="001E6EA8" w:rsidRPr="003443DE">
          <w:rPr>
            <w:rFonts w:ascii="Book Antiqua" w:hAnsi="Book Antiqua" w:cs="Tahoma"/>
          </w:rPr>
        </w:r>
        <w:r w:rsidR="001E6EA8" w:rsidRPr="003443DE">
          <w:rPr>
            <w:rFonts w:ascii="Book Antiqua" w:hAnsi="Book Antiqua" w:cs="Tahoma"/>
          </w:rPr>
          <w:fldChar w:fldCharType="separate"/>
        </w:r>
        <w:r>
          <w:rPr>
            <w:rFonts w:ascii="Book Antiqua" w:hAnsi="Book Antiqua" w:cs="Tahoma"/>
          </w:rPr>
          <w:t>29</w:t>
        </w:r>
        <w:r w:rsidR="001E6EA8" w:rsidRPr="003443DE">
          <w:rPr>
            <w:rFonts w:ascii="Book Antiqua" w:hAnsi="Book Antiqua" w:cs="Tahoma"/>
          </w:rPr>
          <w:fldChar w:fldCharType="end"/>
        </w:r>
      </w:hyperlink>
    </w:p>
    <w:p w14:paraId="402B78FC" w14:textId="092C243C"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7" w:history="1">
        <w:r w:rsidR="001E6EA8" w:rsidRPr="003443DE">
          <w:rPr>
            <w:rStyle w:val="-"/>
            <w:rFonts w:ascii="Book Antiqua" w:hAnsi="Book Antiqua" w:cs="Tahoma"/>
            <w:noProof/>
          </w:rPr>
          <w:t>Άρθρο 21: Δικαιούμενοι συμμετοχής στη διαδικασία σύναψης σύμβασης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_Toc73524257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29</w:t>
        </w:r>
        <w:r w:rsidR="001E6EA8" w:rsidRPr="003443DE">
          <w:rPr>
            <w:rFonts w:ascii="Book Antiqua" w:hAnsi="Book Antiqua" w:cs="Tahoma"/>
            <w:noProof/>
          </w:rPr>
          <w:fldChar w:fldCharType="end"/>
        </w:r>
      </w:hyperlink>
    </w:p>
    <w:p w14:paraId="5ECD3B87" w14:textId="52D0C533"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8" w:history="1">
        <w:r w:rsidR="001E6EA8" w:rsidRPr="003443DE">
          <w:rPr>
            <w:rStyle w:val="-"/>
            <w:rFonts w:ascii="Book Antiqua" w:eastAsia="Calibri" w:hAnsi="Book Antiqua" w:cs="Tahoma"/>
            <w:noProof/>
          </w:rPr>
          <w:t>Άρθρο 22: Κριτήρια ποιοτικής επιλογής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_Toc73524258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29</w:t>
        </w:r>
        <w:r w:rsidR="001E6EA8" w:rsidRPr="003443DE">
          <w:rPr>
            <w:rFonts w:ascii="Book Antiqua" w:hAnsi="Book Antiqua" w:cs="Tahoma"/>
            <w:noProof/>
          </w:rPr>
          <w:fldChar w:fldCharType="end"/>
        </w:r>
      </w:hyperlink>
    </w:p>
    <w:p w14:paraId="02719E09" w14:textId="2256AFE3"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59" w:history="1">
        <w:r w:rsidR="001E6EA8" w:rsidRPr="003443DE">
          <w:rPr>
            <w:rStyle w:val="-"/>
            <w:rFonts w:ascii="Book Antiqua" w:eastAsia="Calibri" w:hAnsi="Book Antiqua" w:cs="Tahoma"/>
            <w:noProof/>
          </w:rPr>
          <w:t>Άρθρο 23: Αποδεικτικά μέσα κριτηρίων ποιοτικής επιλογής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_Toc73524259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34</w:t>
        </w:r>
        <w:r w:rsidR="001E6EA8" w:rsidRPr="003443DE">
          <w:rPr>
            <w:rFonts w:ascii="Book Antiqua" w:hAnsi="Book Antiqua" w:cs="Tahoma"/>
            <w:noProof/>
          </w:rPr>
          <w:fldChar w:fldCharType="end"/>
        </w:r>
      </w:hyperlink>
    </w:p>
    <w:p w14:paraId="5BC879A3" w14:textId="7272FBC0"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60" w:history="1">
        <w:r w:rsidR="001E6EA8" w:rsidRPr="003443DE">
          <w:rPr>
            <w:rStyle w:val="-"/>
            <w:rFonts w:ascii="Book Antiqua" w:hAnsi="Book Antiqua" w:cs="Tahoma"/>
            <w:noProof/>
          </w:rPr>
          <w:t>Άρθρο 24 :  Περιεχόμενο Φακέλου Προσφοράς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_Toc73524260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45</w:t>
        </w:r>
        <w:r w:rsidR="001E6EA8" w:rsidRPr="003443DE">
          <w:rPr>
            <w:rFonts w:ascii="Book Antiqua" w:hAnsi="Book Antiqua" w:cs="Tahoma"/>
            <w:noProof/>
          </w:rPr>
          <w:fldChar w:fldCharType="end"/>
        </w:r>
      </w:hyperlink>
    </w:p>
    <w:p w14:paraId="34EF4F2A" w14:textId="3217FC0B" w:rsidR="001E6EA8" w:rsidRPr="003443DE" w:rsidRDefault="00A6495B" w:rsidP="001E6EA8">
      <w:pPr>
        <w:pStyle w:val="18"/>
        <w:rPr>
          <w:rFonts w:ascii="Book Antiqua" w:eastAsia="Times New Roman" w:hAnsi="Book Antiqua" w:cs="Tahoma"/>
          <w:b w:val="0"/>
          <w:kern w:val="0"/>
          <w:sz w:val="22"/>
          <w:szCs w:val="22"/>
          <w:lang w:eastAsia="el-GR"/>
        </w:rPr>
      </w:pPr>
      <w:hyperlink w:anchor="_Toc73524261" w:history="1">
        <w:r w:rsidR="001E6EA8" w:rsidRPr="003443DE">
          <w:rPr>
            <w:rStyle w:val="-"/>
            <w:rFonts w:ascii="Book Antiqua" w:hAnsi="Book Antiqua" w:cs="Tahoma"/>
          </w:rPr>
          <w:t>ΚΕΦΑΛΑΙΟ Δ΄</w:t>
        </w:r>
        <w:r w:rsidR="001E6EA8" w:rsidRPr="003443DE">
          <w:rPr>
            <w:rFonts w:ascii="Book Antiqua" w:hAnsi="Book Antiqua" w:cs="Tahoma"/>
          </w:rPr>
          <w:tab/>
        </w:r>
        <w:r w:rsidR="001E6EA8" w:rsidRPr="003443DE">
          <w:rPr>
            <w:rFonts w:ascii="Book Antiqua" w:hAnsi="Book Antiqua" w:cs="Tahoma"/>
          </w:rPr>
          <w:fldChar w:fldCharType="begin"/>
        </w:r>
        <w:r w:rsidR="001E6EA8" w:rsidRPr="003443DE">
          <w:rPr>
            <w:rFonts w:ascii="Book Antiqua" w:hAnsi="Book Antiqua" w:cs="Tahoma"/>
          </w:rPr>
          <w:instrText xml:space="preserve"> PAGEREF _Toc73524261 \h </w:instrText>
        </w:r>
        <w:r w:rsidR="001E6EA8" w:rsidRPr="003443DE">
          <w:rPr>
            <w:rFonts w:ascii="Book Antiqua" w:hAnsi="Book Antiqua" w:cs="Tahoma"/>
          </w:rPr>
        </w:r>
        <w:r w:rsidR="001E6EA8" w:rsidRPr="003443DE">
          <w:rPr>
            <w:rFonts w:ascii="Book Antiqua" w:hAnsi="Book Antiqua" w:cs="Tahoma"/>
          </w:rPr>
          <w:fldChar w:fldCharType="separate"/>
        </w:r>
        <w:r>
          <w:rPr>
            <w:rFonts w:ascii="Book Antiqua" w:hAnsi="Book Antiqua" w:cs="Tahoma"/>
          </w:rPr>
          <w:t>47</w:t>
        </w:r>
        <w:r w:rsidR="001E6EA8" w:rsidRPr="003443DE">
          <w:rPr>
            <w:rFonts w:ascii="Book Antiqua" w:hAnsi="Book Antiqua" w:cs="Tahoma"/>
          </w:rPr>
          <w:fldChar w:fldCharType="end"/>
        </w:r>
      </w:hyperlink>
    </w:p>
    <w:p w14:paraId="5BBCCCC8" w14:textId="21BC1E7B"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62" w:history="1">
        <w:r w:rsidR="001E6EA8" w:rsidRPr="003443DE">
          <w:rPr>
            <w:rStyle w:val="-"/>
            <w:rFonts w:ascii="Book Antiqua" w:hAnsi="Book Antiqua" w:cs="Tahoma"/>
            <w:noProof/>
          </w:rPr>
          <w:t>Άρθρο 25:  Υπεργολαβία</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_Toc73524262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47</w:t>
        </w:r>
        <w:r w:rsidR="001E6EA8" w:rsidRPr="003443DE">
          <w:rPr>
            <w:rFonts w:ascii="Book Antiqua" w:hAnsi="Book Antiqua" w:cs="Tahoma"/>
            <w:noProof/>
          </w:rPr>
          <w:fldChar w:fldCharType="end"/>
        </w:r>
      </w:hyperlink>
    </w:p>
    <w:p w14:paraId="7508FC47" w14:textId="56FFAAC7"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63" w:history="1">
        <w:r w:rsidR="001E6EA8" w:rsidRPr="003443DE">
          <w:rPr>
            <w:rStyle w:val="-"/>
            <w:rFonts w:ascii="Book Antiqua" w:hAnsi="Book Antiqua" w:cs="Tahoma"/>
            <w:noProof/>
            <w:lang w:bidi="en-US"/>
          </w:rPr>
          <w:t>Άρθρο 25Α :  Εφαρμοστέο Δίκαιο- Επίλυση Διαφορών</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_Toc73524263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47</w:t>
        </w:r>
        <w:r w:rsidR="001E6EA8" w:rsidRPr="003443DE">
          <w:rPr>
            <w:rFonts w:ascii="Book Antiqua" w:hAnsi="Book Antiqua" w:cs="Tahoma"/>
            <w:noProof/>
          </w:rPr>
          <w:fldChar w:fldCharType="end"/>
        </w:r>
      </w:hyperlink>
    </w:p>
    <w:p w14:paraId="74C33802" w14:textId="37865B6D" w:rsidR="001E6EA8" w:rsidRPr="003443DE" w:rsidRDefault="00A6495B" w:rsidP="001E6EA8">
      <w:pPr>
        <w:pStyle w:val="24"/>
        <w:tabs>
          <w:tab w:val="right" w:leader="dot" w:pos="9628"/>
        </w:tabs>
        <w:rPr>
          <w:rFonts w:ascii="Book Antiqua" w:eastAsia="Times New Roman" w:hAnsi="Book Antiqua" w:cs="Tahoma"/>
          <w:noProof/>
          <w:kern w:val="0"/>
          <w:sz w:val="22"/>
          <w:szCs w:val="22"/>
          <w:lang w:eastAsia="el-GR"/>
        </w:rPr>
      </w:pPr>
      <w:hyperlink w:anchor="_Toc73524264" w:history="1">
        <w:r w:rsidR="001E6EA8" w:rsidRPr="003443DE">
          <w:rPr>
            <w:rStyle w:val="-"/>
            <w:rFonts w:ascii="Book Antiqua" w:hAnsi="Book Antiqua" w:cs="Tahoma"/>
            <w:noProof/>
          </w:rPr>
          <w:t>Άρθρο 26 :  Διάφορες ρυθμίσεις</w:t>
        </w:r>
        <w:r w:rsidR="001E6EA8" w:rsidRPr="003443DE">
          <w:rPr>
            <w:rFonts w:ascii="Book Antiqua" w:hAnsi="Book Antiqua" w:cs="Tahoma"/>
            <w:noProof/>
          </w:rPr>
          <w:tab/>
        </w:r>
        <w:r w:rsidR="001E6EA8" w:rsidRPr="003443DE">
          <w:rPr>
            <w:rFonts w:ascii="Book Antiqua" w:hAnsi="Book Antiqua" w:cs="Tahoma"/>
            <w:noProof/>
          </w:rPr>
          <w:fldChar w:fldCharType="begin"/>
        </w:r>
        <w:r w:rsidR="001E6EA8" w:rsidRPr="003443DE">
          <w:rPr>
            <w:rFonts w:ascii="Book Antiqua" w:hAnsi="Book Antiqua" w:cs="Tahoma"/>
            <w:noProof/>
          </w:rPr>
          <w:instrText xml:space="preserve"> PAGEREF _Toc73524264 \h </w:instrText>
        </w:r>
        <w:r w:rsidR="001E6EA8" w:rsidRPr="003443DE">
          <w:rPr>
            <w:rFonts w:ascii="Book Antiqua" w:hAnsi="Book Antiqua" w:cs="Tahoma"/>
            <w:noProof/>
          </w:rPr>
        </w:r>
        <w:r w:rsidR="001E6EA8" w:rsidRPr="003443DE">
          <w:rPr>
            <w:rFonts w:ascii="Book Antiqua" w:hAnsi="Book Antiqua" w:cs="Tahoma"/>
            <w:noProof/>
          </w:rPr>
          <w:fldChar w:fldCharType="separate"/>
        </w:r>
        <w:r>
          <w:rPr>
            <w:rFonts w:ascii="Book Antiqua" w:hAnsi="Book Antiqua" w:cs="Tahoma"/>
            <w:noProof/>
          </w:rPr>
          <w:t>47</w:t>
        </w:r>
        <w:r w:rsidR="001E6EA8" w:rsidRPr="003443DE">
          <w:rPr>
            <w:rFonts w:ascii="Book Antiqua" w:hAnsi="Book Antiqua" w:cs="Tahoma"/>
            <w:noProof/>
          </w:rPr>
          <w:fldChar w:fldCharType="end"/>
        </w:r>
      </w:hyperlink>
    </w:p>
    <w:p w14:paraId="0048ADA0"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rPr>
        <w:fldChar w:fldCharType="end"/>
      </w:r>
    </w:p>
    <w:p w14:paraId="7F398134" w14:textId="77777777" w:rsidR="001E6EA8" w:rsidRPr="003443DE" w:rsidRDefault="001E6EA8" w:rsidP="001E6EA8">
      <w:pPr>
        <w:pageBreakBefore/>
        <w:jc w:val="both"/>
        <w:rPr>
          <w:rFonts w:ascii="Book Antiqua" w:hAnsi="Book Antiqua" w:cs="Tahoma"/>
          <w:sz w:val="22"/>
          <w:szCs w:val="22"/>
        </w:rPr>
      </w:pPr>
    </w:p>
    <w:p w14:paraId="5C1E9CEE" w14:textId="77777777" w:rsidR="001E6EA8" w:rsidRPr="003443DE" w:rsidRDefault="001E6EA8" w:rsidP="001E6EA8">
      <w:pPr>
        <w:pStyle w:val="1"/>
        <w:pBdr>
          <w:top w:val="single" w:sz="1" w:space="1" w:color="000000"/>
          <w:left w:val="single" w:sz="1" w:space="1" w:color="000000"/>
          <w:bottom w:val="single" w:sz="1" w:space="1" w:color="000000"/>
          <w:right w:val="single" w:sz="1" w:space="1" w:color="000000"/>
        </w:pBdr>
        <w:rPr>
          <w:rFonts w:ascii="Book Antiqua" w:hAnsi="Book Antiqua" w:cs="Tahoma"/>
          <w:sz w:val="22"/>
          <w:szCs w:val="22"/>
        </w:rPr>
      </w:pPr>
      <w:bookmarkStart w:id="0" w:name="_Toc73524237"/>
      <w:r w:rsidRPr="003443DE">
        <w:rPr>
          <w:rFonts w:ascii="Book Antiqua" w:hAnsi="Book Antiqua" w:cs="Tahoma"/>
          <w:sz w:val="22"/>
          <w:szCs w:val="22"/>
        </w:rPr>
        <w:t>ΚΕΦΑΛΑΙΟ Α΄</w:t>
      </w:r>
      <w:bookmarkEnd w:id="0"/>
    </w:p>
    <w:p w14:paraId="1D77340C" w14:textId="77777777" w:rsidR="001E6EA8" w:rsidRPr="003443DE" w:rsidRDefault="001E6EA8" w:rsidP="001E6EA8">
      <w:pPr>
        <w:snapToGrid w:val="0"/>
        <w:jc w:val="both"/>
        <w:rPr>
          <w:rFonts w:ascii="Book Antiqua" w:hAnsi="Book Antiqua" w:cs="Tahoma"/>
          <w:sz w:val="22"/>
          <w:szCs w:val="22"/>
        </w:rPr>
      </w:pPr>
    </w:p>
    <w:p w14:paraId="0114852F" w14:textId="77777777" w:rsidR="001E6EA8" w:rsidRPr="003443DE" w:rsidRDefault="001E6EA8" w:rsidP="001E6EA8">
      <w:pPr>
        <w:pStyle w:val="2"/>
        <w:rPr>
          <w:rFonts w:ascii="Book Antiqua" w:hAnsi="Book Antiqua" w:cs="Tahoma"/>
          <w:sz w:val="22"/>
          <w:szCs w:val="22"/>
        </w:rPr>
      </w:pPr>
      <w:bookmarkStart w:id="1" w:name="_Toc73524238"/>
      <w:r w:rsidRPr="003443DE">
        <w:rPr>
          <w:rFonts w:ascii="Book Antiqua" w:hAnsi="Book Antiqua" w:cs="Tahoma"/>
          <w:sz w:val="22"/>
          <w:szCs w:val="22"/>
        </w:rPr>
        <w:t>Άρθρο 1:  Κύριος του Έργου/ Αναθέτουσα Αρχή/ Στοιχεία επικοινωνίας</w:t>
      </w:r>
      <w:bookmarkEnd w:id="1"/>
      <w:r w:rsidRPr="003443DE">
        <w:rPr>
          <w:rFonts w:ascii="Book Antiqua" w:hAnsi="Book Antiqua" w:cs="Tahoma"/>
          <w:sz w:val="22"/>
          <w:szCs w:val="22"/>
        </w:rPr>
        <w:t xml:space="preserve"> </w:t>
      </w:r>
    </w:p>
    <w:p w14:paraId="0B4600DE" w14:textId="77777777" w:rsidR="001E6EA8" w:rsidRPr="003443DE" w:rsidRDefault="001E6EA8" w:rsidP="001E6EA8">
      <w:pPr>
        <w:rPr>
          <w:rFonts w:ascii="Book Antiqua" w:hAnsi="Book Antiqua" w:cs="Tahoma"/>
          <w:sz w:val="22"/>
          <w:szCs w:val="22"/>
        </w:rPr>
      </w:pPr>
    </w:p>
    <w:p w14:paraId="179BFF3F" w14:textId="77777777" w:rsidR="001E6EA8" w:rsidRPr="003443DE" w:rsidRDefault="001E6EA8" w:rsidP="001E6EA8">
      <w:pPr>
        <w:pStyle w:val="310"/>
        <w:numPr>
          <w:ilvl w:val="1"/>
          <w:numId w:val="5"/>
        </w:numPr>
        <w:spacing w:line="240" w:lineRule="auto"/>
        <w:rPr>
          <w:rFonts w:ascii="Book Antiqua" w:hAnsi="Book Antiqua" w:cs="Tahoma"/>
          <w:sz w:val="22"/>
          <w:szCs w:val="22"/>
        </w:rPr>
      </w:pPr>
      <w:r w:rsidRPr="003443DE">
        <w:rPr>
          <w:rFonts w:ascii="Book Antiqua" w:hAnsi="Book Antiqua" w:cs="Tahoma"/>
          <w:sz w:val="22"/>
          <w:szCs w:val="22"/>
        </w:rPr>
        <w:t xml:space="preserve">Αναθέτουσα αρχή: </w:t>
      </w:r>
      <w:r>
        <w:rPr>
          <w:rFonts w:ascii="Book Antiqua" w:hAnsi="Book Antiqua" w:cs="Tahoma"/>
          <w:sz w:val="22"/>
          <w:szCs w:val="22"/>
        </w:rPr>
        <w:t>Δήμος Δάφνης - Υμηττού</w:t>
      </w:r>
    </w:p>
    <w:p w14:paraId="569BD483" w14:textId="77777777" w:rsidR="001E6EA8" w:rsidRPr="003443DE" w:rsidRDefault="001E6EA8" w:rsidP="001E6EA8">
      <w:pPr>
        <w:pStyle w:val="310"/>
        <w:spacing w:line="240" w:lineRule="auto"/>
        <w:ind w:left="0"/>
        <w:rPr>
          <w:rFonts w:ascii="Book Antiqua" w:hAnsi="Book Antiqua" w:cs="Tahoma"/>
          <w:sz w:val="22"/>
          <w:szCs w:val="22"/>
        </w:rPr>
      </w:pPr>
      <w:r w:rsidRPr="003443DE">
        <w:rPr>
          <w:rFonts w:ascii="Book Antiqua" w:hAnsi="Book Antiqua" w:cs="Tahoma"/>
          <w:sz w:val="22"/>
          <w:szCs w:val="22"/>
        </w:rPr>
        <w:t xml:space="preserve">                      Αριθμός Φορολογικού Μητρώου (Α.Φ.Μ.):</w:t>
      </w:r>
      <w:r>
        <w:rPr>
          <w:rFonts w:ascii="Book Antiqua" w:hAnsi="Book Antiqua" w:cs="Tahoma"/>
          <w:sz w:val="22"/>
          <w:szCs w:val="22"/>
        </w:rPr>
        <w:t>998607826</w:t>
      </w:r>
    </w:p>
    <w:p w14:paraId="333485C3" w14:textId="77777777" w:rsidR="001E6EA8" w:rsidRPr="003443DE" w:rsidRDefault="001E6EA8" w:rsidP="001E6EA8">
      <w:pPr>
        <w:pStyle w:val="310"/>
        <w:spacing w:line="240" w:lineRule="auto"/>
        <w:ind w:left="0"/>
        <w:rPr>
          <w:rFonts w:ascii="Book Antiqua" w:hAnsi="Book Antiqua" w:cs="Tahoma"/>
          <w:sz w:val="22"/>
          <w:szCs w:val="22"/>
        </w:rPr>
      </w:pPr>
      <w:r w:rsidRPr="003443DE">
        <w:rPr>
          <w:rFonts w:ascii="Book Antiqua" w:hAnsi="Book Antiqua" w:cs="Tahoma"/>
          <w:sz w:val="22"/>
          <w:szCs w:val="22"/>
        </w:rPr>
        <w:t xml:space="preserve">                      Κωδικός ηλεκτρονικής τιμολόγησης …………………………………..</w:t>
      </w:r>
      <w:r w:rsidRPr="003443DE">
        <w:rPr>
          <w:rStyle w:val="00"/>
          <w:rFonts w:ascii="Book Antiqua" w:hAnsi="Book Antiqua" w:cs="Tahoma"/>
          <w:sz w:val="22"/>
          <w:szCs w:val="22"/>
        </w:rPr>
        <w:endnoteReference w:id="5"/>
      </w:r>
    </w:p>
    <w:tbl>
      <w:tblPr>
        <w:tblW w:w="8651" w:type="dxa"/>
        <w:tblInd w:w="1242" w:type="dxa"/>
        <w:tblLayout w:type="fixed"/>
        <w:tblLook w:val="0000" w:firstRow="0" w:lastRow="0" w:firstColumn="0" w:lastColumn="0" w:noHBand="0" w:noVBand="0"/>
      </w:tblPr>
      <w:tblGrid>
        <w:gridCol w:w="1985"/>
        <w:gridCol w:w="236"/>
        <w:gridCol w:w="6430"/>
      </w:tblGrid>
      <w:tr w:rsidR="001E6EA8" w:rsidRPr="003443DE" w14:paraId="70A6939E" w14:textId="77777777" w:rsidTr="0038167D">
        <w:tc>
          <w:tcPr>
            <w:tcW w:w="1985" w:type="dxa"/>
            <w:shd w:val="clear" w:color="auto" w:fill="auto"/>
          </w:tcPr>
          <w:p w14:paraId="00FC55AC"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sidRPr="003443DE">
              <w:rPr>
                <w:rFonts w:ascii="Book Antiqua" w:hAnsi="Book Antiqua" w:cs="Tahoma"/>
                <w:szCs w:val="22"/>
              </w:rPr>
              <w:t xml:space="preserve">Οδός </w:t>
            </w:r>
          </w:p>
        </w:tc>
        <w:tc>
          <w:tcPr>
            <w:tcW w:w="236" w:type="dxa"/>
            <w:shd w:val="clear" w:color="auto" w:fill="auto"/>
          </w:tcPr>
          <w:p w14:paraId="6B6F5410"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eastAsia="Calibri" w:hAnsi="Book Antiqua" w:cs="Tahoma"/>
                <w:szCs w:val="22"/>
              </w:rPr>
            </w:pPr>
            <w:r w:rsidRPr="003443DE">
              <w:rPr>
                <w:rFonts w:ascii="Book Antiqua" w:hAnsi="Book Antiqua" w:cs="Tahoma"/>
                <w:szCs w:val="22"/>
              </w:rPr>
              <w:t>:</w:t>
            </w:r>
          </w:p>
        </w:tc>
        <w:tc>
          <w:tcPr>
            <w:tcW w:w="6430" w:type="dxa"/>
            <w:shd w:val="clear" w:color="auto" w:fill="auto"/>
          </w:tcPr>
          <w:p w14:paraId="28F8ECF1"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Pr>
                <w:rFonts w:ascii="Book Antiqua" w:eastAsia="Calibri" w:hAnsi="Book Antiqua" w:cs="Tahoma"/>
                <w:szCs w:val="22"/>
              </w:rPr>
              <w:t>ΕΛΛΗΣ 16</w:t>
            </w:r>
          </w:p>
        </w:tc>
      </w:tr>
      <w:tr w:rsidR="001E6EA8" w:rsidRPr="003443DE" w14:paraId="0B421EAC" w14:textId="77777777" w:rsidTr="0038167D">
        <w:tc>
          <w:tcPr>
            <w:tcW w:w="1985" w:type="dxa"/>
            <w:shd w:val="clear" w:color="auto" w:fill="auto"/>
          </w:tcPr>
          <w:p w14:paraId="417A0BD6"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lang w:val="de-DE"/>
              </w:rPr>
            </w:pPr>
            <w:r w:rsidRPr="003443DE">
              <w:rPr>
                <w:rFonts w:ascii="Book Antiqua" w:hAnsi="Book Antiqua" w:cs="Tahoma"/>
                <w:szCs w:val="22"/>
              </w:rPr>
              <w:t>Ταχ.Κωδ.</w:t>
            </w:r>
          </w:p>
        </w:tc>
        <w:tc>
          <w:tcPr>
            <w:tcW w:w="236" w:type="dxa"/>
            <w:shd w:val="clear" w:color="auto" w:fill="auto"/>
          </w:tcPr>
          <w:p w14:paraId="0224D8E7"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eastAsia="Calibri" w:hAnsi="Book Antiqua" w:cs="Tahoma"/>
                <w:szCs w:val="22"/>
                <w:lang w:val="de-DE"/>
              </w:rPr>
            </w:pPr>
            <w:r w:rsidRPr="003443DE">
              <w:rPr>
                <w:rFonts w:ascii="Book Antiqua" w:hAnsi="Book Antiqua" w:cs="Tahoma"/>
                <w:szCs w:val="22"/>
                <w:lang w:val="de-DE"/>
              </w:rPr>
              <w:t>:</w:t>
            </w:r>
          </w:p>
        </w:tc>
        <w:tc>
          <w:tcPr>
            <w:tcW w:w="6430" w:type="dxa"/>
            <w:shd w:val="clear" w:color="auto" w:fill="auto"/>
          </w:tcPr>
          <w:p w14:paraId="5AA1C652"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Pr>
                <w:rFonts w:ascii="Book Antiqua" w:eastAsia="Calibri" w:hAnsi="Book Antiqua" w:cs="Tahoma"/>
                <w:szCs w:val="22"/>
              </w:rPr>
              <w:t>17235</w:t>
            </w:r>
          </w:p>
        </w:tc>
      </w:tr>
      <w:tr w:rsidR="001E6EA8" w:rsidRPr="003443DE" w14:paraId="78D32198" w14:textId="77777777" w:rsidTr="0038167D">
        <w:tc>
          <w:tcPr>
            <w:tcW w:w="1985" w:type="dxa"/>
            <w:shd w:val="clear" w:color="auto" w:fill="auto"/>
          </w:tcPr>
          <w:p w14:paraId="029F5FAA"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lang w:val="de-DE"/>
              </w:rPr>
            </w:pPr>
            <w:r w:rsidRPr="003443DE">
              <w:rPr>
                <w:rFonts w:ascii="Book Antiqua" w:hAnsi="Book Antiqua" w:cs="Tahoma"/>
                <w:szCs w:val="22"/>
              </w:rPr>
              <w:t>Τηλ</w:t>
            </w:r>
            <w:r w:rsidRPr="003443DE">
              <w:rPr>
                <w:rFonts w:ascii="Book Antiqua" w:hAnsi="Book Antiqua" w:cs="Tahoma"/>
                <w:szCs w:val="22"/>
                <w:lang w:val="de-DE"/>
              </w:rPr>
              <w:t>.</w:t>
            </w:r>
          </w:p>
        </w:tc>
        <w:tc>
          <w:tcPr>
            <w:tcW w:w="236" w:type="dxa"/>
            <w:shd w:val="clear" w:color="auto" w:fill="auto"/>
          </w:tcPr>
          <w:p w14:paraId="3725B28F"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eastAsia="Calibri" w:hAnsi="Book Antiqua" w:cs="Tahoma"/>
                <w:szCs w:val="22"/>
                <w:lang w:val="de-DE"/>
              </w:rPr>
            </w:pPr>
            <w:r w:rsidRPr="003443DE">
              <w:rPr>
                <w:rFonts w:ascii="Book Antiqua" w:hAnsi="Book Antiqua" w:cs="Tahoma"/>
                <w:szCs w:val="22"/>
                <w:lang w:val="de-DE"/>
              </w:rPr>
              <w:t>:</w:t>
            </w:r>
          </w:p>
        </w:tc>
        <w:tc>
          <w:tcPr>
            <w:tcW w:w="6430" w:type="dxa"/>
            <w:shd w:val="clear" w:color="auto" w:fill="auto"/>
          </w:tcPr>
          <w:p w14:paraId="3C3FDB76"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Pr>
                <w:rFonts w:ascii="Book Antiqua" w:eastAsia="Calibri" w:hAnsi="Book Antiqua" w:cs="Tahoma"/>
                <w:szCs w:val="22"/>
              </w:rPr>
              <w:t>2132085587</w:t>
            </w:r>
          </w:p>
        </w:tc>
      </w:tr>
      <w:tr w:rsidR="001E6EA8" w:rsidRPr="003443DE" w14:paraId="2B8AF3A1" w14:textId="77777777" w:rsidTr="0038167D">
        <w:tc>
          <w:tcPr>
            <w:tcW w:w="1985" w:type="dxa"/>
            <w:shd w:val="clear" w:color="auto" w:fill="auto"/>
          </w:tcPr>
          <w:p w14:paraId="56BCBB5B"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sidRPr="003443DE">
              <w:rPr>
                <w:rFonts w:ascii="Book Antiqua" w:hAnsi="Book Antiqua" w:cs="Tahoma"/>
                <w:szCs w:val="22"/>
              </w:rPr>
              <w:t>Γενική Διεύθυνση στο Διαδίκτυο (</w:t>
            </w:r>
            <w:r w:rsidRPr="003443DE">
              <w:rPr>
                <w:rFonts w:ascii="Book Antiqua" w:hAnsi="Book Antiqua" w:cs="Tahoma"/>
                <w:szCs w:val="22"/>
                <w:lang w:val="en-US"/>
              </w:rPr>
              <w:t>URL</w:t>
            </w:r>
            <w:r w:rsidRPr="003443DE">
              <w:rPr>
                <w:rFonts w:ascii="Book Antiqua" w:hAnsi="Book Antiqua" w:cs="Tahoma"/>
                <w:szCs w:val="22"/>
              </w:rPr>
              <w:t xml:space="preserve">)                      </w:t>
            </w:r>
          </w:p>
        </w:tc>
        <w:tc>
          <w:tcPr>
            <w:tcW w:w="236" w:type="dxa"/>
            <w:shd w:val="clear" w:color="auto" w:fill="auto"/>
          </w:tcPr>
          <w:p w14:paraId="216C64B5"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eastAsia="Calibri" w:hAnsi="Book Antiqua" w:cs="Tahoma"/>
                <w:szCs w:val="22"/>
                <w:lang w:val="de-DE"/>
              </w:rPr>
            </w:pPr>
          </w:p>
        </w:tc>
        <w:tc>
          <w:tcPr>
            <w:tcW w:w="6430" w:type="dxa"/>
            <w:shd w:val="clear" w:color="auto" w:fill="auto"/>
          </w:tcPr>
          <w:p w14:paraId="566034A4"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p>
          <w:p w14:paraId="43D05CF5"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Pr>
                <w:rFonts w:ascii="Book Antiqua" w:hAnsi="Book Antiqua" w:cs="Tahoma"/>
                <w:szCs w:val="22"/>
                <w:lang w:val="en-US"/>
              </w:rPr>
              <w:t>hpps</w:t>
            </w:r>
            <w:r>
              <w:rPr>
                <w:rFonts w:ascii="Book Antiqua" w:hAnsi="Book Antiqua" w:cs="Tahoma"/>
                <w:szCs w:val="22"/>
              </w:rPr>
              <w:t>:</w:t>
            </w:r>
            <w:r w:rsidRPr="003443DE">
              <w:rPr>
                <w:rFonts w:ascii="Book Antiqua" w:hAnsi="Book Antiqua" w:cs="Tahoma"/>
                <w:szCs w:val="22"/>
              </w:rPr>
              <w:t>//</w:t>
            </w:r>
            <w:r>
              <w:rPr>
                <w:rFonts w:ascii="Book Antiqua" w:hAnsi="Book Antiqua" w:cs="Tahoma"/>
                <w:szCs w:val="22"/>
                <w:lang w:val="en-US"/>
              </w:rPr>
              <w:t>www</w:t>
            </w:r>
            <w:r w:rsidRPr="003443DE">
              <w:rPr>
                <w:rFonts w:ascii="Book Antiqua" w:hAnsi="Book Antiqua" w:cs="Tahoma"/>
                <w:szCs w:val="22"/>
              </w:rPr>
              <w:t>.</w:t>
            </w:r>
            <w:r>
              <w:rPr>
                <w:rFonts w:ascii="Book Antiqua" w:hAnsi="Book Antiqua" w:cs="Tahoma"/>
                <w:szCs w:val="22"/>
                <w:lang w:val="en-US"/>
              </w:rPr>
              <w:t>dafni</w:t>
            </w:r>
            <w:r w:rsidRPr="003443DE">
              <w:rPr>
                <w:rFonts w:ascii="Book Antiqua" w:hAnsi="Book Antiqua" w:cs="Tahoma"/>
                <w:szCs w:val="22"/>
              </w:rPr>
              <w:t>-</w:t>
            </w:r>
            <w:r>
              <w:rPr>
                <w:rFonts w:ascii="Book Antiqua" w:hAnsi="Book Antiqua" w:cs="Tahoma"/>
                <w:szCs w:val="22"/>
                <w:lang w:val="en-US"/>
              </w:rPr>
              <w:t>ymittos</w:t>
            </w:r>
            <w:r w:rsidRPr="003443DE">
              <w:rPr>
                <w:rFonts w:ascii="Book Antiqua" w:hAnsi="Book Antiqua" w:cs="Tahoma"/>
                <w:szCs w:val="22"/>
              </w:rPr>
              <w:t>.</w:t>
            </w:r>
            <w:r>
              <w:rPr>
                <w:rFonts w:ascii="Book Antiqua" w:hAnsi="Book Antiqua" w:cs="Tahoma"/>
                <w:szCs w:val="22"/>
                <w:lang w:val="en-US"/>
              </w:rPr>
              <w:t>gov</w:t>
            </w:r>
            <w:r w:rsidRPr="003443DE">
              <w:rPr>
                <w:rFonts w:ascii="Book Antiqua" w:hAnsi="Book Antiqua" w:cs="Tahoma"/>
                <w:szCs w:val="22"/>
              </w:rPr>
              <w:t>.</w:t>
            </w:r>
            <w:r>
              <w:rPr>
                <w:rFonts w:ascii="Book Antiqua" w:hAnsi="Book Antiqua" w:cs="Tahoma"/>
                <w:szCs w:val="22"/>
                <w:lang w:val="en-US"/>
              </w:rPr>
              <w:t>gr</w:t>
            </w:r>
            <w:r w:rsidRPr="003443DE">
              <w:rPr>
                <w:rFonts w:ascii="Book Antiqua" w:hAnsi="Book Antiqua" w:cs="Tahoma"/>
                <w:szCs w:val="22"/>
              </w:rPr>
              <w:t>/</w:t>
            </w:r>
          </w:p>
        </w:tc>
      </w:tr>
      <w:tr w:rsidR="001E6EA8" w:rsidRPr="00437854" w14:paraId="304028A8" w14:textId="77777777" w:rsidTr="0038167D">
        <w:tc>
          <w:tcPr>
            <w:tcW w:w="1985" w:type="dxa"/>
            <w:shd w:val="clear" w:color="auto" w:fill="auto"/>
          </w:tcPr>
          <w:p w14:paraId="0CB12C0D"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lang w:val="de-DE"/>
              </w:rPr>
            </w:pPr>
            <w:r w:rsidRPr="003443DE">
              <w:rPr>
                <w:rFonts w:ascii="Book Antiqua" w:hAnsi="Book Antiqua" w:cs="Tahoma"/>
                <w:szCs w:val="22"/>
                <w:lang w:val="de-DE"/>
              </w:rPr>
              <w:t>E-Mail</w:t>
            </w:r>
          </w:p>
        </w:tc>
        <w:tc>
          <w:tcPr>
            <w:tcW w:w="236" w:type="dxa"/>
            <w:shd w:val="clear" w:color="auto" w:fill="auto"/>
          </w:tcPr>
          <w:p w14:paraId="03F3A9EC"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eastAsia="Calibri" w:hAnsi="Book Antiqua" w:cs="Tahoma"/>
                <w:szCs w:val="22"/>
                <w:lang w:val="de-DE"/>
              </w:rPr>
            </w:pPr>
            <w:r w:rsidRPr="003443DE">
              <w:rPr>
                <w:rFonts w:ascii="Book Antiqua" w:hAnsi="Book Antiqua" w:cs="Tahoma"/>
                <w:szCs w:val="22"/>
                <w:lang w:val="de-DE"/>
              </w:rPr>
              <w:t>:</w:t>
            </w:r>
          </w:p>
        </w:tc>
        <w:tc>
          <w:tcPr>
            <w:tcW w:w="6430" w:type="dxa"/>
            <w:shd w:val="clear" w:color="auto" w:fill="auto"/>
          </w:tcPr>
          <w:p w14:paraId="35CA62E1" w14:textId="77777777" w:rsidR="001E6EA8" w:rsidRPr="00780AC6"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lang w:val="de-DE"/>
              </w:rPr>
            </w:pPr>
            <w:r>
              <w:rPr>
                <w:rFonts w:ascii="Book Antiqua" w:eastAsia="Calibri" w:hAnsi="Book Antiqua" w:cs="Tahoma"/>
                <w:szCs w:val="22"/>
                <w:lang w:val="de-DE"/>
              </w:rPr>
              <w:t>infotexniki@dafni-ymittos.gov.gr</w:t>
            </w:r>
          </w:p>
        </w:tc>
      </w:tr>
      <w:tr w:rsidR="001E6EA8" w:rsidRPr="003443DE" w14:paraId="703F9F22" w14:textId="77777777" w:rsidTr="0038167D">
        <w:tc>
          <w:tcPr>
            <w:tcW w:w="1985" w:type="dxa"/>
            <w:shd w:val="clear" w:color="auto" w:fill="auto"/>
          </w:tcPr>
          <w:p w14:paraId="2864837C"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sidRPr="003443DE">
              <w:rPr>
                <w:rFonts w:ascii="Book Antiqua" w:hAnsi="Book Antiqua" w:cs="Tahoma"/>
                <w:szCs w:val="22"/>
              </w:rPr>
              <w:t xml:space="preserve">Πληροφορίες: </w:t>
            </w:r>
          </w:p>
        </w:tc>
        <w:tc>
          <w:tcPr>
            <w:tcW w:w="236" w:type="dxa"/>
            <w:shd w:val="clear" w:color="auto" w:fill="auto"/>
          </w:tcPr>
          <w:p w14:paraId="3314E658"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sidRPr="003443DE">
              <w:rPr>
                <w:rFonts w:ascii="Book Antiqua" w:hAnsi="Book Antiqua" w:cs="Tahoma"/>
                <w:szCs w:val="22"/>
              </w:rPr>
              <w:t>:</w:t>
            </w:r>
          </w:p>
        </w:tc>
        <w:tc>
          <w:tcPr>
            <w:tcW w:w="6430" w:type="dxa"/>
            <w:shd w:val="clear" w:color="auto" w:fill="auto"/>
          </w:tcPr>
          <w:p w14:paraId="43D57D95" w14:textId="77777777" w:rsidR="001E6EA8" w:rsidRPr="003443DE" w:rsidRDefault="001E6EA8" w:rsidP="0038167D">
            <w:pPr>
              <w:pStyle w:val="para-1"/>
              <w:tabs>
                <w:tab w:val="clear" w:pos="1021"/>
                <w:tab w:val="clear" w:pos="1588"/>
                <w:tab w:val="clear" w:pos="2155"/>
                <w:tab w:val="clear" w:pos="2722"/>
                <w:tab w:val="clear" w:pos="3289"/>
              </w:tabs>
              <w:snapToGrid w:val="0"/>
              <w:ind w:left="0" w:firstLine="0"/>
              <w:rPr>
                <w:rFonts w:ascii="Book Antiqua" w:hAnsi="Book Antiqua" w:cs="Tahoma"/>
                <w:szCs w:val="22"/>
              </w:rPr>
            </w:pPr>
            <w:r>
              <w:rPr>
                <w:rFonts w:ascii="Book Antiqua" w:hAnsi="Book Antiqua" w:cs="Tahoma"/>
                <w:szCs w:val="22"/>
              </w:rPr>
              <w:t>Κος Γ. ΧΡΙΣΤΟΦΙΛΟΣ</w:t>
            </w:r>
          </w:p>
        </w:tc>
      </w:tr>
    </w:tbl>
    <w:p w14:paraId="53C8CBAB" w14:textId="77777777" w:rsidR="001E6EA8" w:rsidRPr="003443DE" w:rsidRDefault="001E6EA8" w:rsidP="001E6EA8">
      <w:pPr>
        <w:pStyle w:val="310"/>
        <w:spacing w:line="240" w:lineRule="auto"/>
        <w:ind w:left="0"/>
        <w:rPr>
          <w:rFonts w:ascii="Book Antiqua" w:eastAsia="Cambria" w:hAnsi="Book Antiqua" w:cs="Tahoma"/>
          <w:sz w:val="22"/>
          <w:szCs w:val="22"/>
          <w:lang w:bidi="en-US"/>
        </w:rPr>
      </w:pPr>
      <w:r w:rsidRPr="003443DE">
        <w:rPr>
          <w:rFonts w:ascii="Book Antiqua" w:eastAsia="Cambria" w:hAnsi="Book Antiqua" w:cs="Tahoma"/>
          <w:b/>
          <w:sz w:val="22"/>
          <w:szCs w:val="22"/>
          <w:lang w:bidi="en-US"/>
        </w:rPr>
        <w:t>1.2</w:t>
      </w:r>
      <w:r w:rsidRPr="003443DE">
        <w:rPr>
          <w:rFonts w:ascii="Book Antiqua" w:eastAsia="Cambria" w:hAnsi="Book Antiqua" w:cs="Tahoma"/>
          <w:sz w:val="22"/>
          <w:szCs w:val="22"/>
          <w:lang w:bidi="en-US"/>
        </w:rPr>
        <w:t xml:space="preserve">       </w:t>
      </w:r>
      <w:r w:rsidRPr="003443DE">
        <w:rPr>
          <w:rFonts w:ascii="Book Antiqua" w:hAnsi="Book Antiqua" w:cs="Tahoma"/>
          <w:sz w:val="22"/>
          <w:szCs w:val="22"/>
          <w:lang w:bidi="en-US"/>
        </w:rPr>
        <w:t xml:space="preserve">Εργοδότης ή Κύριος του Έργου: </w:t>
      </w:r>
      <w:r>
        <w:rPr>
          <w:rFonts w:ascii="Book Antiqua" w:hAnsi="Book Antiqua" w:cs="Tahoma"/>
          <w:sz w:val="22"/>
          <w:szCs w:val="22"/>
          <w:lang w:bidi="en-US"/>
        </w:rPr>
        <w:t>ΔΗΜΟΣ ΔΑΦΝΗΣ - ΥΜΗΤΤΟΥ</w:t>
      </w:r>
    </w:p>
    <w:p w14:paraId="593A43C0" w14:textId="77777777" w:rsidR="001E6EA8" w:rsidRPr="003443DE" w:rsidRDefault="001E6EA8" w:rsidP="001E6EA8">
      <w:pPr>
        <w:jc w:val="both"/>
        <w:textAlignment w:val="baseline"/>
        <w:rPr>
          <w:rFonts w:ascii="Book Antiqua" w:eastAsia="Cambria" w:hAnsi="Book Antiqua" w:cs="Tahoma"/>
          <w:sz w:val="22"/>
          <w:szCs w:val="22"/>
          <w:lang w:bidi="en-US"/>
        </w:rPr>
      </w:pPr>
      <w:r w:rsidRPr="003443DE">
        <w:rPr>
          <w:rFonts w:ascii="Book Antiqua" w:eastAsia="Cambria" w:hAnsi="Book Antiqua" w:cs="Tahoma"/>
          <w:b/>
          <w:sz w:val="22"/>
          <w:szCs w:val="22"/>
          <w:lang w:bidi="en-US"/>
        </w:rPr>
        <w:t>1.3</w:t>
      </w:r>
      <w:r w:rsidRPr="003443DE">
        <w:rPr>
          <w:rFonts w:ascii="Book Antiqua" w:eastAsia="Cambria" w:hAnsi="Book Antiqua" w:cs="Tahoma"/>
          <w:sz w:val="22"/>
          <w:szCs w:val="22"/>
          <w:lang w:bidi="en-US"/>
        </w:rPr>
        <w:t xml:space="preserve">       </w:t>
      </w:r>
      <w:r w:rsidRPr="003443DE">
        <w:rPr>
          <w:rFonts w:ascii="Book Antiqua" w:hAnsi="Book Antiqua" w:cs="Tahoma"/>
          <w:sz w:val="22"/>
          <w:szCs w:val="22"/>
          <w:lang w:bidi="en-US"/>
        </w:rPr>
        <w:t xml:space="preserve">Φορέας κατασκευής του έργου: </w:t>
      </w:r>
      <w:r>
        <w:rPr>
          <w:rFonts w:ascii="Book Antiqua" w:hAnsi="Book Antiqua" w:cs="Tahoma"/>
          <w:sz w:val="22"/>
          <w:szCs w:val="22"/>
          <w:lang w:bidi="en-US"/>
        </w:rPr>
        <w:t>ΤΕΧΝΙΚΗ ΥΠΗΡΕΣΙΑ ΔΗΜΟΥ ΔΑΦΝΗΣ - ΥΜΗΤΤΟΥ</w:t>
      </w:r>
    </w:p>
    <w:p w14:paraId="2B45F46B" w14:textId="77777777" w:rsidR="001E6EA8" w:rsidRPr="003443DE" w:rsidRDefault="001E6EA8" w:rsidP="001E6EA8">
      <w:pPr>
        <w:jc w:val="both"/>
        <w:textAlignment w:val="baseline"/>
        <w:rPr>
          <w:rFonts w:ascii="Book Antiqua" w:eastAsia="Cambria" w:hAnsi="Book Antiqua" w:cs="Tahoma"/>
          <w:sz w:val="22"/>
          <w:szCs w:val="22"/>
          <w:lang w:bidi="en-US"/>
        </w:rPr>
      </w:pPr>
      <w:r w:rsidRPr="003443DE">
        <w:rPr>
          <w:rFonts w:ascii="Book Antiqua" w:eastAsia="Cambria" w:hAnsi="Book Antiqua" w:cs="Tahoma"/>
          <w:b/>
          <w:sz w:val="22"/>
          <w:szCs w:val="22"/>
          <w:lang w:bidi="en-US"/>
        </w:rPr>
        <w:t>1.4</w:t>
      </w:r>
      <w:r w:rsidRPr="003443DE">
        <w:rPr>
          <w:rFonts w:ascii="Book Antiqua" w:eastAsia="Cambria" w:hAnsi="Book Antiqua" w:cs="Tahoma"/>
          <w:sz w:val="22"/>
          <w:szCs w:val="22"/>
          <w:lang w:bidi="en-US"/>
        </w:rPr>
        <w:t xml:space="preserve">       </w:t>
      </w:r>
      <w:r w:rsidRPr="003443DE">
        <w:rPr>
          <w:rFonts w:ascii="Book Antiqua" w:hAnsi="Book Antiqua" w:cs="Tahoma"/>
          <w:sz w:val="22"/>
          <w:szCs w:val="22"/>
          <w:lang w:bidi="en-US"/>
        </w:rPr>
        <w:t xml:space="preserve">Προϊσταμένη Αρχή : </w:t>
      </w:r>
      <w:r>
        <w:rPr>
          <w:rFonts w:ascii="Book Antiqua" w:hAnsi="Book Antiqua" w:cs="Tahoma"/>
          <w:sz w:val="22"/>
          <w:szCs w:val="22"/>
          <w:lang w:bidi="en-US"/>
        </w:rPr>
        <w:t>ΔΗΜΟΤΙΚΟ ΣΥΜΒΟΥΛΙΟ ΔΗΜΟΥ ΔΑΦΝΗΣ - ΥΜΗΤΤΟΥ</w:t>
      </w:r>
    </w:p>
    <w:p w14:paraId="35BE7447" w14:textId="77777777" w:rsidR="001E6EA8" w:rsidRPr="003443DE" w:rsidRDefault="001E6EA8" w:rsidP="001E6EA8">
      <w:pPr>
        <w:jc w:val="both"/>
        <w:textAlignment w:val="baseline"/>
        <w:rPr>
          <w:rFonts w:ascii="Book Antiqua" w:eastAsia="Cambria" w:hAnsi="Book Antiqua" w:cs="Tahoma"/>
          <w:sz w:val="20"/>
          <w:szCs w:val="20"/>
          <w:lang w:bidi="en-US"/>
        </w:rPr>
      </w:pPr>
      <w:r w:rsidRPr="003443DE">
        <w:rPr>
          <w:rFonts w:ascii="Book Antiqua" w:eastAsia="Cambria" w:hAnsi="Book Antiqua" w:cs="Tahoma"/>
          <w:b/>
          <w:sz w:val="22"/>
          <w:szCs w:val="22"/>
          <w:lang w:bidi="en-US"/>
        </w:rPr>
        <w:t>1.5</w:t>
      </w:r>
      <w:r w:rsidRPr="003443DE">
        <w:rPr>
          <w:rFonts w:ascii="Book Antiqua" w:eastAsia="Cambria" w:hAnsi="Book Antiqua" w:cs="Tahoma"/>
          <w:sz w:val="22"/>
          <w:szCs w:val="22"/>
          <w:lang w:bidi="en-US"/>
        </w:rPr>
        <w:t xml:space="preserve">       </w:t>
      </w:r>
      <w:r w:rsidRPr="003443DE">
        <w:rPr>
          <w:rFonts w:ascii="Book Antiqua" w:hAnsi="Book Antiqua" w:cs="Tahoma"/>
          <w:sz w:val="22"/>
          <w:szCs w:val="22"/>
          <w:lang w:bidi="en-US"/>
        </w:rPr>
        <w:t>Διευθύνουσα Υπηρεσία :</w:t>
      </w:r>
      <w:r w:rsidRPr="003443DE">
        <w:rPr>
          <w:rFonts w:ascii="Book Antiqua" w:hAnsi="Book Antiqua" w:cs="Tahoma"/>
          <w:sz w:val="20"/>
          <w:szCs w:val="20"/>
          <w:lang w:bidi="en-US"/>
        </w:rPr>
        <w:t>Δ/ΝΣΗ ΤΕΧΝΙΚΩΝ ΥΠΗΡΕΣΙΩΝ ΔΗΜΟΥ ΔΑΦΝΗΣ - ΥΜΗΤΤΟΥ</w:t>
      </w:r>
    </w:p>
    <w:p w14:paraId="667FA59A" w14:textId="77777777" w:rsidR="001E6EA8" w:rsidRDefault="001E6EA8" w:rsidP="001E6EA8">
      <w:pPr>
        <w:jc w:val="both"/>
        <w:textAlignment w:val="baseline"/>
        <w:rPr>
          <w:rFonts w:ascii="Book Antiqua" w:hAnsi="Book Antiqua" w:cs="Tahoma"/>
          <w:sz w:val="22"/>
          <w:szCs w:val="22"/>
          <w:lang w:bidi="en-US"/>
        </w:rPr>
      </w:pPr>
      <w:r w:rsidRPr="003443DE">
        <w:rPr>
          <w:rFonts w:ascii="Book Antiqua" w:eastAsia="Cambria" w:hAnsi="Book Antiqua" w:cs="Tahoma"/>
          <w:b/>
          <w:sz w:val="22"/>
          <w:szCs w:val="22"/>
          <w:lang w:bidi="en-US"/>
        </w:rPr>
        <w:t>1.6</w:t>
      </w:r>
      <w:r w:rsidRPr="003443DE">
        <w:rPr>
          <w:rFonts w:ascii="Book Antiqua" w:eastAsia="Cambria" w:hAnsi="Book Antiqua" w:cs="Tahoma"/>
          <w:sz w:val="22"/>
          <w:szCs w:val="22"/>
          <w:lang w:bidi="en-US"/>
        </w:rPr>
        <w:t xml:space="preserve">       </w:t>
      </w:r>
      <w:r w:rsidRPr="003443DE">
        <w:rPr>
          <w:rFonts w:ascii="Book Antiqua" w:hAnsi="Book Antiqua" w:cs="Tahoma"/>
          <w:sz w:val="22"/>
          <w:szCs w:val="22"/>
          <w:lang w:bidi="en-US"/>
        </w:rPr>
        <w:t>Αρμόδιο Τεχνικό Συμβούλιο :</w:t>
      </w:r>
      <w:r>
        <w:rPr>
          <w:rFonts w:ascii="Book Antiqua" w:hAnsi="Book Antiqua" w:cs="Tahoma"/>
          <w:sz w:val="22"/>
          <w:szCs w:val="22"/>
          <w:lang w:bidi="en-US"/>
        </w:rPr>
        <w:t xml:space="preserve">ΤΕΧΝΙΚΟ ΣΥΜΒΟΥΛΙΟ ΔΗΜΟΣΙΩΝ ΕΡΓΩΝ </w:t>
      </w:r>
    </w:p>
    <w:p w14:paraId="4A00EEAB" w14:textId="77777777" w:rsidR="001E6EA8" w:rsidRPr="003443DE" w:rsidRDefault="001E6EA8" w:rsidP="001E6EA8">
      <w:pPr>
        <w:jc w:val="both"/>
        <w:textAlignment w:val="baseline"/>
        <w:rPr>
          <w:rFonts w:ascii="Book Antiqua" w:hAnsi="Book Antiqua" w:cs="Tahoma"/>
          <w:b/>
          <w:bCs/>
          <w:sz w:val="22"/>
          <w:szCs w:val="22"/>
          <w:lang w:bidi="en-US"/>
        </w:rPr>
      </w:pPr>
      <w:r>
        <w:rPr>
          <w:rFonts w:ascii="Book Antiqua" w:hAnsi="Book Antiqua" w:cs="Tahoma"/>
          <w:sz w:val="22"/>
          <w:szCs w:val="22"/>
          <w:lang w:bidi="en-US"/>
        </w:rPr>
        <w:t xml:space="preserve">                                                                 ΠΕΡΙΦΕΡΕΙΑΣ ΑΤΤΙΚΗΣ</w:t>
      </w:r>
    </w:p>
    <w:p w14:paraId="20D0FB47" w14:textId="77777777" w:rsidR="001E6EA8" w:rsidRPr="003443DE" w:rsidRDefault="001E6EA8" w:rsidP="001E6EA8">
      <w:pPr>
        <w:jc w:val="both"/>
        <w:textAlignment w:val="baseline"/>
        <w:rPr>
          <w:rFonts w:ascii="Book Antiqua" w:hAnsi="Book Antiqua" w:cs="Tahoma"/>
          <w:b/>
          <w:bCs/>
          <w:sz w:val="22"/>
          <w:szCs w:val="22"/>
        </w:rPr>
      </w:pPr>
    </w:p>
    <w:p w14:paraId="0C448E84" w14:textId="77777777" w:rsidR="001E6EA8" w:rsidRPr="003443DE" w:rsidRDefault="001E6EA8" w:rsidP="001E6EA8">
      <w:pPr>
        <w:pStyle w:val="310"/>
        <w:tabs>
          <w:tab w:val="left" w:pos="1134"/>
        </w:tabs>
        <w:spacing w:line="240" w:lineRule="auto"/>
        <w:rPr>
          <w:rFonts w:ascii="Book Antiqua" w:hAnsi="Book Antiqua" w:cs="Tahoma"/>
          <w:sz w:val="22"/>
          <w:szCs w:val="22"/>
        </w:rPr>
      </w:pPr>
    </w:p>
    <w:p w14:paraId="3D1C0883" w14:textId="77777777" w:rsidR="001E6EA8" w:rsidRPr="003443DE" w:rsidRDefault="001E6EA8" w:rsidP="001E6EA8">
      <w:pPr>
        <w:pStyle w:val="310"/>
        <w:numPr>
          <w:ilvl w:val="0"/>
          <w:numId w:val="3"/>
        </w:numPr>
        <w:spacing w:line="240" w:lineRule="auto"/>
        <w:ind w:left="0" w:firstLine="0"/>
        <w:rPr>
          <w:rFonts w:ascii="Book Antiqua" w:hAnsi="Book Antiqua" w:cs="Tahoma"/>
          <w:sz w:val="22"/>
          <w:szCs w:val="22"/>
        </w:rPr>
      </w:pPr>
      <w:r w:rsidRPr="003443DE">
        <w:rPr>
          <w:rFonts w:ascii="Book Antiqua" w:hAnsi="Book Antiqua" w:cs="Tahoma"/>
          <w:sz w:val="22"/>
          <w:szCs w:val="22"/>
        </w:rPr>
        <w:t>Εφόσον οι ανωτέρω υπηρεσίες μεταστεγασθούν κατά τη διάρκεια της διαδικασίας σύναψης ή εκτέλεσης του έργου, υποχρεούνται να δηλώσουν άμεσα τα νέα τους στοιχεία στους προσφέροντες ή στον ανάδοχο.</w:t>
      </w:r>
    </w:p>
    <w:p w14:paraId="777F6A05" w14:textId="77777777" w:rsidR="001E6EA8" w:rsidRPr="003443DE" w:rsidRDefault="001E6EA8" w:rsidP="001E6EA8">
      <w:pPr>
        <w:pStyle w:val="310"/>
        <w:numPr>
          <w:ilvl w:val="0"/>
          <w:numId w:val="3"/>
        </w:numPr>
        <w:spacing w:line="240" w:lineRule="auto"/>
        <w:ind w:left="0" w:firstLine="0"/>
        <w:rPr>
          <w:rFonts w:ascii="Book Antiqua" w:hAnsi="Book Antiqua" w:cs="Tahoma"/>
          <w:sz w:val="22"/>
          <w:szCs w:val="22"/>
        </w:rPr>
      </w:pPr>
      <w:r w:rsidRPr="003443DE">
        <w:rPr>
          <w:rFonts w:ascii="Book Antiqua" w:hAnsi="Book Antiqua" w:cs="Tahoma"/>
          <w:sz w:val="22"/>
          <w:szCs w:val="22"/>
        </w:rPr>
        <w:t>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σύναψης ή εκτέλεσης του έργου, υποχρεούνται να δηλώσουν άμεσα,  στους προσφέροντες</w:t>
      </w:r>
      <w:r w:rsidRPr="003443DE">
        <w:rPr>
          <w:rStyle w:val="00"/>
          <w:rFonts w:ascii="Book Antiqua" w:hAnsi="Book Antiqua" w:cs="Tahoma"/>
          <w:sz w:val="22"/>
          <w:szCs w:val="22"/>
        </w:rPr>
        <w:endnoteReference w:id="6"/>
      </w:r>
      <w:r w:rsidRPr="003443DE">
        <w:rPr>
          <w:rFonts w:ascii="Book Antiqua" w:hAnsi="Book Antiqua" w:cs="Tahoma"/>
          <w:sz w:val="22"/>
          <w:szCs w:val="22"/>
        </w:rPr>
        <w:t xml:space="preserve">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14:paraId="6E133940" w14:textId="77777777" w:rsidR="001E6EA8" w:rsidRPr="003443DE" w:rsidRDefault="001E6EA8" w:rsidP="001E6EA8">
      <w:pPr>
        <w:pStyle w:val="16"/>
        <w:spacing w:line="240" w:lineRule="auto"/>
        <w:rPr>
          <w:rFonts w:ascii="Book Antiqua" w:hAnsi="Book Antiqua" w:cs="Tahoma"/>
        </w:rPr>
      </w:pPr>
    </w:p>
    <w:p w14:paraId="72883AC4" w14:textId="77777777" w:rsidR="001E6EA8" w:rsidRPr="003443DE" w:rsidRDefault="001E6EA8" w:rsidP="001E6EA8">
      <w:pPr>
        <w:pStyle w:val="2"/>
        <w:rPr>
          <w:rFonts w:ascii="Book Antiqua" w:eastAsia="Calibri" w:hAnsi="Book Antiqua" w:cs="Tahoma"/>
          <w:sz w:val="22"/>
          <w:szCs w:val="22"/>
        </w:rPr>
      </w:pPr>
      <w:bookmarkStart w:id="2" w:name="_Toc73524239"/>
      <w:r w:rsidRPr="003443DE">
        <w:rPr>
          <w:rFonts w:ascii="Book Antiqua" w:hAnsi="Book Antiqua" w:cs="Tahoma"/>
          <w:sz w:val="22"/>
          <w:szCs w:val="22"/>
        </w:rPr>
        <w:t>Άρθρο 2:  Έγγραφα της σύμβασης και τεύχη</w:t>
      </w:r>
      <w:bookmarkEnd w:id="2"/>
    </w:p>
    <w:p w14:paraId="6F436E68" w14:textId="77777777" w:rsidR="001E6EA8" w:rsidRPr="003443DE" w:rsidRDefault="001E6EA8" w:rsidP="001E6EA8">
      <w:pPr>
        <w:pStyle w:val="16"/>
        <w:spacing w:line="240" w:lineRule="auto"/>
        <w:rPr>
          <w:rFonts w:ascii="Book Antiqua" w:hAnsi="Book Antiqua" w:cs="Tahoma"/>
        </w:rPr>
      </w:pPr>
      <w:r w:rsidRPr="003443DE">
        <w:rPr>
          <w:rFonts w:ascii="Book Antiqua" w:eastAsia="Calibri" w:hAnsi="Book Antiqua" w:cs="Tahoma"/>
        </w:rPr>
        <w:t xml:space="preserve"> </w:t>
      </w:r>
    </w:p>
    <w:p w14:paraId="08EF79B4"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b/>
          <w:sz w:val="22"/>
          <w:szCs w:val="22"/>
        </w:rPr>
        <w:t>2.1.</w:t>
      </w:r>
      <w:r w:rsidRPr="003443DE">
        <w:rPr>
          <w:rFonts w:ascii="Book Antiqua" w:hAnsi="Book Antiqua" w:cs="Tahoma"/>
          <w:sz w:val="22"/>
          <w:szCs w:val="22"/>
        </w:rPr>
        <w:t xml:space="preserve"> Τα έγγραφα της σύμβασης κατά την έννοια της περιπτ. 14 της παρ. 1 του άρθρου 2 του ν. 4412/2016, για τον παρόντα ηλεκτρονικό διαγωνισμό, είναι τα ακόλουθα</w:t>
      </w:r>
      <w:r w:rsidRPr="003443DE">
        <w:rPr>
          <w:rStyle w:val="a7"/>
          <w:rFonts w:ascii="Book Antiqua" w:hAnsi="Book Antiqua" w:cs="Tahoma"/>
          <w:sz w:val="22"/>
          <w:szCs w:val="22"/>
        </w:rPr>
        <w:t xml:space="preserve"> </w:t>
      </w:r>
      <w:r w:rsidRPr="003443DE">
        <w:rPr>
          <w:rFonts w:ascii="Book Antiqua" w:hAnsi="Book Antiqua" w:cs="Tahoma"/>
          <w:sz w:val="22"/>
          <w:szCs w:val="22"/>
        </w:rPr>
        <w:t>:</w:t>
      </w:r>
    </w:p>
    <w:p w14:paraId="661CB3D9"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sz w:val="22"/>
          <w:szCs w:val="22"/>
        </w:rPr>
        <w:t>α) η παρούσα διακήρυξη,</w:t>
      </w:r>
    </w:p>
    <w:p w14:paraId="762C7447"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sz w:val="22"/>
          <w:szCs w:val="22"/>
        </w:rPr>
        <w:t>β)</w:t>
      </w:r>
      <w:r w:rsidRPr="003443DE">
        <w:rPr>
          <w:rFonts w:ascii="Book Antiqua" w:hAnsi="Book Antiqua" w:cs="Tahoma"/>
          <w:b/>
          <w:bCs/>
          <w:sz w:val="22"/>
          <w:szCs w:val="22"/>
        </w:rPr>
        <w:t xml:space="preserve"> </w:t>
      </w:r>
      <w:r w:rsidRPr="003443DE">
        <w:rPr>
          <w:rFonts w:ascii="Book Antiqua" w:hAnsi="Book Antiqua" w:cs="Tahoma"/>
          <w:sz w:val="22"/>
          <w:szCs w:val="22"/>
          <w:lang w:bidi="en-US"/>
        </w:rPr>
        <w:t>το Ευρωπαϊκό Ενιαίο Έγγραφο Σύμβασης (ΕΕΕΣ)</w:t>
      </w:r>
      <w:r w:rsidRPr="003443DE">
        <w:rPr>
          <w:rFonts w:ascii="Book Antiqua" w:hAnsi="Book Antiqua" w:cs="Tahoma"/>
          <w:sz w:val="22"/>
          <w:szCs w:val="22"/>
          <w:vertAlign w:val="superscript"/>
          <w:lang w:bidi="en-US"/>
        </w:rPr>
        <w:endnoteReference w:id="7"/>
      </w:r>
      <w:r w:rsidRPr="003443DE">
        <w:rPr>
          <w:rFonts w:ascii="Book Antiqua" w:hAnsi="Book Antiqua" w:cs="Tahoma"/>
          <w:sz w:val="22"/>
          <w:szCs w:val="22"/>
          <w:lang w:bidi="en-US"/>
        </w:rPr>
        <w:t xml:space="preserve">  </w:t>
      </w:r>
    </w:p>
    <w:p w14:paraId="2275CFF1" w14:textId="77777777" w:rsidR="001E6EA8" w:rsidRPr="003443DE" w:rsidRDefault="001E6EA8" w:rsidP="001E6EA8">
      <w:pPr>
        <w:pStyle w:val="Standard"/>
        <w:jc w:val="both"/>
        <w:rPr>
          <w:rFonts w:ascii="Book Antiqua" w:hAnsi="Book Antiqua"/>
          <w:sz w:val="22"/>
          <w:szCs w:val="22"/>
          <w:lang w:val="el-GR"/>
        </w:rPr>
      </w:pPr>
      <w:r w:rsidRPr="003443DE">
        <w:rPr>
          <w:rFonts w:ascii="Book Antiqua" w:hAnsi="Book Antiqua"/>
          <w:sz w:val="22"/>
          <w:szCs w:val="22"/>
          <w:lang w:val="el-GR"/>
        </w:rPr>
        <w:t>γ)το έντυπο οικονομικής προσφοράς, όπως παράγεται από την ειδική ηλεκτρονική φόρμα του υποσυστήματος,</w:t>
      </w:r>
    </w:p>
    <w:p w14:paraId="1CB705AD"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sz w:val="22"/>
          <w:szCs w:val="22"/>
        </w:rPr>
        <w:t xml:space="preserve">δ) ο προϋπολογισμός δημοπράτησης, </w:t>
      </w:r>
    </w:p>
    <w:p w14:paraId="34618F5F"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sz w:val="22"/>
          <w:szCs w:val="22"/>
        </w:rPr>
        <w:t xml:space="preserve">ε) το τιμολόγιο δημοπράτησης, </w:t>
      </w:r>
    </w:p>
    <w:p w14:paraId="1DC5FAF8"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sz w:val="22"/>
          <w:szCs w:val="22"/>
        </w:rPr>
        <w:t>στ) η ειδική συγγραφή υποχρεώσεων,</w:t>
      </w:r>
    </w:p>
    <w:p w14:paraId="4F39AC32"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sz w:val="22"/>
          <w:szCs w:val="22"/>
        </w:rPr>
        <w:t xml:space="preserve">ζ) η τεχνική συγγραφή υποχρεώσεων </w:t>
      </w:r>
    </w:p>
    <w:p w14:paraId="728FEB87" w14:textId="77777777" w:rsidR="001E6EA8" w:rsidRPr="003443DE" w:rsidRDefault="001E6EA8" w:rsidP="001E6EA8">
      <w:pPr>
        <w:jc w:val="both"/>
        <w:rPr>
          <w:rFonts w:ascii="Book Antiqua" w:hAnsi="Book Antiqua" w:cs="Tahoma"/>
          <w:sz w:val="22"/>
          <w:szCs w:val="22"/>
        </w:rPr>
      </w:pPr>
      <w:r w:rsidRPr="003443DE">
        <w:rPr>
          <w:rFonts w:ascii="Book Antiqua" w:hAnsi="Book Antiqua" w:cs="Tahoma"/>
          <w:sz w:val="22"/>
          <w:szCs w:val="22"/>
        </w:rPr>
        <w:t>η) το τεύχος συμπληρωματικών τεχνικών προδιαγραφών,</w:t>
      </w:r>
    </w:p>
    <w:p w14:paraId="164B936E" w14:textId="77777777" w:rsidR="001E6EA8" w:rsidRPr="003443DE" w:rsidRDefault="001E6EA8" w:rsidP="001E6EA8">
      <w:pPr>
        <w:jc w:val="both"/>
        <w:rPr>
          <w:rFonts w:ascii="Book Antiqua" w:hAnsi="Book Antiqua" w:cs="Tahoma"/>
          <w:sz w:val="22"/>
          <w:szCs w:val="22"/>
        </w:rPr>
      </w:pPr>
      <w:r>
        <w:rPr>
          <w:rFonts w:ascii="Book Antiqua" w:hAnsi="Book Antiqua" w:cs="Tahoma"/>
          <w:sz w:val="22"/>
          <w:szCs w:val="22"/>
        </w:rPr>
        <w:t>θ</w:t>
      </w:r>
      <w:r w:rsidRPr="003443DE">
        <w:rPr>
          <w:rFonts w:ascii="Book Antiqua" w:hAnsi="Book Antiqua" w:cs="Tahoma"/>
          <w:sz w:val="22"/>
          <w:szCs w:val="22"/>
        </w:rPr>
        <w:t>) το τεύχος τεχνικής περιγραφής,</w:t>
      </w:r>
    </w:p>
    <w:p w14:paraId="6C63A053" w14:textId="77777777" w:rsidR="001E6EA8" w:rsidRPr="003443DE" w:rsidRDefault="001E6EA8" w:rsidP="001E6EA8">
      <w:pPr>
        <w:jc w:val="both"/>
        <w:rPr>
          <w:rFonts w:ascii="Book Antiqua" w:hAnsi="Book Antiqua" w:cs="Tahoma"/>
          <w:sz w:val="22"/>
          <w:szCs w:val="22"/>
        </w:rPr>
      </w:pPr>
      <w:r>
        <w:rPr>
          <w:rFonts w:ascii="Book Antiqua" w:hAnsi="Book Antiqua" w:cs="Tahoma"/>
          <w:sz w:val="22"/>
          <w:szCs w:val="22"/>
        </w:rPr>
        <w:t>ι</w:t>
      </w:r>
      <w:r w:rsidRPr="003443DE">
        <w:rPr>
          <w:rFonts w:ascii="Book Antiqua" w:hAnsi="Book Antiqua" w:cs="Tahoma"/>
          <w:sz w:val="22"/>
          <w:szCs w:val="22"/>
        </w:rPr>
        <w:t>) η τεχνική μελέτη,</w:t>
      </w:r>
    </w:p>
    <w:p w14:paraId="450A874A" w14:textId="77777777" w:rsidR="001E6EA8" w:rsidRDefault="001E6EA8" w:rsidP="001E6EA8">
      <w:pPr>
        <w:pStyle w:val="Standarduser"/>
        <w:jc w:val="both"/>
        <w:rPr>
          <w:rFonts w:ascii="Book Antiqua" w:hAnsi="Book Antiqua"/>
          <w:b/>
          <w:sz w:val="22"/>
          <w:szCs w:val="22"/>
          <w:lang w:val="el-GR"/>
        </w:rPr>
      </w:pPr>
    </w:p>
    <w:p w14:paraId="3FF4F487" w14:textId="77777777" w:rsidR="001E6EA8" w:rsidRDefault="001E6EA8" w:rsidP="001E6EA8">
      <w:pPr>
        <w:pStyle w:val="Standarduser"/>
        <w:jc w:val="both"/>
        <w:rPr>
          <w:rFonts w:ascii="Book Antiqua" w:hAnsi="Book Antiqua"/>
          <w:b/>
          <w:sz w:val="22"/>
          <w:szCs w:val="22"/>
          <w:lang w:val="el-GR"/>
        </w:rPr>
      </w:pPr>
    </w:p>
    <w:p w14:paraId="3355C64C" w14:textId="77777777" w:rsidR="001E6EA8" w:rsidRPr="003443DE" w:rsidRDefault="001E6EA8" w:rsidP="001E6EA8">
      <w:pPr>
        <w:pStyle w:val="Standarduser"/>
        <w:jc w:val="both"/>
        <w:rPr>
          <w:rFonts w:ascii="Book Antiqua" w:hAnsi="Book Antiqua"/>
          <w:sz w:val="22"/>
          <w:szCs w:val="22"/>
          <w:lang w:val="el-GR"/>
        </w:rPr>
      </w:pPr>
      <w:r w:rsidRPr="003443DE">
        <w:rPr>
          <w:rFonts w:ascii="Book Antiqua" w:hAnsi="Book Antiqua"/>
          <w:b/>
          <w:sz w:val="22"/>
          <w:szCs w:val="22"/>
          <w:lang w:val="el-GR"/>
        </w:rPr>
        <w:t>2.2</w:t>
      </w:r>
      <w:r w:rsidRPr="003443DE">
        <w:rPr>
          <w:rFonts w:ascii="Book Antiqua" w:hAnsi="Book Antiqua"/>
          <w:b/>
          <w:bCs/>
          <w:sz w:val="22"/>
          <w:szCs w:val="22"/>
          <w:lang w:val="el-GR"/>
        </w:rPr>
        <w:t xml:space="preserve"> </w:t>
      </w:r>
      <w:r w:rsidRPr="003443DE">
        <w:rPr>
          <w:rFonts w:ascii="Book Antiqua" w:hAnsi="Book Antiqua"/>
          <w:sz w:val="22"/>
          <w:szCs w:val="22"/>
          <w:lang w:val="el-GR"/>
        </w:rPr>
        <w:t>Προσφέρεται ελεύθερη, πλήρης, άμεση και δωρεάν ηλεκτρονική πρόσβαση στα έγγραφα της σύμβασης</w:t>
      </w:r>
      <w:r w:rsidRPr="003443DE">
        <w:rPr>
          <w:rFonts w:ascii="Book Antiqua" w:hAnsi="Book Antiqua"/>
          <w:sz w:val="22"/>
          <w:szCs w:val="22"/>
          <w:vertAlign w:val="superscript"/>
          <w:lang w:val="el-GR"/>
        </w:rPr>
        <w:endnoteReference w:id="8"/>
      </w:r>
      <w:r w:rsidRPr="003443DE">
        <w:rPr>
          <w:rFonts w:ascii="Book Antiqua" w:hAnsi="Book Antiqua"/>
          <w:sz w:val="22"/>
          <w:szCs w:val="22"/>
          <w:vertAlign w:val="superscript"/>
          <w:lang w:val="el-GR"/>
        </w:rPr>
        <w:t xml:space="preserve"> </w:t>
      </w:r>
      <w:r w:rsidRPr="003443DE">
        <w:rPr>
          <w:rFonts w:ascii="Book Antiqua" w:hAnsi="Book Antiqua"/>
          <w:sz w:val="22"/>
          <w:szCs w:val="22"/>
          <w:lang w:val="el-GR"/>
        </w:rPr>
        <w:t xml:space="preserve">στον ειδικό, δημόσια προσβάσιμο, χώρο “ηλεκτρονικοί διαγωνισμοί” της πύλης </w:t>
      </w:r>
      <w:hyperlink r:id="rId9" w:history="1">
        <w:r w:rsidRPr="003443DE">
          <w:rPr>
            <w:rFonts w:ascii="Book Antiqua" w:hAnsi="Book Antiqua"/>
            <w:color w:val="0000FF"/>
            <w:sz w:val="22"/>
            <w:szCs w:val="22"/>
            <w:u w:val="single"/>
            <w:lang w:val="el-GR"/>
          </w:rPr>
          <w:t>www.promitheus.gov.gr</w:t>
        </w:r>
      </w:hyperlink>
      <w:r w:rsidRPr="003443DE">
        <w:rPr>
          <w:rFonts w:ascii="Book Antiqua" w:hAnsi="Book Antiqua"/>
          <w:sz w:val="22"/>
          <w:szCs w:val="22"/>
          <w:lang w:val="el-GR"/>
        </w:rPr>
        <w:t>..Στην ιστοσελίδα της αναθέτουσας αρχής αναρτάται σχετική ενημέρωση με</w:t>
      </w:r>
      <w:r w:rsidRPr="003443DE">
        <w:rPr>
          <w:rFonts w:ascii="Book Antiqua" w:hAnsi="Book Antiqua"/>
          <w:kern w:val="0"/>
          <w:sz w:val="22"/>
          <w:szCs w:val="22"/>
          <w:lang w:val="el-GR"/>
        </w:rPr>
        <w:t xml:space="preserve"> </w:t>
      </w:r>
      <w:r w:rsidRPr="003443DE">
        <w:rPr>
          <w:rFonts w:ascii="Book Antiqua" w:hAnsi="Book Antiqua"/>
          <w:sz w:val="22"/>
          <w:szCs w:val="22"/>
          <w:lang w:val="el-GR"/>
        </w:rPr>
        <w:t>αναφορά στον συστημικό αριθμό διαγωνισμού και διασύνδεση στον ανωτέρω ψηφιακό χώρο του «ΕΣΗΔΗΣ - ΔΗΜΟΣΙΑ ΕΡΓΑ».</w:t>
      </w:r>
    </w:p>
    <w:p w14:paraId="7CA5109F" w14:textId="77777777" w:rsidR="001E6EA8" w:rsidRPr="003443DE" w:rsidRDefault="001E6EA8" w:rsidP="001E6EA8">
      <w:pPr>
        <w:jc w:val="both"/>
        <w:textAlignment w:val="baseline"/>
        <w:rPr>
          <w:rFonts w:ascii="Book Antiqua" w:eastAsia="Times New Roman" w:hAnsi="Book Antiqua" w:cs="Tahoma"/>
          <w:sz w:val="22"/>
          <w:szCs w:val="22"/>
        </w:rPr>
      </w:pPr>
    </w:p>
    <w:p w14:paraId="637B9ABF"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 xml:space="preserve">Κάθε είδους επικοινωνία και ανταλλαγή πληροφοριών πραγματοποιείται μέσω της διαδικτυακής πύλης </w:t>
      </w:r>
      <w:r w:rsidRPr="003443DE">
        <w:rPr>
          <w:rFonts w:ascii="Book Antiqua" w:eastAsia="Times New Roman" w:hAnsi="Book Antiqua" w:cs="Tahoma"/>
          <w:sz w:val="22"/>
          <w:szCs w:val="22"/>
        </w:rPr>
        <w:lastRenderedPageBreak/>
        <w:t>www.promitheus.gov.gr του «ΟΠΣ- Ε.Σ.Η.ΔΗ.Σ».</w:t>
      </w:r>
    </w:p>
    <w:p w14:paraId="17EC7C50" w14:textId="77777777" w:rsidR="001E6EA8" w:rsidRPr="003443DE" w:rsidRDefault="001E6EA8" w:rsidP="001E6EA8">
      <w:pPr>
        <w:jc w:val="both"/>
        <w:textAlignment w:val="baseline"/>
        <w:rPr>
          <w:rFonts w:ascii="Book Antiqua" w:eastAsia="Times New Roman" w:hAnsi="Book Antiqua" w:cs="Tahoma"/>
          <w:sz w:val="22"/>
          <w:szCs w:val="22"/>
        </w:rPr>
      </w:pPr>
    </w:p>
    <w:p w14:paraId="6669C441" w14:textId="77777777" w:rsidR="001E6EA8" w:rsidRPr="003443DE" w:rsidRDefault="001E6EA8" w:rsidP="001E6EA8">
      <w:pPr>
        <w:jc w:val="both"/>
        <w:textAlignment w:val="baseline"/>
        <w:rPr>
          <w:rFonts w:ascii="Book Antiqua" w:eastAsia="Times New Roman" w:hAnsi="Book Antiqua" w:cs="Tahoma"/>
          <w:sz w:val="22"/>
          <w:szCs w:val="22"/>
        </w:rPr>
      </w:pPr>
    </w:p>
    <w:p w14:paraId="029ADE7D" w14:textId="5502CDDA"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2.3</w:t>
      </w:r>
      <w:r w:rsidRPr="003443DE">
        <w:rPr>
          <w:rFonts w:ascii="Book Antiqua" w:eastAsia="Times New Roman" w:hAnsi="Book Antiqua" w:cs="Tahoma"/>
          <w:sz w:val="22"/>
          <w:szCs w:val="22"/>
        </w:rPr>
        <w:t xml:space="preserve"> Εφόσον έχουν ζητηθεί εγκαίρως, ήτοι έως τ</w:t>
      </w:r>
      <w:r w:rsidR="009F5D8E">
        <w:rPr>
          <w:rFonts w:ascii="Book Antiqua" w:eastAsia="Times New Roman" w:hAnsi="Book Antiqua" w:cs="Tahoma"/>
          <w:sz w:val="22"/>
          <w:szCs w:val="22"/>
        </w:rPr>
        <w:t>ην</w:t>
      </w:r>
      <w:r>
        <w:rPr>
          <w:rFonts w:ascii="Book Antiqua" w:eastAsia="Times New Roman" w:hAnsi="Book Antiqua" w:cs="Tahoma"/>
          <w:sz w:val="22"/>
          <w:szCs w:val="22"/>
        </w:rPr>
        <w:t xml:space="preserve">  </w:t>
      </w:r>
      <w:r w:rsidR="009F5D8E" w:rsidRPr="009F5D8E">
        <w:rPr>
          <w:rFonts w:ascii="Book Antiqua" w:eastAsia="Times New Roman" w:hAnsi="Book Antiqua" w:cs="Tahoma"/>
          <w:sz w:val="22"/>
          <w:szCs w:val="22"/>
        </w:rPr>
        <w:t>2</w:t>
      </w:r>
      <w:r w:rsidR="00205993">
        <w:rPr>
          <w:rFonts w:ascii="Book Antiqua" w:eastAsia="Times New Roman" w:hAnsi="Book Antiqua" w:cs="Tahoma"/>
          <w:sz w:val="22"/>
          <w:szCs w:val="22"/>
        </w:rPr>
        <w:t>2</w:t>
      </w:r>
      <w:r w:rsidR="009F5D8E" w:rsidRPr="009F5D8E">
        <w:rPr>
          <w:rFonts w:ascii="Book Antiqua" w:eastAsia="Times New Roman" w:hAnsi="Book Antiqua" w:cs="Tahoma"/>
          <w:sz w:val="22"/>
          <w:szCs w:val="22"/>
        </w:rPr>
        <w:t>/02/2023</w:t>
      </w:r>
      <w:r>
        <w:rPr>
          <w:rFonts w:ascii="Book Antiqua" w:eastAsia="Times New Roman" w:hAnsi="Book Antiqua" w:cs="Tahoma"/>
          <w:sz w:val="22"/>
          <w:szCs w:val="22"/>
        </w:rPr>
        <w:t xml:space="preserve">   </w:t>
      </w:r>
      <w:r w:rsidRPr="003443DE">
        <w:rPr>
          <w:rFonts w:ascii="Book Antiqua" w:eastAsia="Times New Roman" w:hAnsi="Book Antiqua" w:cs="Tahoma"/>
          <w:sz w:val="22"/>
          <w:szCs w:val="22"/>
          <w:vertAlign w:val="superscript"/>
        </w:rPr>
        <w:endnoteReference w:id="9"/>
      </w:r>
      <w:r w:rsidRPr="003443DE">
        <w:rPr>
          <w:rFonts w:ascii="Book Antiqua" w:eastAsia="Times New Roman" w:hAnsi="Book Antiqua" w:cs="Tahoma"/>
          <w:sz w:val="22"/>
          <w:szCs w:val="22"/>
          <w:vertAlign w:val="superscript"/>
        </w:rPr>
        <w:t xml:space="preserve">  </w:t>
      </w:r>
      <w:r w:rsidRPr="003443DE">
        <w:rPr>
          <w:rFonts w:ascii="Book Antiqua" w:eastAsia="Times New Roman" w:hAnsi="Book Antiqua" w:cs="Tahoma"/>
          <w:sz w:val="22"/>
          <w:szCs w:val="22"/>
        </w:rPr>
        <w:t xml:space="preserve">η αναθέτουσα αρχή παρέχει σε όλους τους προσφέροντες που συμμετέχουν στη διαδικασία σύναψης σύμβασης συμπληρωματικές πληροφορίες σχετικά με τα έγγραφα της σύμβασης, το αργότερο στις </w:t>
      </w:r>
      <w:r>
        <w:rPr>
          <w:rFonts w:ascii="Book Antiqua" w:eastAsia="Times New Roman" w:hAnsi="Book Antiqua" w:cs="Tahoma"/>
          <w:sz w:val="22"/>
          <w:szCs w:val="22"/>
        </w:rPr>
        <w:t xml:space="preserve">  </w:t>
      </w:r>
      <w:r w:rsidR="009F5D8E" w:rsidRPr="009F5D8E">
        <w:rPr>
          <w:rFonts w:ascii="Book Antiqua" w:eastAsia="Times New Roman" w:hAnsi="Book Antiqua" w:cs="Tahoma"/>
          <w:sz w:val="22"/>
          <w:szCs w:val="22"/>
        </w:rPr>
        <w:t>2</w:t>
      </w:r>
      <w:r w:rsidR="00205993">
        <w:rPr>
          <w:rFonts w:ascii="Book Antiqua" w:eastAsia="Times New Roman" w:hAnsi="Book Antiqua" w:cs="Tahoma"/>
          <w:sz w:val="22"/>
          <w:szCs w:val="22"/>
        </w:rPr>
        <w:t>7</w:t>
      </w:r>
      <w:r w:rsidR="009F5D8E" w:rsidRPr="009F5D8E">
        <w:rPr>
          <w:rFonts w:ascii="Book Antiqua" w:eastAsia="Times New Roman" w:hAnsi="Book Antiqua" w:cs="Tahoma"/>
          <w:sz w:val="22"/>
          <w:szCs w:val="22"/>
        </w:rPr>
        <w:t>/02/2023</w:t>
      </w:r>
      <w:r>
        <w:rPr>
          <w:rFonts w:ascii="Book Antiqua" w:eastAsia="Times New Roman" w:hAnsi="Book Antiqua" w:cs="Tahoma"/>
          <w:sz w:val="22"/>
          <w:szCs w:val="22"/>
        </w:rPr>
        <w:t xml:space="preserve">   </w:t>
      </w:r>
      <w:r w:rsidRPr="003443DE">
        <w:rPr>
          <w:rStyle w:val="FootnoteReference1"/>
          <w:rFonts w:ascii="Book Antiqua" w:hAnsi="Book Antiqua" w:cs="Tahoma"/>
          <w:color w:val="000000"/>
          <w:sz w:val="22"/>
          <w:szCs w:val="22"/>
        </w:rPr>
        <w:endnoteReference w:id="10"/>
      </w:r>
    </w:p>
    <w:p w14:paraId="0A5611F8" w14:textId="77777777" w:rsidR="001E6EA8" w:rsidRPr="003443DE" w:rsidRDefault="001E6EA8" w:rsidP="001E6EA8">
      <w:pPr>
        <w:jc w:val="both"/>
        <w:textAlignment w:val="baseline"/>
        <w:rPr>
          <w:rFonts w:ascii="Book Antiqua" w:eastAsia="Times New Roman" w:hAnsi="Book Antiqua" w:cs="Tahoma"/>
          <w:sz w:val="22"/>
          <w:szCs w:val="22"/>
        </w:rPr>
      </w:pPr>
    </w:p>
    <w:p w14:paraId="22FBFF2F"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 xml:space="preserve">Απαντήσεις σε τυχόν διευκρινίσεις που ζητηθούν, αναρτώνται στον δημόσια προσβάσιμο ηλεκτρονικό χώρο του διαγωνισμού στην προαναφερόμενη πύλη </w:t>
      </w:r>
      <w:hyperlink r:id="rId10" w:history="1">
        <w:r w:rsidRPr="003443DE">
          <w:rPr>
            <w:rFonts w:ascii="Book Antiqua" w:eastAsia="Times New Roman" w:hAnsi="Book Antiqua" w:cs="Tahoma"/>
            <w:color w:val="0000FF"/>
            <w:sz w:val="22"/>
            <w:szCs w:val="22"/>
            <w:u w:val="single"/>
            <w:lang w:val="en-US"/>
          </w:rPr>
          <w:t>www</w:t>
        </w:r>
        <w:r w:rsidRPr="003443DE">
          <w:rPr>
            <w:rFonts w:ascii="Book Antiqua" w:eastAsia="Times New Roman" w:hAnsi="Book Antiqua" w:cs="Tahoma"/>
            <w:color w:val="0000FF"/>
            <w:sz w:val="22"/>
            <w:szCs w:val="22"/>
            <w:u w:val="single"/>
          </w:rPr>
          <w:t>.</w:t>
        </w:r>
        <w:r w:rsidRPr="003443DE">
          <w:rPr>
            <w:rFonts w:ascii="Book Antiqua" w:eastAsia="Times New Roman" w:hAnsi="Book Antiqua" w:cs="Tahoma"/>
            <w:color w:val="0000FF"/>
            <w:sz w:val="22"/>
            <w:szCs w:val="22"/>
            <w:u w:val="single"/>
            <w:lang w:val="en-US"/>
          </w:rPr>
          <w:t>promitheus</w:t>
        </w:r>
        <w:r w:rsidRPr="003443DE">
          <w:rPr>
            <w:rFonts w:ascii="Book Antiqua" w:eastAsia="Times New Roman" w:hAnsi="Book Antiqua" w:cs="Tahoma"/>
            <w:color w:val="0000FF"/>
            <w:sz w:val="22"/>
            <w:szCs w:val="22"/>
            <w:u w:val="single"/>
          </w:rPr>
          <w:t>.</w:t>
        </w:r>
        <w:r w:rsidRPr="003443DE">
          <w:rPr>
            <w:rFonts w:ascii="Book Antiqua" w:eastAsia="Times New Roman" w:hAnsi="Book Antiqua" w:cs="Tahoma"/>
            <w:color w:val="0000FF"/>
            <w:sz w:val="22"/>
            <w:szCs w:val="22"/>
            <w:u w:val="single"/>
            <w:lang w:val="en-US"/>
          </w:rPr>
          <w:t>gov</w:t>
        </w:r>
        <w:r w:rsidRPr="003443DE">
          <w:rPr>
            <w:rFonts w:ascii="Book Antiqua" w:eastAsia="Times New Roman" w:hAnsi="Book Antiqua" w:cs="Tahoma"/>
            <w:color w:val="0000FF"/>
            <w:sz w:val="22"/>
            <w:szCs w:val="22"/>
            <w:u w:val="single"/>
          </w:rPr>
          <w:t>.</w:t>
        </w:r>
        <w:r w:rsidRPr="003443DE">
          <w:rPr>
            <w:rFonts w:ascii="Book Antiqua" w:eastAsia="Times New Roman" w:hAnsi="Book Antiqua" w:cs="Tahoma"/>
            <w:color w:val="0000FF"/>
            <w:sz w:val="22"/>
            <w:szCs w:val="22"/>
            <w:u w:val="single"/>
            <w:lang w:val="en-US"/>
          </w:rPr>
          <w:t>gr</w:t>
        </w:r>
      </w:hyperlink>
      <w:r w:rsidRPr="003443DE">
        <w:rPr>
          <w:rFonts w:ascii="Book Antiqua" w:eastAsia="Times New Roman" w:hAnsi="Book Antiqua" w:cs="Tahoma"/>
          <w:sz w:val="22"/>
          <w:szCs w:val="22"/>
        </w:rPr>
        <w:t xml:space="preserve"> του ΕΣΗΔΗΣ- ΔΗΜΟΣΙΑ ΕΡΓΑ μαζί με τα υπόλοιπα έγγραφα της σύμβασης προς ενημέρωση των ενδιαφερόμενων οικονομικών φορέων, οι οποίοι είναι υποχρεωμένοι να ενημερώνονται με δική τους ευθύνη μέσα από τον υπόψη ηλεκτρονικό χώρο.</w:t>
      </w:r>
    </w:p>
    <w:p w14:paraId="38797F5D" w14:textId="77777777" w:rsidR="001E6EA8" w:rsidRPr="003443DE" w:rsidRDefault="001E6EA8" w:rsidP="001E6EA8">
      <w:pPr>
        <w:jc w:val="both"/>
        <w:textAlignment w:val="baseline"/>
        <w:rPr>
          <w:rFonts w:ascii="Book Antiqua" w:eastAsia="Times New Roman" w:hAnsi="Book Antiqua" w:cs="Tahoma"/>
          <w:sz w:val="22"/>
          <w:szCs w:val="22"/>
        </w:rPr>
      </w:pPr>
    </w:p>
    <w:p w14:paraId="2817E073"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70A6CDA" w14:textId="77777777" w:rsidR="001E6EA8" w:rsidRPr="003443DE" w:rsidRDefault="001E6EA8" w:rsidP="001E6EA8">
      <w:pPr>
        <w:jc w:val="both"/>
        <w:textAlignment w:val="baseline"/>
        <w:rPr>
          <w:rFonts w:ascii="Book Antiqua" w:eastAsia="Times New Roman" w:hAnsi="Book Antiqua" w:cs="Tahoma"/>
          <w:sz w:val="22"/>
          <w:szCs w:val="22"/>
        </w:rPr>
      </w:pPr>
    </w:p>
    <w:p w14:paraId="25FEAF34"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α)</w:t>
      </w:r>
      <w:r w:rsidRPr="003443DE">
        <w:rPr>
          <w:rFonts w:ascii="Book Antiqua" w:eastAsia="Times New Roman" w:hAnsi="Book Antiqua" w:cs="Tahoma"/>
          <w:sz w:val="22"/>
          <w:szCs w:val="22"/>
        </w:rPr>
        <w:t xml:space="preserve">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14:paraId="369426B9" w14:textId="77777777" w:rsidR="001E6EA8" w:rsidRPr="003443DE" w:rsidRDefault="001E6EA8" w:rsidP="001E6EA8">
      <w:pPr>
        <w:jc w:val="both"/>
        <w:textAlignment w:val="baseline"/>
        <w:rPr>
          <w:rFonts w:ascii="Book Antiqua" w:eastAsia="Times New Roman" w:hAnsi="Book Antiqua" w:cs="Tahoma"/>
          <w:sz w:val="22"/>
          <w:szCs w:val="22"/>
        </w:rPr>
      </w:pPr>
    </w:p>
    <w:p w14:paraId="6C9E4FF6"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β)</w:t>
      </w:r>
      <w:r w:rsidRPr="003443DE">
        <w:rPr>
          <w:rFonts w:ascii="Book Antiqua" w:eastAsia="Times New Roman" w:hAnsi="Book Antiqua" w:cs="Tahoma"/>
          <w:sz w:val="22"/>
          <w:szCs w:val="22"/>
        </w:rPr>
        <w:t xml:space="preserve"> όταν τα έγγραφα της σύμβασης υφίστανται σημαντικές αλλαγές. </w:t>
      </w:r>
    </w:p>
    <w:p w14:paraId="106E7885" w14:textId="77777777" w:rsidR="001E6EA8" w:rsidRPr="003443DE" w:rsidRDefault="001E6EA8" w:rsidP="001E6EA8">
      <w:pPr>
        <w:jc w:val="both"/>
        <w:textAlignment w:val="baseline"/>
        <w:rPr>
          <w:rFonts w:ascii="Book Antiqua" w:eastAsia="Times New Roman" w:hAnsi="Book Antiqua" w:cs="Tahoma"/>
          <w:sz w:val="22"/>
          <w:szCs w:val="22"/>
        </w:rPr>
      </w:pPr>
    </w:p>
    <w:p w14:paraId="79124C5F"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Η διάρκεια της παράτασης θα είναι ανάλογη με τη σπουδαιότητα των πληροφοριών που ζητήθηκαν ή των αλλαγών.</w:t>
      </w:r>
    </w:p>
    <w:p w14:paraId="4E08D258" w14:textId="77777777" w:rsidR="001E6EA8" w:rsidRPr="003443DE" w:rsidRDefault="001E6EA8" w:rsidP="001E6EA8">
      <w:pPr>
        <w:jc w:val="both"/>
        <w:textAlignment w:val="baseline"/>
        <w:rPr>
          <w:rFonts w:ascii="Book Antiqua" w:eastAsia="Times New Roman" w:hAnsi="Book Antiqua" w:cs="Tahoma"/>
          <w:iCs/>
          <w:sz w:val="22"/>
          <w:szCs w:val="22"/>
        </w:rPr>
      </w:pPr>
    </w:p>
    <w:p w14:paraId="437A614C" w14:textId="77777777" w:rsidR="001E6EA8" w:rsidRPr="003443DE" w:rsidRDefault="001E6EA8" w:rsidP="001E6EA8">
      <w:pPr>
        <w:jc w:val="both"/>
        <w:textAlignment w:val="baseline"/>
        <w:rPr>
          <w:rFonts w:ascii="Book Antiqua" w:eastAsia="Times New Roman" w:hAnsi="Book Antiqua" w:cs="Tahoma"/>
          <w:iCs/>
          <w:sz w:val="22"/>
          <w:szCs w:val="22"/>
        </w:rPr>
      </w:pPr>
      <w:r w:rsidRPr="003443DE">
        <w:rPr>
          <w:rFonts w:ascii="Book Antiqua" w:eastAsia="Times New Roman" w:hAnsi="Book Antiqua" w:cs="Tahoma"/>
          <w:iCs/>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48F36698" w14:textId="77777777" w:rsidR="001E6EA8" w:rsidRPr="003443DE" w:rsidRDefault="001E6EA8" w:rsidP="001E6EA8">
      <w:pPr>
        <w:pStyle w:val="Standarduser"/>
        <w:jc w:val="both"/>
        <w:rPr>
          <w:rFonts w:ascii="Book Antiqua" w:hAnsi="Book Antiqua"/>
          <w:sz w:val="22"/>
          <w:szCs w:val="22"/>
          <w:lang w:val="el-GR"/>
        </w:rPr>
      </w:pPr>
    </w:p>
    <w:p w14:paraId="3CB3A1B9" w14:textId="77777777" w:rsidR="001E6EA8" w:rsidRPr="003443DE" w:rsidRDefault="001E6EA8" w:rsidP="001E6EA8">
      <w:pPr>
        <w:jc w:val="both"/>
        <w:textAlignment w:val="baseline"/>
        <w:rPr>
          <w:rFonts w:ascii="Book Antiqua" w:eastAsia="Times New Roman" w:hAnsi="Book Antiqua" w:cs="Tahoma"/>
          <w:kern w:val="0"/>
          <w:sz w:val="22"/>
          <w:szCs w:val="22"/>
        </w:rPr>
      </w:pPr>
      <w:r w:rsidRPr="003443DE">
        <w:rPr>
          <w:rFonts w:ascii="Book Antiqua" w:eastAsia="Times New Roman" w:hAnsi="Book Antiqua" w:cs="Tahoma"/>
          <w:b/>
          <w:sz w:val="22"/>
          <w:szCs w:val="22"/>
        </w:rPr>
        <w:t>2.4</w:t>
      </w:r>
      <w:r w:rsidRPr="003443DE">
        <w:rPr>
          <w:rFonts w:ascii="Book Antiqua" w:eastAsia="Times New Roman" w:hAnsi="Book Antiqua" w:cs="Tahoma"/>
          <w:sz w:val="22"/>
          <w:szCs w:val="22"/>
        </w:rPr>
        <w:t xml:space="preserve"> </w:t>
      </w:r>
      <w:r w:rsidRPr="003443DE">
        <w:rPr>
          <w:rFonts w:ascii="Book Antiqua" w:eastAsia="Times New Roman" w:hAnsi="Book Antiqua" w:cs="Tahoma"/>
          <w:kern w:val="0"/>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δημοσιεύονται στο ΚΗΜΔΗΣ</w:t>
      </w:r>
      <w:r w:rsidRPr="003443DE">
        <w:rPr>
          <w:rFonts w:ascii="Book Antiqua" w:eastAsia="Times New Roman" w:hAnsi="Book Antiqua" w:cs="Tahoma"/>
          <w:kern w:val="0"/>
          <w:sz w:val="22"/>
          <w:szCs w:val="22"/>
          <w:vertAlign w:val="superscript"/>
        </w:rPr>
        <w:endnoteReference w:id="11"/>
      </w:r>
      <w:r w:rsidRPr="003443DE">
        <w:rPr>
          <w:rFonts w:ascii="Book Antiqua" w:eastAsia="Times New Roman" w:hAnsi="Book Antiqua" w:cs="Tahoma"/>
          <w:kern w:val="0"/>
          <w:sz w:val="22"/>
          <w:szCs w:val="22"/>
        </w:rPr>
        <w:t>.</w:t>
      </w:r>
    </w:p>
    <w:p w14:paraId="524FFB24" w14:textId="77777777" w:rsidR="001E6EA8" w:rsidRPr="003443DE" w:rsidRDefault="001E6EA8" w:rsidP="001E6EA8">
      <w:pPr>
        <w:jc w:val="both"/>
        <w:rPr>
          <w:rFonts w:ascii="Book Antiqua" w:eastAsia="Times New Roman" w:hAnsi="Book Antiqua" w:cs="Tahoma"/>
          <w:sz w:val="22"/>
          <w:szCs w:val="22"/>
        </w:rPr>
      </w:pPr>
    </w:p>
    <w:p w14:paraId="6162721D" w14:textId="77777777" w:rsidR="001E6EA8" w:rsidRPr="003443DE" w:rsidRDefault="001E6EA8" w:rsidP="001E6EA8">
      <w:pPr>
        <w:widowControl/>
        <w:jc w:val="both"/>
        <w:rPr>
          <w:rFonts w:ascii="Book Antiqua" w:eastAsia="Times New Roman" w:hAnsi="Book Antiqua" w:cs="Tahoma"/>
          <w:b/>
          <w:kern w:val="0"/>
          <w:sz w:val="22"/>
          <w:szCs w:val="22"/>
        </w:rPr>
      </w:pPr>
      <w:r w:rsidRPr="003443DE">
        <w:rPr>
          <w:rFonts w:ascii="Book Antiqua" w:eastAsia="Times New Roman" w:hAnsi="Book Antiqua" w:cs="Tahoma"/>
          <w:b/>
          <w:kern w:val="0"/>
          <w:sz w:val="22"/>
          <w:szCs w:val="22"/>
        </w:rPr>
        <w:t xml:space="preserve">Άρθρο 2 Α Αρχές εφαρμοζόμενες στη διαδικασία σύναψης </w:t>
      </w:r>
    </w:p>
    <w:p w14:paraId="18C09ACE" w14:textId="77777777" w:rsidR="001E6EA8" w:rsidRPr="003443DE" w:rsidRDefault="001E6EA8" w:rsidP="001E6EA8">
      <w:pPr>
        <w:widowControl/>
        <w:jc w:val="both"/>
        <w:rPr>
          <w:rFonts w:ascii="Book Antiqua" w:eastAsia="Times New Roman" w:hAnsi="Book Antiqua" w:cs="Tahoma"/>
          <w:kern w:val="0"/>
          <w:sz w:val="22"/>
          <w:szCs w:val="22"/>
        </w:rPr>
      </w:pPr>
    </w:p>
    <w:p w14:paraId="2FFF8344" w14:textId="77777777" w:rsidR="001E6EA8" w:rsidRPr="003443DE" w:rsidRDefault="001E6EA8" w:rsidP="001E6EA8">
      <w:pPr>
        <w:widowControl/>
        <w:jc w:val="both"/>
        <w:rPr>
          <w:rFonts w:ascii="Book Antiqua" w:eastAsia="Times New Roman" w:hAnsi="Book Antiqua" w:cs="Tahoma"/>
          <w:kern w:val="0"/>
          <w:sz w:val="22"/>
          <w:szCs w:val="22"/>
        </w:rPr>
      </w:pPr>
      <w:r w:rsidRPr="003443DE">
        <w:rPr>
          <w:rFonts w:ascii="Book Antiqua" w:eastAsia="Times New Roman" w:hAnsi="Book Antiqua" w:cs="Tahoma"/>
          <w:kern w:val="0"/>
          <w:sz w:val="22"/>
          <w:szCs w:val="22"/>
        </w:rPr>
        <w:t>Οι οικονομικοί φορείς δεσμεύονται ότι:</w:t>
      </w:r>
    </w:p>
    <w:p w14:paraId="785B848B" w14:textId="77777777" w:rsidR="001E6EA8" w:rsidRPr="003443DE" w:rsidRDefault="001E6EA8" w:rsidP="001E6EA8">
      <w:pPr>
        <w:widowControl/>
        <w:jc w:val="both"/>
        <w:rPr>
          <w:rFonts w:ascii="Book Antiqua" w:eastAsia="Times New Roman" w:hAnsi="Book Antiqua" w:cs="Tahoma"/>
          <w:kern w:val="0"/>
          <w:sz w:val="22"/>
          <w:szCs w:val="22"/>
        </w:rPr>
      </w:pPr>
    </w:p>
    <w:p w14:paraId="69F8B537" w14:textId="77777777" w:rsidR="001E6EA8" w:rsidRPr="003443DE" w:rsidRDefault="001E6EA8" w:rsidP="001E6EA8">
      <w:pPr>
        <w:widowControl/>
        <w:jc w:val="both"/>
        <w:rPr>
          <w:rFonts w:ascii="Book Antiqua" w:eastAsia="Times New Roman" w:hAnsi="Book Antiqua" w:cs="Tahoma"/>
          <w:kern w:val="0"/>
          <w:sz w:val="16"/>
          <w:szCs w:val="16"/>
        </w:rPr>
      </w:pPr>
      <w:r w:rsidRPr="003443DE">
        <w:rPr>
          <w:rFonts w:ascii="Book Antiqua" w:eastAsia="Times New Roman" w:hAnsi="Book Antiqua" w:cs="Tahoma"/>
          <w:b/>
          <w:kern w:val="0"/>
          <w:sz w:val="22"/>
          <w:szCs w:val="22"/>
        </w:rPr>
        <w:t>α)</w:t>
      </w:r>
      <w:r w:rsidRPr="003443DE">
        <w:rPr>
          <w:rFonts w:ascii="Book Antiqua" w:eastAsia="Times New Roman" w:hAnsi="Book Antiqua" w:cs="Tahoma"/>
          <w:kern w:val="0"/>
          <w:sz w:val="22"/>
          <w:szCs w:val="22"/>
        </w:rPr>
        <w:t xml:space="preserve">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r w:rsidRPr="003443DE">
        <w:rPr>
          <w:rFonts w:ascii="Book Antiqua" w:eastAsia="Times New Roman" w:hAnsi="Book Antiqua" w:cs="Tahoma"/>
          <w:kern w:val="0"/>
          <w:sz w:val="16"/>
          <w:szCs w:val="16"/>
        </w:rPr>
        <w:endnoteReference w:id="12"/>
      </w:r>
      <w:r w:rsidRPr="003443DE">
        <w:rPr>
          <w:rFonts w:ascii="Book Antiqua" w:eastAsia="Times New Roman" w:hAnsi="Book Antiqua" w:cs="Tahoma"/>
          <w:kern w:val="0"/>
          <w:sz w:val="16"/>
          <w:szCs w:val="16"/>
        </w:rPr>
        <w:t>,</w:t>
      </w:r>
    </w:p>
    <w:p w14:paraId="054CEE67" w14:textId="77777777" w:rsidR="001E6EA8" w:rsidRPr="003443DE" w:rsidRDefault="001E6EA8" w:rsidP="001E6EA8">
      <w:pPr>
        <w:ind w:left="227"/>
        <w:textAlignment w:val="baseline"/>
        <w:rPr>
          <w:rFonts w:ascii="Book Antiqua" w:hAnsi="Book Antiqua" w:cs="Tahoma"/>
          <w:sz w:val="20"/>
          <w:szCs w:val="20"/>
        </w:rPr>
      </w:pPr>
    </w:p>
    <w:p w14:paraId="73629CB6" w14:textId="77777777" w:rsidR="001E6EA8" w:rsidRPr="003443DE" w:rsidRDefault="001E6EA8" w:rsidP="001E6EA8">
      <w:pPr>
        <w:widowControl/>
        <w:jc w:val="both"/>
        <w:rPr>
          <w:rFonts w:ascii="Book Antiqua" w:eastAsia="Times New Roman" w:hAnsi="Book Antiqua" w:cs="Tahoma"/>
          <w:kern w:val="0"/>
          <w:sz w:val="22"/>
          <w:szCs w:val="22"/>
        </w:rPr>
      </w:pPr>
      <w:r w:rsidRPr="003443DE">
        <w:rPr>
          <w:rFonts w:ascii="Book Antiqua" w:eastAsia="Times New Roman" w:hAnsi="Book Antiqua" w:cs="Tahoma"/>
          <w:b/>
          <w:kern w:val="0"/>
          <w:sz w:val="22"/>
          <w:szCs w:val="22"/>
        </w:rPr>
        <w:t>β)</w:t>
      </w:r>
      <w:r w:rsidRPr="003443DE">
        <w:rPr>
          <w:rFonts w:ascii="Book Antiqua" w:eastAsia="Times New Roman" w:hAnsi="Book Antiqua" w:cs="Tahoma"/>
          <w:kern w:val="0"/>
          <w:sz w:val="22"/>
          <w:szCs w:val="22"/>
        </w:rPr>
        <w:t xml:space="preserve">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 και</w:t>
      </w:r>
    </w:p>
    <w:p w14:paraId="2922F445" w14:textId="77777777" w:rsidR="001E6EA8" w:rsidRPr="003443DE" w:rsidRDefault="001E6EA8" w:rsidP="001E6EA8">
      <w:pPr>
        <w:widowControl/>
        <w:jc w:val="both"/>
        <w:rPr>
          <w:rFonts w:ascii="Book Antiqua" w:eastAsia="Times New Roman" w:hAnsi="Book Antiqua" w:cs="Tahoma"/>
          <w:kern w:val="0"/>
          <w:sz w:val="22"/>
          <w:szCs w:val="22"/>
        </w:rPr>
      </w:pPr>
    </w:p>
    <w:p w14:paraId="3D01C22D" w14:textId="77777777" w:rsidR="001E6EA8" w:rsidRPr="003443DE" w:rsidRDefault="001E6EA8" w:rsidP="001E6EA8">
      <w:pPr>
        <w:widowControl/>
        <w:jc w:val="both"/>
        <w:rPr>
          <w:rFonts w:ascii="Book Antiqua" w:eastAsia="Times New Roman" w:hAnsi="Book Antiqua" w:cs="Tahoma"/>
          <w:kern w:val="0"/>
          <w:sz w:val="22"/>
          <w:szCs w:val="22"/>
        </w:rPr>
      </w:pPr>
      <w:r w:rsidRPr="003443DE">
        <w:rPr>
          <w:rFonts w:ascii="Book Antiqua" w:eastAsia="Times New Roman" w:hAnsi="Book Antiqua" w:cs="Tahoma"/>
          <w:b/>
          <w:kern w:val="0"/>
          <w:sz w:val="22"/>
          <w:szCs w:val="22"/>
        </w:rPr>
        <w:t>γ)</w:t>
      </w:r>
      <w:r w:rsidRPr="003443DE">
        <w:rPr>
          <w:rFonts w:ascii="Book Antiqua" w:eastAsia="Times New Roman" w:hAnsi="Book Antiqua" w:cs="Tahoma"/>
          <w:kern w:val="0"/>
          <w:sz w:val="22"/>
          <w:szCs w:val="22"/>
        </w:rPr>
        <w:t xml:space="preserve"> λαμβάνουν τα κατάλληλα μέτρα για να διαφυλάξουν την εμπιστευτικότητα των πληροφοριών που έχουν χαρακτηρισθεί ως τέτοιες από την αναθέτουσα αρχή.</w:t>
      </w:r>
    </w:p>
    <w:p w14:paraId="0782FA4A" w14:textId="77777777" w:rsidR="001E6EA8" w:rsidRPr="003443DE" w:rsidRDefault="001E6EA8" w:rsidP="001E6EA8">
      <w:pPr>
        <w:jc w:val="both"/>
        <w:rPr>
          <w:rFonts w:ascii="Book Antiqua" w:hAnsi="Book Antiqua" w:cs="Tahoma"/>
          <w:sz w:val="22"/>
          <w:szCs w:val="22"/>
        </w:rPr>
      </w:pPr>
    </w:p>
    <w:p w14:paraId="46C8965D" w14:textId="77777777" w:rsidR="001E6EA8" w:rsidRPr="003443DE" w:rsidRDefault="001E6EA8" w:rsidP="001E6EA8">
      <w:pPr>
        <w:pStyle w:val="2"/>
        <w:rPr>
          <w:rFonts w:ascii="Book Antiqua" w:hAnsi="Book Antiqua" w:cs="Tahoma"/>
          <w:sz w:val="22"/>
          <w:szCs w:val="22"/>
        </w:rPr>
      </w:pPr>
      <w:bookmarkStart w:id="3" w:name="_Toc73524240"/>
      <w:r w:rsidRPr="003443DE">
        <w:rPr>
          <w:rFonts w:ascii="Book Antiqua" w:hAnsi="Book Antiqua" w:cs="Tahoma"/>
          <w:sz w:val="22"/>
          <w:szCs w:val="22"/>
        </w:rPr>
        <w:t>Άρθρο 3: Ηλεκτρονική υποβολή φακέλου προσφοράς</w:t>
      </w:r>
      <w:bookmarkEnd w:id="3"/>
    </w:p>
    <w:p w14:paraId="183D5171" w14:textId="77777777" w:rsidR="001E6EA8" w:rsidRPr="003443DE" w:rsidRDefault="001E6EA8" w:rsidP="001E6EA8">
      <w:pPr>
        <w:pStyle w:val="para-1"/>
        <w:tabs>
          <w:tab w:val="clear" w:pos="1021"/>
          <w:tab w:val="clear" w:pos="1588"/>
          <w:tab w:val="left" w:pos="1134"/>
        </w:tabs>
        <w:ind w:left="1134" w:hanging="1134"/>
        <w:rPr>
          <w:rFonts w:ascii="Book Antiqua" w:hAnsi="Book Antiqua" w:cs="Tahoma"/>
          <w:b/>
          <w:szCs w:val="22"/>
        </w:rPr>
      </w:pPr>
    </w:p>
    <w:p w14:paraId="036A25DC" w14:textId="77777777" w:rsidR="001E6EA8" w:rsidRPr="003443DE" w:rsidRDefault="001E6EA8" w:rsidP="001E6EA8">
      <w:pPr>
        <w:tabs>
          <w:tab w:val="left" w:pos="0"/>
          <w:tab w:val="left" w:pos="1843"/>
          <w:tab w:val="left" w:pos="2155"/>
          <w:tab w:val="left" w:pos="2722"/>
          <w:tab w:val="left" w:pos="3289"/>
        </w:tabs>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3.1.</w:t>
      </w:r>
      <w:r w:rsidRPr="003443DE">
        <w:rPr>
          <w:rFonts w:ascii="Book Antiqua" w:hAnsi="Book Antiqua" w:cs="Tahoma"/>
          <w:spacing w:val="5"/>
          <w:sz w:val="22"/>
          <w:szCs w:val="22"/>
          <w:lang w:bidi="en-US"/>
        </w:rPr>
        <w:t xml:space="preserve"> Οι προσφορές  υποβάλλονται από τους ενδιαφερομένους ηλεκτρονικά, μέσω της διαδικτυακής πύλης </w:t>
      </w:r>
      <w:hyperlink r:id="rId11" w:history="1">
        <w:r w:rsidRPr="003443DE">
          <w:rPr>
            <w:rFonts w:ascii="Book Antiqua" w:hAnsi="Book Antiqua" w:cs="Tahoma"/>
            <w:color w:val="0000FF"/>
            <w:spacing w:val="5"/>
            <w:sz w:val="22"/>
            <w:szCs w:val="22"/>
            <w:u w:val="single"/>
            <w:lang w:bidi="en-US"/>
          </w:rPr>
          <w:t>www.promitheus.gov.gr</w:t>
        </w:r>
      </w:hyperlink>
      <w:r w:rsidRPr="003443DE">
        <w:rPr>
          <w:rFonts w:ascii="Book Antiqua" w:hAnsi="Book Antiqua" w:cs="Tahoma"/>
          <w:spacing w:val="5"/>
          <w:sz w:val="22"/>
          <w:szCs w:val="22"/>
          <w:lang w:bidi="en-US"/>
        </w:rPr>
        <w:t xml:space="preserve"> του ΟΠΣ ΕΣΗΔΗΣ, μέχρι την καταληκτική ημερομηνία και ώρα που ορίζεται στο </w:t>
      </w:r>
      <w:r w:rsidRPr="003443DE">
        <w:rPr>
          <w:rFonts w:ascii="Book Antiqua" w:hAnsi="Book Antiqua" w:cs="Tahoma"/>
          <w:spacing w:val="5"/>
          <w:sz w:val="22"/>
          <w:szCs w:val="22"/>
          <w:lang w:bidi="en-US"/>
        </w:rPr>
        <w:lastRenderedPageBreak/>
        <w:t>άρθρο 18 της παρούσας διακήρυξης, σε ηλεκτρονικό φάκελο του υποσυστήματος «ΕΣΗΔΗΣ- ΔΗΜΟΣΙΑ ΕΡΓΑ» και υπογράφονται, τουλάχιστον,  με προηγμένη ηλεκτρονική υπογραφή, η οποία υποστηρίζεται από αναγνωρισμένο (εγκεκριμένο) πιστοποιητικό, σύμφωνα με την παρ. 2 του άρθρου 37 του ν. 4412/2016.</w:t>
      </w:r>
      <w:r w:rsidRPr="003443DE">
        <w:rPr>
          <w:rFonts w:ascii="Book Antiqua" w:hAnsi="Book Antiqua" w:cs="Tahoma"/>
          <w:spacing w:val="5"/>
          <w:sz w:val="22"/>
          <w:szCs w:val="22"/>
          <w:vertAlign w:val="superscript"/>
          <w:lang w:bidi="en-US"/>
        </w:rPr>
        <w:endnoteReference w:id="13"/>
      </w:r>
      <w:r w:rsidRPr="003443DE">
        <w:rPr>
          <w:rFonts w:ascii="Book Antiqua" w:hAnsi="Book Antiqua" w:cs="Tahoma"/>
          <w:spacing w:val="5"/>
          <w:sz w:val="22"/>
          <w:szCs w:val="22"/>
          <w:lang w:bidi="en-US"/>
        </w:rPr>
        <w:t xml:space="preserve">  </w:t>
      </w:r>
    </w:p>
    <w:p w14:paraId="1A3B192E" w14:textId="77777777" w:rsidR="001E6EA8" w:rsidRPr="003443DE" w:rsidRDefault="001E6EA8" w:rsidP="001E6EA8">
      <w:pPr>
        <w:tabs>
          <w:tab w:val="left" w:pos="0"/>
          <w:tab w:val="left" w:pos="1843"/>
          <w:tab w:val="left" w:pos="2155"/>
          <w:tab w:val="left" w:pos="2722"/>
          <w:tab w:val="left" w:pos="3289"/>
        </w:tabs>
        <w:jc w:val="both"/>
        <w:rPr>
          <w:rFonts w:ascii="Book Antiqua" w:hAnsi="Book Antiqua" w:cs="Tahoma"/>
          <w:spacing w:val="5"/>
          <w:sz w:val="22"/>
          <w:szCs w:val="22"/>
          <w:lang w:bidi="en-US"/>
        </w:rPr>
      </w:pPr>
    </w:p>
    <w:p w14:paraId="6841AC49" w14:textId="77777777" w:rsidR="001E6EA8" w:rsidRPr="003443DE" w:rsidRDefault="001E6EA8" w:rsidP="001E6EA8">
      <w:pPr>
        <w:tabs>
          <w:tab w:val="left" w:pos="0"/>
          <w:tab w:val="left" w:pos="1843"/>
          <w:tab w:val="left" w:pos="2155"/>
          <w:tab w:val="left" w:pos="2722"/>
          <w:tab w:val="left" w:pos="3289"/>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Για τη συμμετοχή στην παρούσα διαδικασία οι ενδιαφερόμενοι οικονομικοί φορείς ακολουθούν  τη  διαδικασία εγγραφής του άρθρου 5 παρ. 1.2 έως 1.4 της Κοινής Υπουργικής Απόφασης </w:t>
      </w:r>
      <w:r w:rsidRPr="003443DE">
        <w:rPr>
          <w:rFonts w:ascii="Book Antiqua" w:hAnsi="Book Antiqua" w:cs="Tahoma"/>
          <w:i/>
          <w:iCs/>
          <w:sz w:val="22"/>
          <w:szCs w:val="22"/>
          <w:lang w:bidi="en-US"/>
        </w:rPr>
        <w:t>«Ρυθμίσεις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r w:rsidRPr="003443DE">
        <w:rPr>
          <w:rFonts w:ascii="Book Antiqua" w:hAnsi="Book Antiqua" w:cs="Tahoma"/>
          <w:i/>
          <w:iCs/>
          <w:sz w:val="22"/>
          <w:szCs w:val="22"/>
        </w:rPr>
        <w:t>(εφεξής «ΚΥΑ ΕΣΗΔΗΣ-ΕΡΓΑ)</w:t>
      </w:r>
      <w:r w:rsidRPr="003443DE">
        <w:rPr>
          <w:rFonts w:ascii="Book Antiqua" w:hAnsi="Book Antiqua" w:cs="Tahoma"/>
          <w:i/>
          <w:iCs/>
          <w:sz w:val="22"/>
          <w:szCs w:val="22"/>
          <w:lang w:bidi="en-US"/>
        </w:rPr>
        <w:t>».</w:t>
      </w:r>
    </w:p>
    <w:p w14:paraId="3A7B5DA9" w14:textId="77777777" w:rsidR="001E6EA8" w:rsidRPr="003443DE" w:rsidRDefault="001E6EA8" w:rsidP="001E6EA8">
      <w:pPr>
        <w:tabs>
          <w:tab w:val="left" w:pos="0"/>
          <w:tab w:val="left" w:pos="1843"/>
          <w:tab w:val="left" w:pos="2155"/>
          <w:tab w:val="left" w:pos="2722"/>
          <w:tab w:val="left" w:pos="3289"/>
        </w:tabs>
        <w:jc w:val="both"/>
        <w:rPr>
          <w:rFonts w:ascii="Book Antiqua" w:hAnsi="Book Antiqua" w:cs="Tahoma"/>
          <w:spacing w:val="5"/>
          <w:sz w:val="22"/>
          <w:szCs w:val="22"/>
          <w:lang w:bidi="en-US"/>
        </w:rPr>
      </w:pPr>
    </w:p>
    <w:p w14:paraId="29C500E0" w14:textId="77777777" w:rsidR="001E6EA8" w:rsidRPr="003443DE" w:rsidRDefault="001E6EA8" w:rsidP="001E6EA8">
      <w:pPr>
        <w:tabs>
          <w:tab w:val="left" w:pos="0"/>
          <w:tab w:val="left" w:pos="1843"/>
          <w:tab w:val="left" w:pos="2155"/>
          <w:tab w:val="left" w:pos="2722"/>
          <w:tab w:val="left" w:pos="3289"/>
        </w:tabs>
        <w:jc w:val="both"/>
        <w:rPr>
          <w:rFonts w:ascii="Book Antiqua" w:hAnsi="Book Antiqua" w:cs="Tahoma"/>
          <w:spacing w:val="5"/>
          <w:sz w:val="22"/>
          <w:szCs w:val="22"/>
          <w:lang w:bidi="en-US"/>
        </w:rPr>
      </w:pPr>
      <w:r w:rsidRPr="003443DE">
        <w:rPr>
          <w:rFonts w:ascii="Book Antiqua" w:eastAsia="Cambria" w:hAnsi="Book Antiqua" w:cs="Tahoma"/>
          <w:spacing w:val="5"/>
          <w:sz w:val="22"/>
          <w:szCs w:val="22"/>
          <w:lang w:bidi="en-US"/>
        </w:rPr>
        <w:t>Η ένωση οικονομικών φορέων υποβάλλει κοινή προσφορά, η οποία υποχρεωτικά υπογράφεται, σύμφωνα με τα ανωτέρω, είτε από όλους τους οικονομικούς φορείς που αποτελούν την ένωση, είτε από εκπρόσωπό τους, νομίμως εξουσιοδοτημένο. Στην προσφορά,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υπεύθυνη δήλωση που δύναται να υποβάλλουν τα μέλη της ένωσης.</w:t>
      </w:r>
    </w:p>
    <w:p w14:paraId="05BF5B1C" w14:textId="77777777" w:rsidR="001E6EA8" w:rsidRPr="003443DE" w:rsidRDefault="001E6EA8" w:rsidP="001E6EA8">
      <w:pPr>
        <w:tabs>
          <w:tab w:val="left" w:pos="0"/>
          <w:tab w:val="left" w:pos="1843"/>
          <w:tab w:val="left" w:pos="2155"/>
          <w:tab w:val="left" w:pos="2722"/>
          <w:tab w:val="left" w:pos="3289"/>
        </w:tabs>
        <w:jc w:val="both"/>
        <w:rPr>
          <w:rFonts w:ascii="Book Antiqua" w:hAnsi="Book Antiqua" w:cs="Tahoma"/>
          <w:spacing w:val="5"/>
          <w:sz w:val="22"/>
          <w:szCs w:val="22"/>
          <w:lang w:bidi="en-US"/>
        </w:rPr>
      </w:pPr>
    </w:p>
    <w:p w14:paraId="1916EA76"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 xml:space="preserve">3.2 </w:t>
      </w:r>
      <w:r w:rsidRPr="003443DE">
        <w:rPr>
          <w:rFonts w:ascii="Book Antiqua" w:eastAsia="Arial" w:hAnsi="Book Antiqua" w:cs="Tahoma"/>
          <w:color w:val="000000"/>
          <w:kern w:val="0"/>
          <w:sz w:val="22"/>
          <w:szCs w:val="22"/>
        </w:rPr>
        <w:t>Στον ηλεκτρονικό φάκελο προσφοράς περιέχονται:</w:t>
      </w:r>
    </w:p>
    <w:p w14:paraId="1F2D6791" w14:textId="77777777" w:rsidR="001E6EA8" w:rsidRPr="003443DE" w:rsidRDefault="001E6EA8" w:rsidP="001E6EA8">
      <w:pPr>
        <w:widowControl/>
        <w:jc w:val="both"/>
        <w:rPr>
          <w:rFonts w:ascii="Book Antiqua" w:eastAsia="Arial" w:hAnsi="Book Antiqua" w:cs="Tahoma"/>
          <w:color w:val="000000"/>
          <w:kern w:val="0"/>
          <w:sz w:val="22"/>
          <w:szCs w:val="22"/>
        </w:rPr>
      </w:pPr>
    </w:p>
    <w:p w14:paraId="2BEAF015"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Calibri" w:hAnsi="Book Antiqua" w:cs="Tahoma"/>
          <w:color w:val="000000"/>
          <w:kern w:val="0"/>
          <w:sz w:val="22"/>
          <w:szCs w:val="22"/>
        </w:rPr>
        <w:t xml:space="preserve"> </w:t>
      </w:r>
      <w:r w:rsidRPr="003443DE">
        <w:rPr>
          <w:rFonts w:ascii="Book Antiqua" w:eastAsia="Arial" w:hAnsi="Book Antiqua" w:cs="Tahoma"/>
          <w:color w:val="000000"/>
          <w:kern w:val="0"/>
          <w:sz w:val="22"/>
          <w:szCs w:val="22"/>
        </w:rPr>
        <w:t>(α) ένας (υπο)φάκελος με την ένδειξη «Δικαιολογητικά Συμμετοχής».</w:t>
      </w:r>
    </w:p>
    <w:p w14:paraId="6F091743"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Calibri" w:hAnsi="Book Antiqua" w:cs="Tahoma"/>
          <w:color w:val="000000"/>
          <w:kern w:val="0"/>
          <w:sz w:val="22"/>
          <w:szCs w:val="22"/>
        </w:rPr>
        <w:t xml:space="preserve"> </w:t>
      </w:r>
      <w:r w:rsidRPr="003443DE">
        <w:rPr>
          <w:rFonts w:ascii="Book Antiqua" w:eastAsia="Arial" w:hAnsi="Book Antiqua" w:cs="Tahoma"/>
          <w:color w:val="000000"/>
          <w:kern w:val="0"/>
          <w:sz w:val="22"/>
          <w:szCs w:val="22"/>
        </w:rPr>
        <w:t>(β)  ένας (υπο)φάκελος με την ένδειξη  «Οικονομική Προσφορά».</w:t>
      </w:r>
    </w:p>
    <w:p w14:paraId="4ACE6A0A" w14:textId="77777777" w:rsidR="001E6EA8" w:rsidRPr="003443DE" w:rsidRDefault="001E6EA8" w:rsidP="001E6EA8">
      <w:pPr>
        <w:widowControl/>
        <w:jc w:val="center"/>
        <w:rPr>
          <w:rFonts w:ascii="Book Antiqua" w:eastAsia="Arial" w:hAnsi="Book Antiqua" w:cs="Tahoma"/>
          <w:color w:val="000000"/>
          <w:kern w:val="0"/>
          <w:sz w:val="22"/>
          <w:szCs w:val="22"/>
        </w:rPr>
      </w:pPr>
    </w:p>
    <w:p w14:paraId="6BC6CF7B"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3.3</w:t>
      </w:r>
      <w:r w:rsidRPr="003443DE">
        <w:rPr>
          <w:rFonts w:ascii="Book Antiqua" w:eastAsia="Arial" w:hAnsi="Book Antiqua" w:cs="Tahoma"/>
          <w:color w:val="000000"/>
          <w:kern w:val="0"/>
          <w:sz w:val="22"/>
          <w:szCs w:val="22"/>
        </w:rPr>
        <w:t xml:space="preserve"> Από τον προσφέροντα σημαίνονται, με χρήση του σχετικού πεδίου του υποσυστήματος, κατά την σύνταξη της προσφοράς, τα στοιχεία εκείνα που έχουν εμπιστευτικό χαρακτήρα, σύμφωνα με τα οριζόμενα στο άρθρο 21  του ν. 4412/2016. </w:t>
      </w:r>
    </w:p>
    <w:p w14:paraId="45129752"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color w:val="000000"/>
          <w:kern w:val="0"/>
          <w:sz w:val="22"/>
          <w:szCs w:val="22"/>
        </w:rPr>
        <w:t xml:space="preserve">Στην περίπτωση αυτή, ο προσφέρων υποβάλει στον οικείο  (υπο)φάκελο σχετική αιτιολόγηση με τη μορφή ψηφιακά υπογεγραμμένου αρχείου </w:t>
      </w:r>
      <w:r w:rsidRPr="003443DE">
        <w:rPr>
          <w:rFonts w:ascii="Book Antiqua" w:eastAsia="Arial" w:hAnsi="Book Antiqua" w:cs="Tahoma"/>
          <w:color w:val="000000"/>
          <w:kern w:val="0"/>
          <w:sz w:val="22"/>
          <w:szCs w:val="22"/>
          <w:lang w:val="en-US"/>
        </w:rPr>
        <w:t>pdf</w:t>
      </w:r>
      <w:r w:rsidRPr="003443DE">
        <w:rPr>
          <w:rFonts w:ascii="Book Antiqua" w:eastAsia="Arial" w:hAnsi="Book Antiqua" w:cs="Tahoma"/>
          <w:color w:val="000000"/>
          <w:kern w:val="0"/>
          <w:sz w:val="22"/>
          <w:szCs w:val="22"/>
        </w:rPr>
        <w:t xml:space="preserve">, αναφέροντας ρητά όλες τις σχετικές διατάξεις νόμου ή διοικητικές πράξεις που επιβάλλουν την εμπιστευτικότητα της συγκεκριμένης πληροφορίας, ως συνημμένο της ηλεκτρονικής του προσφοράς. Δεν χαρακτηρίζονται ως εμπιστευτικές πληροφορίες σχετικά με τις τιμές μονάδος, τις προσφερόμενες ποσότητες και την οικονομική προσφορά.  </w:t>
      </w:r>
    </w:p>
    <w:p w14:paraId="75440585" w14:textId="77777777" w:rsidR="001E6EA8" w:rsidRPr="003443DE" w:rsidRDefault="001E6EA8" w:rsidP="001E6EA8">
      <w:pPr>
        <w:widowControl/>
        <w:jc w:val="both"/>
        <w:rPr>
          <w:rFonts w:ascii="Book Antiqua" w:eastAsia="Arial" w:hAnsi="Book Antiqua" w:cs="Tahoma"/>
          <w:color w:val="000000"/>
          <w:kern w:val="0"/>
          <w:sz w:val="22"/>
          <w:szCs w:val="22"/>
        </w:rPr>
      </w:pPr>
    </w:p>
    <w:p w14:paraId="4D94AC43"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3.4</w:t>
      </w:r>
      <w:r w:rsidRPr="003443DE">
        <w:rPr>
          <w:rFonts w:ascii="Book Antiqua" w:eastAsia="Arial" w:hAnsi="Book Antiqua" w:cs="Tahoma"/>
          <w:color w:val="000000"/>
          <w:kern w:val="0"/>
          <w:sz w:val="22"/>
          <w:szCs w:val="22"/>
        </w:rPr>
        <w:t xml:space="preserve"> Στην περίπτωση της υποβολής στοιχείων με χρήση μορφότυπου φακέλου συμπιεσμένων ηλεκτρονικών αρχείων (π.χ. ηλεκτρονικό αρχείο με μορφή ZIP), εκείνα τα οποία επιθυμεί ο προσφέρων να χαρακτηρίσει ως εμπιστευτικά, σύμφωνα με τα ανωτέρω αναφερόμενα, θα πρέπει να τα υποβάλλει ως χωριστά ηλεκτρονικά αρχεία με μορφή Portable Document Format (PDF) ή ως χωριστό ηλεκτρονικό αρχείο μορφότυπου φακέλου συμπιεσμένων ηλεκτρονικών αρχείων που να περιλαμβάνει αυτά.</w:t>
      </w:r>
    </w:p>
    <w:p w14:paraId="5BA16460" w14:textId="77777777" w:rsidR="001E6EA8" w:rsidRPr="003443DE" w:rsidRDefault="001E6EA8" w:rsidP="001E6EA8">
      <w:pPr>
        <w:widowControl/>
        <w:jc w:val="both"/>
        <w:rPr>
          <w:rFonts w:ascii="Book Antiqua" w:eastAsia="Arial" w:hAnsi="Book Antiqua" w:cs="Tahoma"/>
          <w:color w:val="000000"/>
          <w:kern w:val="0"/>
          <w:sz w:val="22"/>
          <w:szCs w:val="22"/>
        </w:rPr>
      </w:pPr>
    </w:p>
    <w:p w14:paraId="59948F24"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3.5</w:t>
      </w:r>
      <w:r w:rsidRPr="003443DE">
        <w:rPr>
          <w:rFonts w:ascii="Book Antiqua" w:eastAsia="Arial" w:hAnsi="Book Antiqua" w:cs="Tahoma"/>
          <w:color w:val="000000"/>
          <w:kern w:val="0"/>
          <w:sz w:val="22"/>
          <w:szCs w:val="22"/>
        </w:rPr>
        <w:t xml:space="preserve"> Ο χρήστης – οικονομικός φορέας υποβάλλει τους ανωτέρω (υπο)φακέλους μέσω του υποσυστήματος, όπως περιγράφεται κατωτέρω:</w:t>
      </w:r>
    </w:p>
    <w:p w14:paraId="334430DF" w14:textId="77777777" w:rsidR="001E6EA8" w:rsidRPr="003443DE" w:rsidRDefault="001E6EA8" w:rsidP="001E6EA8">
      <w:pPr>
        <w:widowControl/>
        <w:jc w:val="both"/>
        <w:rPr>
          <w:rFonts w:ascii="Book Antiqua" w:eastAsia="Arial" w:hAnsi="Book Antiqua" w:cs="Tahoma"/>
          <w:color w:val="000000"/>
          <w:kern w:val="0"/>
          <w:sz w:val="22"/>
          <w:szCs w:val="22"/>
        </w:rPr>
      </w:pPr>
    </w:p>
    <w:p w14:paraId="5A1397DA"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α)</w:t>
      </w:r>
      <w:r w:rsidRPr="003443DE">
        <w:rPr>
          <w:rFonts w:ascii="Book Antiqua" w:eastAsia="Arial" w:hAnsi="Book Antiqua" w:cs="Tahoma"/>
          <w:color w:val="000000"/>
          <w:kern w:val="0"/>
          <w:sz w:val="22"/>
          <w:szCs w:val="22"/>
        </w:rPr>
        <w:t xml:space="preserve"> Τα στοιχεία και δικαιολογητικά που περιλαμβάνονται στον (υπο)φάκελο με την ένδειξη «Δικαιολογητικά Συμμετοχής»  είναι τα οριζόμενα στο άρθρο 24.2 της παρούσας, υποβάλλονται από τον οικονομικό φορέα ηλεκτρονικά σε μορφή αρχείου </w:t>
      </w:r>
      <w:r w:rsidRPr="003443DE">
        <w:rPr>
          <w:rFonts w:ascii="Book Antiqua" w:eastAsia="Arial" w:hAnsi="Book Antiqua" w:cs="Tahoma"/>
          <w:color w:val="000000"/>
          <w:kern w:val="0"/>
          <w:sz w:val="22"/>
          <w:szCs w:val="22"/>
          <w:lang w:val="en-US"/>
        </w:rPr>
        <w:t>Portable</w:t>
      </w:r>
      <w:r w:rsidRPr="003443DE">
        <w:rPr>
          <w:rFonts w:ascii="Book Antiqua" w:eastAsia="Arial" w:hAnsi="Book Antiqua" w:cs="Tahoma"/>
          <w:color w:val="000000"/>
          <w:kern w:val="0"/>
          <w:sz w:val="22"/>
          <w:szCs w:val="22"/>
        </w:rPr>
        <w:t xml:space="preserve"> </w:t>
      </w:r>
      <w:r w:rsidRPr="003443DE">
        <w:rPr>
          <w:rFonts w:ascii="Book Antiqua" w:eastAsia="Arial" w:hAnsi="Book Antiqua" w:cs="Tahoma"/>
          <w:color w:val="000000"/>
          <w:kern w:val="0"/>
          <w:sz w:val="22"/>
          <w:szCs w:val="22"/>
          <w:lang w:val="en-US"/>
        </w:rPr>
        <w:t>Document</w:t>
      </w:r>
      <w:r w:rsidRPr="003443DE">
        <w:rPr>
          <w:rFonts w:ascii="Book Antiqua" w:eastAsia="Arial" w:hAnsi="Book Antiqua" w:cs="Tahoma"/>
          <w:color w:val="000000"/>
          <w:kern w:val="0"/>
          <w:sz w:val="22"/>
          <w:szCs w:val="22"/>
        </w:rPr>
        <w:t xml:space="preserve"> </w:t>
      </w:r>
      <w:r w:rsidRPr="003443DE">
        <w:rPr>
          <w:rFonts w:ascii="Book Antiqua" w:eastAsia="Arial" w:hAnsi="Book Antiqua" w:cs="Tahoma"/>
          <w:color w:val="000000"/>
          <w:kern w:val="0"/>
          <w:sz w:val="22"/>
          <w:szCs w:val="22"/>
          <w:lang w:val="en-US"/>
        </w:rPr>
        <w:t>Format</w:t>
      </w:r>
      <w:r w:rsidRPr="003443DE">
        <w:rPr>
          <w:rFonts w:ascii="Book Antiqua" w:eastAsia="Arial" w:hAnsi="Book Antiqua" w:cs="Tahoma"/>
          <w:color w:val="000000"/>
          <w:kern w:val="0"/>
          <w:sz w:val="22"/>
          <w:szCs w:val="22"/>
        </w:rPr>
        <w:t xml:space="preserve"> (</w:t>
      </w:r>
      <w:r w:rsidRPr="003443DE">
        <w:rPr>
          <w:rFonts w:ascii="Book Antiqua" w:eastAsia="Arial" w:hAnsi="Book Antiqua" w:cs="Tahoma"/>
          <w:color w:val="000000"/>
          <w:kern w:val="0"/>
          <w:sz w:val="22"/>
          <w:szCs w:val="22"/>
          <w:lang w:val="en-US"/>
        </w:rPr>
        <w:t>PDF</w:t>
      </w:r>
      <w:r w:rsidRPr="003443DE">
        <w:rPr>
          <w:rFonts w:ascii="Book Antiqua" w:eastAsia="Arial" w:hAnsi="Book Antiqua" w:cs="Tahoma"/>
          <w:color w:val="000000"/>
          <w:kern w:val="0"/>
          <w:sz w:val="22"/>
          <w:szCs w:val="22"/>
        </w:rPr>
        <w:t xml:space="preserve">) και γίνονται αποδεκτά, ανά περίπτωση, </w:t>
      </w:r>
      <w:r w:rsidRPr="003443DE">
        <w:rPr>
          <w:rFonts w:ascii="Book Antiqua" w:eastAsia="Arial" w:hAnsi="Book Antiqua" w:cs="Tahoma"/>
          <w:color w:val="000000"/>
          <w:kern w:val="0"/>
          <w:sz w:val="22"/>
          <w:szCs w:val="22"/>
          <w:lang w:bidi="en-US"/>
        </w:rPr>
        <w:t>σύμφωνα με την</w:t>
      </w:r>
      <w:r w:rsidRPr="003443DE">
        <w:rPr>
          <w:rFonts w:ascii="Book Antiqua" w:eastAsia="Arial" w:hAnsi="Book Antiqua" w:cs="Tahoma"/>
          <w:color w:val="000000"/>
          <w:kern w:val="0"/>
          <w:sz w:val="22"/>
          <w:szCs w:val="22"/>
        </w:rPr>
        <w:t xml:space="preserve"> παρ. β του άρθρου 4.2.της παρούσας.</w:t>
      </w:r>
    </w:p>
    <w:p w14:paraId="3CB572EB" w14:textId="77777777" w:rsidR="001E6EA8" w:rsidRPr="003443DE" w:rsidRDefault="001E6EA8" w:rsidP="001E6EA8">
      <w:pPr>
        <w:widowControl/>
        <w:jc w:val="both"/>
        <w:rPr>
          <w:rFonts w:ascii="Book Antiqua" w:eastAsia="Arial" w:hAnsi="Book Antiqua" w:cs="Tahoma"/>
          <w:color w:val="000000"/>
          <w:kern w:val="0"/>
          <w:sz w:val="22"/>
          <w:szCs w:val="22"/>
        </w:rPr>
      </w:pPr>
    </w:p>
    <w:p w14:paraId="18066A5B"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β)</w:t>
      </w:r>
      <w:bookmarkStart w:id="4" w:name="_Hlk69491448"/>
      <w:r w:rsidRPr="003443DE">
        <w:rPr>
          <w:rFonts w:ascii="Book Antiqua" w:eastAsia="Arial" w:hAnsi="Book Antiqua" w:cs="Tahoma"/>
          <w:color w:val="000000"/>
          <w:kern w:val="0"/>
          <w:sz w:val="22"/>
          <w:szCs w:val="22"/>
        </w:rPr>
        <w:t xml:space="preserve"> Το αργότερο πριν από την ημερομηνία και ώρα αποσφράγισης των προσφορών που ορίζεται στο άρθρο 18 της παρούσας, προσκομίζονται </w:t>
      </w:r>
      <w:r w:rsidRPr="003443DE">
        <w:rPr>
          <w:rFonts w:ascii="Book Antiqua" w:eastAsia="Arial" w:hAnsi="Book Antiqua" w:cs="Tahoma"/>
          <w:color w:val="000000"/>
          <w:kern w:val="0"/>
          <w:sz w:val="22"/>
          <w:szCs w:val="22"/>
          <w:lang w:bidi="en-US"/>
        </w:rPr>
        <w:t>στην Αναθέτουσα Αρχή</w:t>
      </w:r>
      <w:r w:rsidRPr="003443DE">
        <w:rPr>
          <w:rFonts w:ascii="Book Antiqua" w:eastAsia="Arial" w:hAnsi="Book Antiqua" w:cs="Tahoma"/>
          <w:color w:val="000000"/>
          <w:kern w:val="0"/>
          <w:sz w:val="22"/>
          <w:szCs w:val="22"/>
          <w:vertAlign w:val="superscript"/>
          <w:lang w:bidi="en-US"/>
        </w:rPr>
        <w:endnoteReference w:id="14"/>
      </w:r>
      <w:r w:rsidRPr="003443DE">
        <w:rPr>
          <w:rFonts w:ascii="Book Antiqua" w:eastAsia="Arial" w:hAnsi="Book Antiqua" w:cs="Tahoma"/>
          <w:color w:val="000000"/>
          <w:kern w:val="0"/>
          <w:sz w:val="22"/>
          <w:szCs w:val="22"/>
          <w:lang w:bidi="en-US"/>
        </w:rPr>
        <w:t xml:space="preserve">, </w:t>
      </w:r>
      <w:r w:rsidRPr="003443DE">
        <w:rPr>
          <w:rFonts w:ascii="Book Antiqua" w:eastAsia="Arial" w:hAnsi="Book Antiqua" w:cs="Tahoma"/>
          <w:color w:val="231F20"/>
          <w:kern w:val="0"/>
          <w:sz w:val="22"/>
          <w:szCs w:val="22"/>
        </w:rPr>
        <w:t>με</w:t>
      </w:r>
      <w:r w:rsidRPr="003443DE">
        <w:rPr>
          <w:rFonts w:ascii="Book Antiqua" w:eastAsia="Arial" w:hAnsi="Book Antiqua" w:cs="Tahoma"/>
          <w:color w:val="231F20"/>
          <w:spacing w:val="-29"/>
          <w:kern w:val="0"/>
          <w:sz w:val="22"/>
          <w:szCs w:val="22"/>
        </w:rPr>
        <w:t xml:space="preserve"> </w:t>
      </w:r>
      <w:r w:rsidRPr="003443DE">
        <w:rPr>
          <w:rFonts w:ascii="Book Antiqua" w:eastAsia="Arial" w:hAnsi="Book Antiqua" w:cs="Tahoma"/>
          <w:color w:val="231F20"/>
          <w:kern w:val="0"/>
          <w:sz w:val="22"/>
          <w:szCs w:val="22"/>
        </w:rPr>
        <w:t>ευθύνη</w:t>
      </w:r>
      <w:r w:rsidRPr="003443DE">
        <w:rPr>
          <w:rFonts w:ascii="Book Antiqua" w:eastAsia="Arial" w:hAnsi="Book Antiqua" w:cs="Tahoma"/>
          <w:color w:val="231F20"/>
          <w:spacing w:val="-29"/>
          <w:kern w:val="0"/>
          <w:sz w:val="22"/>
          <w:szCs w:val="22"/>
        </w:rPr>
        <w:t xml:space="preserve"> </w:t>
      </w:r>
      <w:r w:rsidRPr="003443DE">
        <w:rPr>
          <w:rFonts w:ascii="Book Antiqua" w:eastAsia="Arial" w:hAnsi="Book Antiqua" w:cs="Tahoma"/>
          <w:color w:val="231F20"/>
          <w:kern w:val="0"/>
          <w:sz w:val="22"/>
          <w:szCs w:val="22"/>
        </w:rPr>
        <w:t>του οικονομικού</w:t>
      </w:r>
      <w:r w:rsidRPr="003443DE">
        <w:rPr>
          <w:rFonts w:ascii="Book Antiqua" w:eastAsia="Arial" w:hAnsi="Book Antiqua" w:cs="Tahoma"/>
          <w:color w:val="231F20"/>
          <w:spacing w:val="-7"/>
          <w:kern w:val="0"/>
          <w:sz w:val="22"/>
          <w:szCs w:val="22"/>
        </w:rPr>
        <w:t xml:space="preserve"> </w:t>
      </w:r>
      <w:r w:rsidRPr="003443DE">
        <w:rPr>
          <w:rFonts w:ascii="Book Antiqua" w:eastAsia="Arial" w:hAnsi="Book Antiqua" w:cs="Tahoma"/>
          <w:color w:val="231F20"/>
          <w:kern w:val="0"/>
          <w:sz w:val="22"/>
          <w:szCs w:val="22"/>
        </w:rPr>
        <w:t>φορέα</w:t>
      </w:r>
      <w:r w:rsidRPr="003443DE">
        <w:rPr>
          <w:rFonts w:ascii="Book Antiqua" w:eastAsia="Arial" w:hAnsi="Book Antiqua" w:cs="Tahoma"/>
          <w:color w:val="000000"/>
          <w:kern w:val="0"/>
          <w:sz w:val="22"/>
          <w:szCs w:val="22"/>
          <w:lang w:bidi="en-US"/>
        </w:rPr>
        <w:t xml:space="preserve"> οι πρωτότυπες εγγυήσεις συμμετοχής, πλην των εγγυήσεων που εκδίδονται ηλεκτρονικά, άλλως η προσφορά απορρίπτεται ως απαράδεκτη.</w:t>
      </w:r>
      <w:r w:rsidRPr="003443DE">
        <w:rPr>
          <w:rFonts w:ascii="Book Antiqua" w:eastAsia="Arial" w:hAnsi="Book Antiqua" w:cs="Tahoma"/>
          <w:color w:val="000000"/>
          <w:kern w:val="0"/>
          <w:sz w:val="22"/>
          <w:szCs w:val="22"/>
          <w:vertAlign w:val="superscript"/>
          <w:lang w:bidi="en-US"/>
        </w:rPr>
        <w:endnoteReference w:id="15"/>
      </w:r>
    </w:p>
    <w:p w14:paraId="492AD563" w14:textId="77777777" w:rsidR="001E6EA8" w:rsidRPr="003443DE" w:rsidRDefault="001E6EA8" w:rsidP="001E6EA8">
      <w:pPr>
        <w:widowControl/>
        <w:jc w:val="both"/>
        <w:rPr>
          <w:rFonts w:ascii="Book Antiqua" w:eastAsia="Arial" w:hAnsi="Book Antiqua" w:cs="Tahoma"/>
          <w:color w:val="000000"/>
          <w:kern w:val="0"/>
          <w:sz w:val="22"/>
          <w:szCs w:val="22"/>
        </w:rPr>
      </w:pPr>
    </w:p>
    <w:p w14:paraId="0B4916E0"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color w:val="000000"/>
          <w:kern w:val="0"/>
          <w:sz w:val="22"/>
          <w:szCs w:val="22"/>
        </w:rPr>
        <w:t>Οι ανωτέρω πρωτότυπες εγγυητικές επιστολές συμμετοχής προσκομίζονται σε κλειστό φάκελο, στον οποίο αναγράφεται τουλάχιστον ο αποστολέας, τα στοιχεία του παρόντος διαγωνισμού και ως παραλήπτης η Επιτροπή Διαγωνισμού.</w:t>
      </w:r>
    </w:p>
    <w:p w14:paraId="0DFF5609" w14:textId="77777777" w:rsidR="001E6EA8" w:rsidRPr="003443DE" w:rsidRDefault="001E6EA8" w:rsidP="001E6EA8">
      <w:pPr>
        <w:widowControl/>
        <w:rPr>
          <w:rFonts w:ascii="Book Antiqua" w:eastAsia="Arial" w:hAnsi="Book Antiqua" w:cs="Tahoma"/>
          <w:color w:val="000000"/>
          <w:kern w:val="0"/>
          <w:sz w:val="22"/>
          <w:szCs w:val="22"/>
        </w:rPr>
      </w:pPr>
    </w:p>
    <w:p w14:paraId="179455C3" w14:textId="77777777" w:rsidR="001E6EA8" w:rsidRPr="003443DE" w:rsidRDefault="001E6EA8" w:rsidP="001E6EA8">
      <w:pPr>
        <w:pStyle w:val="16"/>
        <w:spacing w:line="240" w:lineRule="auto"/>
        <w:jc w:val="both"/>
        <w:rPr>
          <w:rFonts w:ascii="Book Antiqua" w:hAnsi="Book Antiqua" w:cs="Tahoma"/>
          <w:bCs/>
          <w:lang w:val="x-none"/>
        </w:rPr>
      </w:pPr>
      <w:r w:rsidRPr="003443DE">
        <w:rPr>
          <w:rFonts w:ascii="Book Antiqua" w:hAnsi="Book Antiqua" w:cs="Tahoma"/>
          <w:bCs/>
          <w:lang w:val="x-none"/>
        </w:rPr>
        <w:t>Η προσκόμιση των πρωτότυπων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τον αριθμό πρωτοκόλλου είτε με την επίκληση του σχετικού αποδεικτικού αποστολής, ανά περίπτωση.</w:t>
      </w:r>
    </w:p>
    <w:p w14:paraId="30AAE00D" w14:textId="77777777" w:rsidR="001E6EA8" w:rsidRPr="003443DE" w:rsidRDefault="001E6EA8" w:rsidP="001E6EA8">
      <w:pPr>
        <w:pStyle w:val="16"/>
        <w:spacing w:line="240" w:lineRule="auto"/>
        <w:jc w:val="both"/>
        <w:rPr>
          <w:rFonts w:ascii="Book Antiqua" w:hAnsi="Book Antiqua" w:cs="Tahoma"/>
          <w:bCs/>
        </w:rPr>
      </w:pPr>
    </w:p>
    <w:p w14:paraId="26620DC5" w14:textId="77777777" w:rsidR="001E6EA8" w:rsidRPr="003443DE" w:rsidRDefault="001E6EA8" w:rsidP="001E6EA8">
      <w:pPr>
        <w:pStyle w:val="16"/>
        <w:spacing w:line="240" w:lineRule="auto"/>
        <w:jc w:val="both"/>
        <w:rPr>
          <w:rFonts w:ascii="Book Antiqua" w:hAnsi="Book Antiqua" w:cs="Tahoma"/>
          <w:lang w:val="x-none"/>
        </w:rPr>
      </w:pPr>
      <w:r w:rsidRPr="003443DE">
        <w:rPr>
          <w:rFonts w:ascii="Book Antiqua" w:hAnsi="Book Antiqua" w:cs="Tahoma"/>
          <w:bCs/>
        </w:rPr>
        <w:t>Στην περίπτωση που  επιλεγεί η</w:t>
      </w:r>
      <w:r w:rsidRPr="003443DE">
        <w:rPr>
          <w:rFonts w:ascii="Book Antiqua" w:hAnsi="Book Antiqua" w:cs="Tahoma"/>
          <w:bCs/>
          <w:lang w:val="x-none"/>
        </w:rPr>
        <w:t xml:space="preserve"> αποστολή του φακέλου της εγγύησης συμμετοχής ταχυδρομικώς</w:t>
      </w:r>
      <w:r w:rsidRPr="003443DE">
        <w:rPr>
          <w:rFonts w:ascii="Book Antiqua" w:hAnsi="Book Antiqua" w:cs="Tahoma"/>
          <w:bCs/>
        </w:rPr>
        <w:t>,</w:t>
      </w:r>
      <w:r w:rsidRPr="003443DE">
        <w:rPr>
          <w:rFonts w:ascii="Book Antiqua" w:hAnsi="Book Antiqua" w:cs="Tahoma"/>
          <w:bCs/>
          <w:lang w:val="x-none"/>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λειτουργίας «επικοινωνία», τα σχετικό αποδεικτικό στοιχείο προσκόμισης (αποδεικτικό κατάθεσης σε υπηρεσίες </w:t>
      </w:r>
      <w:r w:rsidRPr="003443DE">
        <w:rPr>
          <w:rFonts w:ascii="Book Antiqua" w:hAnsi="Book Antiqua" w:cs="Tahoma"/>
          <w:bCs/>
        </w:rPr>
        <w:t>ταχυδρομείου - ταχυμεταφορών</w:t>
      </w:r>
      <w:r w:rsidRPr="003443DE">
        <w:rPr>
          <w:rFonts w:ascii="Book Antiqua" w:hAnsi="Book Antiqua" w:cs="Tahoma"/>
          <w:bCs/>
          <w:lang w:val="x-none"/>
        </w:rPr>
        <w:t>),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1AB6F724" w14:textId="77777777" w:rsidR="001E6EA8" w:rsidRPr="003443DE" w:rsidRDefault="001E6EA8" w:rsidP="001E6EA8">
      <w:pPr>
        <w:widowControl/>
        <w:jc w:val="both"/>
        <w:rPr>
          <w:rFonts w:ascii="Book Antiqua" w:eastAsia="Arial" w:hAnsi="Book Antiqua" w:cs="Tahoma"/>
          <w:color w:val="000000"/>
          <w:kern w:val="0"/>
          <w:sz w:val="22"/>
          <w:szCs w:val="22"/>
          <w:highlight w:val="green"/>
          <w:lang w:val="x-none"/>
        </w:rPr>
      </w:pPr>
    </w:p>
    <w:bookmarkEnd w:id="4"/>
    <w:p w14:paraId="7833D8DF"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γ)</w:t>
      </w:r>
      <w:r w:rsidRPr="003443DE">
        <w:rPr>
          <w:rFonts w:ascii="Book Antiqua" w:eastAsia="Arial" w:hAnsi="Book Antiqua" w:cs="Tahoma"/>
          <w:color w:val="000000"/>
          <w:kern w:val="0"/>
          <w:sz w:val="22"/>
          <w:szCs w:val="22"/>
        </w:rPr>
        <w:t xml:space="preserve"> Οι προσφέροντες συντάσσουν την οικονομική τους προσφορά, συμπληρώνοντας την αντίστοιχη ειδική ηλεκτρονική φόρμα του υποσυστήματος. </w:t>
      </w:r>
    </w:p>
    <w:p w14:paraId="7813D713" w14:textId="77777777" w:rsidR="001E6EA8" w:rsidRPr="003443DE" w:rsidRDefault="001E6EA8" w:rsidP="001E6EA8">
      <w:pPr>
        <w:widowControl/>
        <w:jc w:val="both"/>
        <w:rPr>
          <w:rFonts w:ascii="Book Antiqua" w:eastAsia="Arial" w:hAnsi="Book Antiqua" w:cs="Tahoma"/>
          <w:color w:val="000000"/>
          <w:kern w:val="0"/>
          <w:sz w:val="22"/>
          <w:szCs w:val="22"/>
        </w:rPr>
      </w:pPr>
    </w:p>
    <w:p w14:paraId="2C2EDBAE"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δ)</w:t>
      </w:r>
      <w:r w:rsidRPr="003443DE">
        <w:rPr>
          <w:rFonts w:ascii="Book Antiqua" w:eastAsia="Arial" w:hAnsi="Book Antiqua" w:cs="Tahoma"/>
          <w:color w:val="000000"/>
          <w:kern w:val="0"/>
          <w:sz w:val="22"/>
          <w:szCs w:val="22"/>
        </w:rPr>
        <w:t xml:space="preserve"> </w:t>
      </w:r>
      <w:r w:rsidRPr="003443DE">
        <w:rPr>
          <w:rFonts w:ascii="Book Antiqua" w:eastAsia="Arial" w:hAnsi="Book Antiqua" w:cs="Tahoma"/>
          <w:color w:val="000000"/>
          <w:kern w:val="0"/>
          <w:sz w:val="22"/>
          <w:szCs w:val="22"/>
          <w:lang w:val="en-US"/>
        </w:rPr>
        <w:t>O</w:t>
      </w:r>
      <w:r w:rsidRPr="003443DE">
        <w:rPr>
          <w:rFonts w:ascii="Book Antiqua" w:eastAsia="Arial" w:hAnsi="Book Antiqua" w:cs="Tahoma"/>
          <w:color w:val="000000"/>
          <w:kern w:val="0"/>
          <w:sz w:val="22"/>
          <w:szCs w:val="22"/>
        </w:rPr>
        <w:t>ι προσφέροντες δύνανται να προβαίνουν, μέσω των λειτουργιών του υποσυστήματος, σε εκτύπωση ελέγχου ομαλότητας των επιμέρους ποσοστών έκπτωσης, ανά ομάδα εργασιών, στην περίπτωση υποβολής προσφοράς με επιμέρους ποσοστά έκπτωσης, κατ’ εφαρμογή της παρ. 2α του άρθρου 95 του ν.4412/2016.</w:t>
      </w:r>
      <w:r w:rsidRPr="003443DE">
        <w:rPr>
          <w:rFonts w:ascii="Book Antiqua" w:eastAsia="Arial" w:hAnsi="Book Antiqua" w:cs="Tahoma"/>
          <w:color w:val="000000"/>
          <w:kern w:val="0"/>
          <w:sz w:val="22"/>
          <w:szCs w:val="22"/>
          <w:vertAlign w:val="superscript"/>
        </w:rPr>
        <w:endnoteReference w:id="16"/>
      </w:r>
    </w:p>
    <w:p w14:paraId="1CAE6BB8" w14:textId="77777777" w:rsidR="001E6EA8" w:rsidRPr="003443DE" w:rsidRDefault="001E6EA8" w:rsidP="001E6EA8">
      <w:pPr>
        <w:widowControl/>
        <w:jc w:val="both"/>
        <w:rPr>
          <w:rFonts w:ascii="Book Antiqua" w:eastAsia="Arial" w:hAnsi="Book Antiqua" w:cs="Tahoma"/>
          <w:color w:val="000000"/>
          <w:kern w:val="0"/>
          <w:sz w:val="22"/>
          <w:szCs w:val="22"/>
        </w:rPr>
      </w:pPr>
    </w:p>
    <w:p w14:paraId="6A672C96"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ε)</w:t>
      </w:r>
      <w:r w:rsidRPr="003443DE">
        <w:rPr>
          <w:rFonts w:ascii="Book Antiqua" w:eastAsia="Arial" w:hAnsi="Book Antiqua" w:cs="Tahoma"/>
          <w:color w:val="000000"/>
          <w:kern w:val="0"/>
          <w:sz w:val="22"/>
          <w:szCs w:val="22"/>
        </w:rPr>
        <w:t xml:space="preserve"> Στη συνέχεια, οι προσφέροντες παράγουν από το υποσύστημα τα ηλεκτρονικά αρχεία [«εκτυπώσεις» των Δικαιολογητικών Συμμετοχής και της Οικονομικής Προσφοράς τους σε μορφή αρχείου Portable Document Format (PDF)]. Τα αρχεία αυτά γίνονται αποδεκτά, εφόσον φέρουν, τουλάχιστον προηγμένη ηλεκτρονική υπογραφή, η οποία υποστηρίζεται από </w:t>
      </w:r>
      <w:r w:rsidRPr="003443DE">
        <w:rPr>
          <w:rFonts w:ascii="Book Antiqua" w:eastAsia="Arial" w:hAnsi="Book Antiqua" w:cs="Tahoma"/>
          <w:color w:val="000000"/>
          <w:kern w:val="0"/>
          <w:sz w:val="22"/>
          <w:szCs w:val="22"/>
          <w:lang w:bidi="en-US"/>
        </w:rPr>
        <w:t xml:space="preserve">αναγνωρισμένο (εγκεκριμένο) </w:t>
      </w:r>
      <w:r w:rsidRPr="003443DE">
        <w:rPr>
          <w:rFonts w:ascii="Book Antiqua" w:eastAsia="Arial" w:hAnsi="Book Antiqua" w:cs="Tahoma"/>
          <w:color w:val="000000"/>
          <w:kern w:val="0"/>
          <w:sz w:val="22"/>
          <w:szCs w:val="22"/>
        </w:rPr>
        <w:t>πιστοποιητικό και επισυνάπτονται στους αντίστοιχους (υπο)φακέλους της προσφοράς. Κατά τη συστημική υποβολή της προσφοράς το υποσύστημα πραγματοποιεί αυτοματοποιημένους ελέγχους επιβεβαίωσης της ηλεκτρονικής προσφοράς σε σχέση με τα παραχθέντα ηλεκτρονικά αρχεία (Δικαιολογητικά Συμμετοχής και Οικονομική Προσφορά) και εφόσον οι έλεγχοι αυτοί  αποβούν επιτυχείς η προσφορά υποβάλλεται  στο υποσύστημα. Διαφορετικά, η προσφορά δεν υποβάλλεται και το υποσύστημα ενημερώνει τους προσφέροντες με σχετικό μήνυμα σφάλματος στη διεπαφή του χρήστη των προσφερόντων, προκειμένου οι τελευταίοι να προβούν στις σχετικές ενέργειες διόρθωσης.</w:t>
      </w:r>
    </w:p>
    <w:p w14:paraId="13265FEB" w14:textId="77777777" w:rsidR="001E6EA8" w:rsidRPr="003443DE" w:rsidRDefault="001E6EA8" w:rsidP="001E6EA8">
      <w:pPr>
        <w:widowControl/>
        <w:jc w:val="both"/>
        <w:rPr>
          <w:rFonts w:ascii="Book Antiqua" w:eastAsia="Arial" w:hAnsi="Book Antiqua" w:cs="Tahoma"/>
          <w:color w:val="000000"/>
          <w:kern w:val="0"/>
          <w:sz w:val="22"/>
          <w:szCs w:val="22"/>
        </w:rPr>
      </w:pPr>
    </w:p>
    <w:p w14:paraId="423A83A7"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στ)</w:t>
      </w:r>
      <w:r w:rsidRPr="003443DE">
        <w:rPr>
          <w:rFonts w:ascii="Book Antiqua" w:eastAsia="Arial" w:hAnsi="Book Antiqua" w:cs="Tahoma"/>
          <w:color w:val="000000"/>
          <w:kern w:val="0"/>
          <w:sz w:val="22"/>
          <w:szCs w:val="22"/>
        </w:rPr>
        <w:t xml:space="preserve"> Εφόσον οι οικονομικοί όροι δεν έχουν αποτυπωθεί στο σύνολό τους στις ειδικές ηλεκτρονικές φόρμες του υποσυστήματος, οι προσφέροντες επισυνάπτουν  τα σχετικά ηλεκτρονικά αρχεία, σύμφωνα με  τα ανωτέρω, στην  περίπτωση ε.</w:t>
      </w:r>
      <w:r w:rsidRPr="003443DE">
        <w:rPr>
          <w:rFonts w:ascii="Book Antiqua" w:eastAsia="Arial" w:hAnsi="Book Antiqua" w:cs="Tahoma"/>
          <w:color w:val="000000"/>
          <w:kern w:val="0"/>
          <w:sz w:val="22"/>
          <w:szCs w:val="22"/>
          <w:vertAlign w:val="superscript"/>
        </w:rPr>
        <w:endnoteReference w:id="17"/>
      </w:r>
    </w:p>
    <w:p w14:paraId="59D969DE" w14:textId="77777777" w:rsidR="001E6EA8" w:rsidRPr="003443DE" w:rsidRDefault="001E6EA8" w:rsidP="001E6EA8">
      <w:pPr>
        <w:widowControl/>
        <w:jc w:val="both"/>
        <w:rPr>
          <w:rFonts w:ascii="Book Antiqua" w:eastAsia="Arial" w:hAnsi="Book Antiqua" w:cs="Tahoma"/>
          <w:color w:val="000000"/>
          <w:kern w:val="0"/>
          <w:sz w:val="22"/>
          <w:szCs w:val="22"/>
        </w:rPr>
      </w:pPr>
    </w:p>
    <w:p w14:paraId="04BF5F71"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b/>
          <w:color w:val="000000"/>
          <w:kern w:val="0"/>
          <w:sz w:val="22"/>
          <w:szCs w:val="22"/>
        </w:rPr>
        <w:t>ζ)</w:t>
      </w:r>
      <w:r w:rsidRPr="003443DE">
        <w:rPr>
          <w:rFonts w:ascii="Book Antiqua" w:eastAsia="Arial" w:hAnsi="Book Antiqua" w:cs="Tahoma"/>
          <w:color w:val="000000"/>
          <w:kern w:val="0"/>
          <w:sz w:val="22"/>
          <w:szCs w:val="22"/>
        </w:rPr>
        <w:t xml:space="preserve">  Από το υποσύστημα εκδίδεται ηλεκτρονική απόδειξη υποβολής προσφοράς, η οποία αποστέλλεται στον οικονομικό φορέα με μήνυμα ηλεκτρονικού ταχυδρομείου.</w:t>
      </w:r>
    </w:p>
    <w:p w14:paraId="3CBD13D8" w14:textId="77777777" w:rsidR="001E6EA8" w:rsidRPr="003443DE" w:rsidRDefault="001E6EA8" w:rsidP="001E6EA8">
      <w:pPr>
        <w:widowControl/>
        <w:jc w:val="both"/>
        <w:rPr>
          <w:rFonts w:ascii="Book Antiqua" w:eastAsia="Arial" w:hAnsi="Book Antiqua" w:cs="Tahoma"/>
          <w:color w:val="000000"/>
          <w:kern w:val="0"/>
          <w:sz w:val="22"/>
          <w:szCs w:val="22"/>
        </w:rPr>
      </w:pPr>
    </w:p>
    <w:p w14:paraId="3CAF1C3C" w14:textId="77777777" w:rsidR="001E6EA8" w:rsidRPr="003443DE" w:rsidRDefault="001E6EA8" w:rsidP="001E6EA8">
      <w:pPr>
        <w:spacing w:after="144"/>
        <w:jc w:val="both"/>
        <w:textAlignment w:val="baseline"/>
        <w:rPr>
          <w:rFonts w:ascii="Book Antiqua" w:eastAsia="Times New Roman" w:hAnsi="Book Antiqua" w:cs="Tahoma"/>
          <w:strike/>
          <w:kern w:val="0"/>
          <w:sz w:val="22"/>
          <w:szCs w:val="22"/>
        </w:rPr>
      </w:pPr>
      <w:r w:rsidRPr="003443DE">
        <w:rPr>
          <w:rFonts w:ascii="Book Antiqua" w:hAnsi="Book Antiqua" w:cs="Tahoma"/>
          <w:sz w:val="22"/>
          <w:szCs w:val="22"/>
          <w:lang w:bidi="en-US"/>
        </w:rPr>
        <w:t xml:space="preserve">Στις περιπτώσεις που με την προσφορά υποβάλλονται δημόσια ή/και ιδιωτικά έγγραφα, είτε έχουν παραχθεί από τον ίδιο τον προσφέροντα είτε από τρίτους, αυτά γίνονται αποδεκτά, ανά περίπτωση, </w:t>
      </w:r>
      <w:r w:rsidRPr="003443DE">
        <w:rPr>
          <w:rFonts w:ascii="Book Antiqua" w:hAnsi="Book Antiqua" w:cs="Tahoma"/>
          <w:lang w:bidi="en-US"/>
        </w:rPr>
        <w:t>σύμφωνα με  την παρ. β του άρθρου 4.2.της παρούσας</w:t>
      </w:r>
      <w:r w:rsidRPr="003443DE">
        <w:rPr>
          <w:rFonts w:ascii="Book Antiqua" w:hAnsi="Book Antiqua" w:cs="Tahoma"/>
          <w:vertAlign w:val="superscript"/>
          <w:lang w:bidi="en-US"/>
        </w:rPr>
        <w:endnoteReference w:id="18"/>
      </w:r>
      <w:r w:rsidRPr="003443DE">
        <w:rPr>
          <w:rFonts w:ascii="Book Antiqua" w:hAnsi="Book Antiqua" w:cs="Tahoma"/>
          <w:lang w:bidi="en-US"/>
        </w:rPr>
        <w:t xml:space="preserve"> </w:t>
      </w:r>
    </w:p>
    <w:p w14:paraId="24DB10AD" w14:textId="77777777" w:rsidR="001E6EA8" w:rsidRPr="003443DE" w:rsidRDefault="001E6EA8" w:rsidP="001E6EA8">
      <w:pPr>
        <w:spacing w:after="144"/>
        <w:jc w:val="both"/>
        <w:textAlignment w:val="baseline"/>
        <w:rPr>
          <w:rFonts w:ascii="Book Antiqua" w:eastAsia="Times New Roman" w:hAnsi="Book Antiqua" w:cs="Tahoma"/>
          <w:sz w:val="22"/>
          <w:szCs w:val="22"/>
          <w:lang w:eastAsia="ar-SA" w:bidi="en-US"/>
        </w:rPr>
      </w:pPr>
      <w:r w:rsidRPr="003443DE">
        <w:rPr>
          <w:rFonts w:ascii="Book Antiqua" w:hAnsi="Book Antiqua" w:cs="Tahoma"/>
          <w:b/>
          <w:lang w:bidi="en-US"/>
        </w:rPr>
        <w:t>η</w:t>
      </w:r>
      <w:r w:rsidRPr="003443DE">
        <w:rPr>
          <w:rFonts w:ascii="Book Antiqua" w:hAnsi="Book Antiqua" w:cs="Tahoma"/>
          <w:b/>
          <w:sz w:val="22"/>
          <w:szCs w:val="22"/>
          <w:lang w:bidi="en-US"/>
        </w:rPr>
        <w:t>)</w:t>
      </w:r>
      <w:r w:rsidRPr="003443DE">
        <w:rPr>
          <w:rFonts w:ascii="Book Antiqua" w:hAnsi="Book Antiqua" w:cs="Tahoma"/>
          <w:sz w:val="22"/>
          <w:szCs w:val="22"/>
          <w:lang w:bidi="en-US"/>
        </w:rPr>
        <w:t xml:space="preserve"> </w:t>
      </w:r>
      <w:r w:rsidRPr="003443DE">
        <w:rPr>
          <w:rFonts w:ascii="Book Antiqua" w:eastAsia="Times New Roman" w:hAnsi="Book Antiqua" w:cs="Tahoma"/>
          <w:sz w:val="22"/>
          <w:szCs w:val="22"/>
          <w:lang w:eastAsia="ar-SA" w:bidi="en-US"/>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τυχόν στοιχεία της ηλεκτρονικής προσφοράς του, ήτοι των υποφακέλων «Δικαιολογητικά Συμμετοχής» και «Οικονομική Προσφορά», τα οποία απαιτείται να προσκομισθούν σε πρωτότυπα ή ακριβή αντίγραφα</w:t>
      </w:r>
      <w:r w:rsidRPr="003443DE">
        <w:rPr>
          <w:rFonts w:ascii="Book Antiqua" w:hAnsi="Book Antiqua" w:cs="Tahoma"/>
          <w:sz w:val="22"/>
          <w:szCs w:val="22"/>
          <w:vertAlign w:val="superscript"/>
          <w:lang w:bidi="en-US"/>
        </w:rPr>
        <w:endnoteReference w:id="19"/>
      </w:r>
      <w:r w:rsidRPr="003443DE">
        <w:rPr>
          <w:rFonts w:ascii="Book Antiqua" w:eastAsia="Times New Roman" w:hAnsi="Book Antiqua" w:cs="Tahoma"/>
          <w:sz w:val="22"/>
          <w:szCs w:val="22"/>
          <w:lang w:eastAsia="ar-SA" w:bidi="en-US"/>
        </w:rPr>
        <w:t>.</w:t>
      </w:r>
    </w:p>
    <w:p w14:paraId="031B7F63"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eastAsia="Times New Roman" w:hAnsi="Book Antiqua" w:cs="Tahoma"/>
          <w:sz w:val="22"/>
          <w:szCs w:val="22"/>
          <w:lang w:eastAsia="ar-SA" w:bidi="en-US"/>
        </w:rPr>
        <w:t>Τέτοια στοιχεία και δικαιολογητικά ενδεικτικά είναι :</w:t>
      </w:r>
    </w:p>
    <w:p w14:paraId="50F2B7D4"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eastAsia="Times New Roman" w:hAnsi="Book Antiqua" w:cs="Tahoma"/>
          <w:sz w:val="22"/>
          <w:szCs w:val="22"/>
          <w:lang w:val="en-US" w:eastAsia="ar-SA" w:bidi="en-US"/>
        </w:rPr>
        <w:t>i</w:t>
      </w:r>
      <w:r w:rsidRPr="003443DE">
        <w:rPr>
          <w:rFonts w:ascii="Book Antiqua" w:eastAsia="Times New Roman" w:hAnsi="Book Antiqua" w:cs="Tahoma"/>
          <w:sz w:val="22"/>
          <w:szCs w:val="22"/>
          <w:lang w:eastAsia="ar-SA" w:bidi="en-US"/>
        </w:rPr>
        <w:t>) η πρωτότυπη εγγυητική επιστολή συμμετοχής, πλην των περιπτώσεων που αυτή εκδίδεται ηλεκτρονικά, άλλως η προσφορά απορρίπτεται ως απαράδεκτη, σύμφωνα με τα ειδικότερα οριζόμενα στο άρθρο 4.1. γ) της παρούσας,</w:t>
      </w:r>
    </w:p>
    <w:p w14:paraId="0A832912"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eastAsia="Times New Roman" w:hAnsi="Book Antiqua" w:cs="Tahoma"/>
          <w:sz w:val="22"/>
          <w:szCs w:val="22"/>
          <w:lang w:val="en-US" w:eastAsia="ar-SA" w:bidi="en-US"/>
        </w:rPr>
        <w:lastRenderedPageBreak/>
        <w:t>ii</w:t>
      </w:r>
      <w:r w:rsidRPr="003443DE">
        <w:rPr>
          <w:rFonts w:ascii="Book Antiqua" w:eastAsia="Times New Roman" w:hAnsi="Book Antiqua" w:cs="Tahoma"/>
          <w:sz w:val="22"/>
          <w:szCs w:val="22"/>
          <w:lang w:eastAsia="ar-SA" w:bidi="en-US"/>
        </w:rPr>
        <w:t>) αυτά που δεν υπάγονται στις διατάξεις του άρθρου 11 παρ. 2 του ν. 2690/1999, (ενδεικτικά συμβολαιογραφικές ένορκες βεβαιώσεις ή λοιπά συμβολαιογραφικά έγγραφα),</w:t>
      </w:r>
    </w:p>
    <w:p w14:paraId="64CB54FA"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eastAsia="Times New Roman" w:hAnsi="Book Antiqua" w:cs="Tahoma"/>
          <w:sz w:val="22"/>
          <w:szCs w:val="22"/>
          <w:lang w:val="en-US" w:eastAsia="ar-SA" w:bidi="en-US"/>
        </w:rPr>
        <w:t>iii</w:t>
      </w:r>
      <w:r w:rsidRPr="003443DE">
        <w:rPr>
          <w:rFonts w:ascii="Book Antiqua" w:eastAsia="Times New Roman" w:hAnsi="Book Antiqua" w:cs="Tahoma"/>
          <w:sz w:val="22"/>
          <w:szCs w:val="22"/>
          <w:lang w:eastAsia="ar-SA" w:bidi="en-US"/>
        </w:rPr>
        <w:t>)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6787F8EC"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eastAsia="Times New Roman" w:hAnsi="Book Antiqua" w:cs="Tahoma"/>
          <w:sz w:val="22"/>
          <w:szCs w:val="22"/>
          <w:lang w:val="en-US" w:eastAsia="ar-SA" w:bidi="en-US"/>
        </w:rPr>
        <w:t>iv</w:t>
      </w:r>
      <w:r w:rsidRPr="003443DE">
        <w:rPr>
          <w:rFonts w:ascii="Book Antiqua" w:eastAsia="Times New Roman" w:hAnsi="Book Antiqua" w:cs="Tahoma"/>
          <w:sz w:val="22"/>
          <w:szCs w:val="22"/>
          <w:lang w:eastAsia="ar-SA" w:bidi="en-US"/>
        </w:rPr>
        <w:t xml:space="preserve">) αλλοδαπά δημόσια έντυπα έγγραφα που φέρουν την επισημείωση της Χάγης (Apostille), ή προξενική θεώρηση και δεν έχουν επικυρωθεί  από δικηγόρο. </w:t>
      </w:r>
    </w:p>
    <w:p w14:paraId="66656A78"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eastAsia="Times New Roman" w:hAnsi="Book Antiqua" w:cs="Tahoma"/>
          <w:sz w:val="22"/>
          <w:szCs w:val="22"/>
          <w:lang w:eastAsia="ar-SA" w:bidi="en-US"/>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δύναται να συμπληρώνονται και να υποβάλλονται σύμφωνα με το άρθρο 102 του ν. 4412/2016.</w:t>
      </w:r>
    </w:p>
    <w:p w14:paraId="5BB27DA5" w14:textId="77777777" w:rsidR="001E6EA8" w:rsidRPr="003443DE" w:rsidRDefault="001E6EA8" w:rsidP="001E6EA8">
      <w:pPr>
        <w:ind w:left="227" w:hanging="227"/>
        <w:textAlignment w:val="baseline"/>
        <w:rPr>
          <w:rFonts w:ascii="Book Antiqua" w:hAnsi="Book Antiqua" w:cs="Tahoma"/>
          <w:sz w:val="22"/>
          <w:szCs w:val="22"/>
          <w:lang w:eastAsia="ar-SA" w:bidi="en-US"/>
        </w:rPr>
      </w:pPr>
    </w:p>
    <w:p w14:paraId="698B0D0A" w14:textId="77777777" w:rsidR="001E6EA8" w:rsidRPr="003443DE" w:rsidRDefault="001E6EA8" w:rsidP="001E6EA8">
      <w:pPr>
        <w:widowControl/>
        <w:jc w:val="both"/>
        <w:rPr>
          <w:rFonts w:ascii="Book Antiqua" w:eastAsia="Arial" w:hAnsi="Book Antiqua" w:cs="Tahoma"/>
          <w:b/>
          <w:color w:val="000000"/>
          <w:kern w:val="0"/>
          <w:sz w:val="22"/>
          <w:szCs w:val="22"/>
        </w:rPr>
      </w:pPr>
      <w:r w:rsidRPr="003443DE">
        <w:rPr>
          <w:rFonts w:ascii="Book Antiqua" w:eastAsia="Arial" w:hAnsi="Book Antiqua" w:cs="Tahoma"/>
          <w:b/>
          <w:color w:val="000000"/>
          <w:kern w:val="0"/>
          <w:sz w:val="22"/>
          <w:szCs w:val="22"/>
        </w:rPr>
        <w:t>3.6  Απόσυρση προσφοράς</w:t>
      </w:r>
    </w:p>
    <w:p w14:paraId="16801A44" w14:textId="77777777" w:rsidR="001E6EA8" w:rsidRPr="003443DE" w:rsidRDefault="001E6EA8" w:rsidP="001E6EA8">
      <w:pPr>
        <w:widowControl/>
        <w:jc w:val="both"/>
        <w:rPr>
          <w:rFonts w:ascii="Book Antiqua" w:eastAsia="Arial" w:hAnsi="Book Antiqua" w:cs="Tahoma"/>
          <w:color w:val="000000"/>
          <w:kern w:val="0"/>
          <w:sz w:val="22"/>
          <w:szCs w:val="22"/>
        </w:rPr>
      </w:pPr>
      <w:r w:rsidRPr="003443DE">
        <w:rPr>
          <w:rFonts w:ascii="Book Antiqua" w:eastAsia="Arial" w:hAnsi="Book Antiqua" w:cs="Tahoma"/>
          <w:color w:val="000000"/>
          <w:kern w:val="0"/>
          <w:sz w:val="22"/>
          <w:szCs w:val="22"/>
        </w:rPr>
        <w:t xml:space="preserve">Οι προσφέροντες δύνανται να ζητήσουν την απόσυρση υποβληθείσας προσφοράς, πριν την καταληκτική ημερομηνία υποβολής των προσφορών, με έγγραφο αίτημα τους προς την αναθέτουσα αρχή, σε μορφή ηλεκτρονικού αρχείου </w:t>
      </w:r>
      <w:r w:rsidRPr="003443DE">
        <w:rPr>
          <w:rFonts w:ascii="Book Antiqua" w:eastAsia="Arial" w:hAnsi="Book Antiqua" w:cs="Tahoma"/>
          <w:color w:val="000000"/>
          <w:kern w:val="0"/>
          <w:sz w:val="22"/>
          <w:szCs w:val="22"/>
          <w:lang w:val="en-US"/>
        </w:rPr>
        <w:t>Portable</w:t>
      </w:r>
      <w:r w:rsidRPr="003443DE">
        <w:rPr>
          <w:rFonts w:ascii="Book Antiqua" w:eastAsia="Arial" w:hAnsi="Book Antiqua" w:cs="Tahoma"/>
          <w:color w:val="000000"/>
          <w:kern w:val="0"/>
          <w:sz w:val="22"/>
          <w:szCs w:val="22"/>
        </w:rPr>
        <w:t xml:space="preserve"> </w:t>
      </w:r>
      <w:r w:rsidRPr="003443DE">
        <w:rPr>
          <w:rFonts w:ascii="Book Antiqua" w:eastAsia="Arial" w:hAnsi="Book Antiqua" w:cs="Tahoma"/>
          <w:color w:val="000000"/>
          <w:kern w:val="0"/>
          <w:sz w:val="22"/>
          <w:szCs w:val="22"/>
          <w:lang w:val="en-US"/>
        </w:rPr>
        <w:t>Document</w:t>
      </w:r>
      <w:r w:rsidRPr="003443DE">
        <w:rPr>
          <w:rFonts w:ascii="Book Antiqua" w:eastAsia="Arial" w:hAnsi="Book Antiqua" w:cs="Tahoma"/>
          <w:color w:val="000000"/>
          <w:kern w:val="0"/>
          <w:sz w:val="22"/>
          <w:szCs w:val="22"/>
        </w:rPr>
        <w:t xml:space="preserve"> </w:t>
      </w:r>
      <w:r w:rsidRPr="003443DE">
        <w:rPr>
          <w:rFonts w:ascii="Book Antiqua" w:eastAsia="Arial" w:hAnsi="Book Antiqua" w:cs="Tahoma"/>
          <w:color w:val="000000"/>
          <w:kern w:val="0"/>
          <w:sz w:val="22"/>
          <w:szCs w:val="22"/>
          <w:lang w:val="en-US"/>
        </w:rPr>
        <w:t>Format</w:t>
      </w:r>
      <w:r w:rsidRPr="003443DE">
        <w:rPr>
          <w:rFonts w:ascii="Book Antiqua" w:eastAsia="Arial" w:hAnsi="Book Antiqua" w:cs="Tahoma"/>
          <w:color w:val="000000"/>
          <w:kern w:val="0"/>
          <w:sz w:val="22"/>
          <w:szCs w:val="22"/>
        </w:rPr>
        <w:t xml:space="preserve"> (</w:t>
      </w:r>
      <w:r w:rsidRPr="003443DE">
        <w:rPr>
          <w:rFonts w:ascii="Book Antiqua" w:eastAsia="Arial" w:hAnsi="Book Antiqua" w:cs="Tahoma"/>
          <w:color w:val="000000"/>
          <w:kern w:val="0"/>
          <w:sz w:val="22"/>
          <w:szCs w:val="22"/>
          <w:lang w:val="en-US"/>
        </w:rPr>
        <w:t>PDF</w:t>
      </w:r>
      <w:r w:rsidRPr="003443DE">
        <w:rPr>
          <w:rFonts w:ascii="Book Antiqua" w:eastAsia="Arial" w:hAnsi="Book Antiqua" w:cs="Tahoma"/>
          <w:color w:val="000000"/>
          <w:kern w:val="0"/>
          <w:sz w:val="22"/>
          <w:szCs w:val="22"/>
        </w:rPr>
        <w:t>)</w:t>
      </w:r>
      <w:r w:rsidRPr="003443DE">
        <w:rPr>
          <w:rFonts w:ascii="Book Antiqua" w:eastAsia="Arial" w:hAnsi="Book Antiqua" w:cs="Tahoma"/>
          <w:color w:val="000000"/>
          <w:kern w:val="0"/>
          <w:sz w:val="22"/>
          <w:szCs w:val="22"/>
          <w:vertAlign w:val="superscript"/>
        </w:rPr>
        <w:endnoteReference w:id="20"/>
      </w:r>
      <w:r w:rsidRPr="003443DE">
        <w:rPr>
          <w:rFonts w:ascii="Book Antiqua" w:eastAsia="Arial" w:hAnsi="Book Antiqua" w:cs="Tahoma"/>
          <w:color w:val="000000"/>
          <w:kern w:val="0"/>
          <w:sz w:val="22"/>
          <w:szCs w:val="22"/>
        </w:rPr>
        <w:t xml:space="preserve"> που υποβάλλεται </w:t>
      </w:r>
      <w:r w:rsidRPr="003443DE">
        <w:rPr>
          <w:rFonts w:ascii="Book Antiqua" w:eastAsia="Times New Roman" w:hAnsi="Book Antiqua" w:cs="Tahoma"/>
          <w:kern w:val="0"/>
          <w:lang w:eastAsia="el-GR"/>
        </w:rPr>
        <w:t xml:space="preserve">σύμφωνα </w:t>
      </w:r>
      <w:r w:rsidRPr="003443DE">
        <w:rPr>
          <w:rFonts w:ascii="Book Antiqua" w:eastAsia="Arial" w:hAnsi="Book Antiqua" w:cs="Tahoma"/>
          <w:color w:val="000000"/>
          <w:kern w:val="0"/>
          <w:sz w:val="22"/>
          <w:szCs w:val="22"/>
          <w:lang w:bidi="en-US"/>
        </w:rPr>
        <w:t xml:space="preserve">με τις περ. </w:t>
      </w:r>
      <w:r w:rsidRPr="003443DE">
        <w:rPr>
          <w:rFonts w:ascii="Book Antiqua" w:eastAsia="Arial" w:hAnsi="Book Antiqua" w:cs="Tahoma"/>
          <w:color w:val="000000"/>
          <w:kern w:val="0"/>
          <w:sz w:val="22"/>
          <w:szCs w:val="22"/>
          <w:lang w:val="en-US" w:bidi="en-US"/>
        </w:rPr>
        <w:t>ii</w:t>
      </w:r>
      <w:r w:rsidRPr="003443DE">
        <w:rPr>
          <w:rFonts w:ascii="Book Antiqua" w:eastAsia="Arial" w:hAnsi="Book Antiqua" w:cs="Tahoma"/>
          <w:color w:val="000000"/>
          <w:kern w:val="0"/>
          <w:sz w:val="22"/>
          <w:szCs w:val="22"/>
          <w:lang w:bidi="en-US"/>
        </w:rPr>
        <w:t xml:space="preserve">) ή iv)  της </w:t>
      </w:r>
      <w:r w:rsidRPr="003443DE">
        <w:rPr>
          <w:rFonts w:ascii="Book Antiqua" w:eastAsia="Arial" w:hAnsi="Book Antiqua" w:cs="Tahoma"/>
          <w:color w:val="000000"/>
          <w:kern w:val="0"/>
          <w:sz w:val="22"/>
          <w:szCs w:val="22"/>
        </w:rPr>
        <w:t>παρ. β του άρθρου 4.2. της παρούσας,</w:t>
      </w:r>
      <w:r w:rsidRPr="003443DE">
        <w:rPr>
          <w:rFonts w:ascii="Book Antiqua" w:eastAsia="Arial" w:hAnsi="Book Antiqua" w:cs="Tahoma"/>
          <w:color w:val="000000"/>
          <w:kern w:val="0"/>
          <w:sz w:val="22"/>
          <w:szCs w:val="22"/>
          <w:vertAlign w:val="superscript"/>
        </w:rPr>
        <w:endnoteReference w:id="21"/>
      </w:r>
      <w:r w:rsidRPr="003443DE">
        <w:rPr>
          <w:rFonts w:ascii="Book Antiqua" w:eastAsia="Arial" w:hAnsi="Book Antiqua" w:cs="Tahoma"/>
          <w:color w:val="000000"/>
          <w:kern w:val="0"/>
          <w:sz w:val="22"/>
          <w:szCs w:val="22"/>
        </w:rPr>
        <w:t xml:space="preserve">  μέσω της λειτουργικότητας «Επικοινωνία» του υποσυστήματος. Πιστοποιημένος χρήστης της αναθέτουσας αρχής, χωρίς να απαιτείται απόφαση της τελευταίας, προβαίνει στην απόρριψη της σχετικής ηλεκτρονικής προσφοράς στο υποσύστημα πριν την καταληκτική ημερομηνία υποβολής της προσφοράς. Κατόπιν, ο οικονομικός φορέας δύναται να υποβάλει εκ νέου προσφορά μέσω του υποσυστήματος έως την καταληκτική ημερομηνία υποβολής  των προσφορών.</w:t>
      </w:r>
    </w:p>
    <w:p w14:paraId="4B7C702E" w14:textId="77777777" w:rsidR="001E6EA8" w:rsidRPr="003443DE" w:rsidRDefault="001E6EA8" w:rsidP="001E6EA8">
      <w:pPr>
        <w:widowControl/>
        <w:jc w:val="both"/>
        <w:rPr>
          <w:rFonts w:ascii="Book Antiqua" w:eastAsia="Arial" w:hAnsi="Book Antiqua" w:cs="Tahoma"/>
          <w:color w:val="000000"/>
          <w:kern w:val="0"/>
          <w:sz w:val="22"/>
          <w:szCs w:val="22"/>
        </w:rPr>
      </w:pPr>
    </w:p>
    <w:p w14:paraId="7FE86781" w14:textId="77777777" w:rsidR="001E6EA8" w:rsidRPr="003443DE" w:rsidRDefault="001E6EA8" w:rsidP="001E6EA8">
      <w:pPr>
        <w:pStyle w:val="para-2"/>
        <w:tabs>
          <w:tab w:val="clear" w:pos="1021"/>
          <w:tab w:val="clear" w:pos="1588"/>
          <w:tab w:val="left" w:pos="0"/>
          <w:tab w:val="left" w:pos="1843"/>
        </w:tabs>
        <w:ind w:left="0" w:firstLine="0"/>
        <w:rPr>
          <w:rFonts w:ascii="Book Antiqua" w:hAnsi="Book Antiqua" w:cs="Tahoma"/>
          <w:szCs w:val="22"/>
        </w:rPr>
      </w:pPr>
    </w:p>
    <w:p w14:paraId="11D7B50E" w14:textId="77777777" w:rsidR="001E6EA8" w:rsidRPr="003443DE" w:rsidRDefault="001E6EA8" w:rsidP="001E6EA8">
      <w:pPr>
        <w:pStyle w:val="2"/>
        <w:jc w:val="both"/>
        <w:rPr>
          <w:rFonts w:ascii="Book Antiqua" w:hAnsi="Book Antiqua" w:cs="Tahoma"/>
          <w:sz w:val="22"/>
          <w:szCs w:val="22"/>
        </w:rPr>
      </w:pPr>
      <w:bookmarkStart w:id="5" w:name="_Toc73524241"/>
      <w:r w:rsidRPr="003443DE">
        <w:rPr>
          <w:rFonts w:ascii="Book Antiqua" w:hAnsi="Book Antiqua" w:cs="Tahoma"/>
          <w:sz w:val="22"/>
          <w:szCs w:val="22"/>
        </w:rPr>
        <w:t xml:space="preserve">Άρθρο 4: Διαδικασία  </w:t>
      </w:r>
      <w:r w:rsidRPr="003443DE">
        <w:rPr>
          <w:rFonts w:ascii="Book Antiqua" w:hAnsi="Book Antiqua" w:cs="Tahoma"/>
          <w:bCs/>
          <w:sz w:val="22"/>
          <w:szCs w:val="22"/>
        </w:rPr>
        <w:t>ηλεκτρονικής αποσφράγισης και αξιο</w:t>
      </w:r>
      <w:r w:rsidRPr="003443DE">
        <w:rPr>
          <w:rFonts w:ascii="Book Antiqua" w:hAnsi="Book Antiqua" w:cs="Tahoma"/>
          <w:sz w:val="22"/>
          <w:szCs w:val="22"/>
        </w:rPr>
        <w:t>λόγησης των προσφορών/ Κατακύρωση/  Σύναψη σύμβασης/ Προδικαστικές προσφυγές/Προσωρινή δικαστική προστασία</w:t>
      </w:r>
      <w:bookmarkEnd w:id="5"/>
    </w:p>
    <w:p w14:paraId="1B4990DC" w14:textId="77777777" w:rsidR="001E6EA8" w:rsidRPr="003443DE" w:rsidRDefault="001E6EA8" w:rsidP="001E6EA8">
      <w:pPr>
        <w:jc w:val="both"/>
        <w:rPr>
          <w:rFonts w:ascii="Book Antiqua" w:hAnsi="Book Antiqua" w:cs="Tahoma"/>
          <w:sz w:val="22"/>
          <w:szCs w:val="22"/>
        </w:rPr>
      </w:pPr>
    </w:p>
    <w:p w14:paraId="7047194B" w14:textId="77777777" w:rsidR="001E6EA8" w:rsidRPr="003443DE" w:rsidRDefault="001E6EA8" w:rsidP="001E6EA8">
      <w:pPr>
        <w:widowControl/>
        <w:rPr>
          <w:rFonts w:ascii="Book Antiqua" w:eastAsia="Arial" w:hAnsi="Book Antiqua" w:cs="Tahoma"/>
          <w:color w:val="000000"/>
          <w:kern w:val="0"/>
          <w:sz w:val="22"/>
          <w:szCs w:val="22"/>
        </w:rPr>
      </w:pPr>
      <w:r w:rsidRPr="003443DE">
        <w:rPr>
          <w:rFonts w:ascii="Book Antiqua" w:eastAsia="Arial" w:hAnsi="Book Antiqua" w:cs="Tahoma"/>
          <w:b/>
          <w:bCs/>
          <w:color w:val="000000"/>
          <w:kern w:val="0"/>
          <w:sz w:val="22"/>
          <w:szCs w:val="22"/>
        </w:rPr>
        <w:t>4.1 Ηλεκτρονική Αποσφράγιση/ Αξιολόγηση/  Έγκριση πρακτικού</w:t>
      </w:r>
    </w:p>
    <w:p w14:paraId="72A2361F" w14:textId="77777777" w:rsidR="001E6EA8" w:rsidRPr="003443DE" w:rsidRDefault="001E6EA8" w:rsidP="001E6EA8">
      <w:pPr>
        <w:jc w:val="both"/>
        <w:textAlignment w:val="baseline"/>
        <w:rPr>
          <w:rFonts w:ascii="Book Antiqua" w:hAnsi="Book Antiqua" w:cs="Tahoma"/>
          <w:sz w:val="22"/>
          <w:szCs w:val="22"/>
          <w:lang w:bidi="en-US"/>
        </w:rPr>
      </w:pPr>
    </w:p>
    <w:p w14:paraId="54034869"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α)</w:t>
      </w:r>
      <w:r w:rsidRPr="003443DE">
        <w:rPr>
          <w:rFonts w:ascii="Book Antiqua" w:eastAsia="Times New Roman" w:hAnsi="Book Antiqua" w:cs="Tahoma"/>
          <w:sz w:val="22"/>
          <w:szCs w:val="22"/>
        </w:rPr>
        <w:t xml:space="preserve"> </w:t>
      </w:r>
      <w:r w:rsidRPr="003443DE">
        <w:rPr>
          <w:rFonts w:ascii="Book Antiqua" w:eastAsia="Calibri" w:hAnsi="Book Antiqua" w:cs="Tahoma"/>
          <w:sz w:val="22"/>
          <w:szCs w:val="22"/>
          <w:lang w:eastAsia="ar-SA"/>
        </w:rPr>
        <w:t>Μετά την καταληκτική ημερομηνία υποβολής προσφορών, όπως ορίζεται στο άρθρο 18 της παρούσας, και πριν από την ηλεκτρονική αποσφράγιση</w:t>
      </w:r>
      <w:r w:rsidRPr="003443DE">
        <w:rPr>
          <w:rFonts w:ascii="Book Antiqua" w:eastAsia="Calibri" w:hAnsi="Book Antiqua" w:cs="Tahoma"/>
          <w:color w:val="000000"/>
          <w:sz w:val="22"/>
          <w:szCs w:val="22"/>
          <w:lang w:eastAsia="ar-SA"/>
        </w:rPr>
        <w:t>, πιστοποιημένος χρήστης της Αναθέτουσας Αρχής μεταβιβάζει την αρμοδιότητα διαχείρισης του ηλεκτρονικού διαγωνισμού σε πιστοποιημένο χρήστη της Επιτροπής Διαγωνισμού.</w:t>
      </w:r>
    </w:p>
    <w:p w14:paraId="1CFDB572"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p>
    <w:p w14:paraId="4C268CF6" w14:textId="77777777" w:rsidR="001E6EA8" w:rsidRPr="003443DE" w:rsidRDefault="001E6EA8" w:rsidP="001E6EA8">
      <w:pPr>
        <w:jc w:val="both"/>
        <w:textAlignment w:val="baseline"/>
        <w:rPr>
          <w:rFonts w:ascii="Book Antiqua" w:eastAsia="Times New Roman" w:hAnsi="Book Antiqua" w:cs="Tahoma"/>
          <w:sz w:val="22"/>
          <w:szCs w:val="22"/>
        </w:rPr>
      </w:pPr>
    </w:p>
    <w:p w14:paraId="7DFA9C32"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r w:rsidRPr="003443DE">
        <w:rPr>
          <w:rFonts w:ascii="Book Antiqua" w:eastAsia="Calibri" w:hAnsi="Book Antiqua" w:cs="Tahoma"/>
          <w:b/>
          <w:color w:val="000000"/>
          <w:sz w:val="22"/>
          <w:szCs w:val="22"/>
          <w:lang w:eastAsia="ar-SA"/>
        </w:rPr>
        <w:t>β)</w:t>
      </w:r>
      <w:r w:rsidRPr="003443DE">
        <w:rPr>
          <w:rFonts w:ascii="Book Antiqua" w:eastAsia="Calibri" w:hAnsi="Book Antiqua" w:cs="Tahoma"/>
          <w:color w:val="000000"/>
          <w:sz w:val="22"/>
          <w:szCs w:val="22"/>
          <w:lang w:eastAsia="ar-SA"/>
        </w:rPr>
        <w:t xml:space="preserve"> Η αναθέτουσα αρχή διαβιβάζει στον Πρόεδρο της Επιτροπής Διαγωνισμού τους κλειστούς φακέλους  με τις πρωτότυπες εγγυήσεις συμμετοχής, που έχουν προσκομιστεί, πριν από την ημερομηνία και ώρα αποσφράγισης των προσφορών που ορίζεται, ομοίως, στο άρθρο 18 της παρούσας.  </w:t>
      </w:r>
    </w:p>
    <w:p w14:paraId="12471A69"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p>
    <w:p w14:paraId="4CCCE584"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r w:rsidRPr="003443DE">
        <w:rPr>
          <w:rFonts w:ascii="Book Antiqua" w:eastAsia="Calibri" w:hAnsi="Book Antiqua" w:cs="Tahoma"/>
          <w:color w:val="000000"/>
          <w:sz w:val="22"/>
          <w:szCs w:val="22"/>
          <w:lang w:eastAsia="ar-SA"/>
        </w:rPr>
        <w:t>Η  Επιτροπή Διαγωνισμού</w:t>
      </w:r>
      <w:r w:rsidRPr="003443DE">
        <w:rPr>
          <w:rFonts w:ascii="Book Antiqua" w:eastAsia="Times New Roman" w:hAnsi="Book Antiqua" w:cs="Tahoma"/>
          <w:sz w:val="22"/>
          <w:szCs w:val="22"/>
          <w:vertAlign w:val="superscript"/>
        </w:rPr>
        <w:endnoteReference w:id="22"/>
      </w:r>
      <w:r w:rsidRPr="003443DE">
        <w:rPr>
          <w:rFonts w:ascii="Book Antiqua" w:eastAsia="Calibri" w:hAnsi="Book Antiqua" w:cs="Tahoma"/>
          <w:color w:val="000000"/>
          <w:sz w:val="22"/>
          <w:szCs w:val="22"/>
          <w:lang w:eastAsia="ar-SA"/>
        </w:rPr>
        <w:t>, κατά την ημερομηνία και ώρα που ορίζεται στο άρθρο 18, προβαίνει σε ηλεκτρονική αποσφράγιση του υποφακέλου «Δικαιολογητικά Συμμετοχής» και του υποφακέλου “Οικονομική Προσφορά”, χωρίς να παρέχει στους προσφέροντες πρόσβαση στα υποβληθέντα δικαιολογητικά συμμετοχής ή στις υποβληθείσες οικονομικές προσφορές.</w:t>
      </w:r>
    </w:p>
    <w:p w14:paraId="6B8DDBB5" w14:textId="77777777" w:rsidR="001E6EA8" w:rsidRPr="003443DE" w:rsidRDefault="001E6EA8" w:rsidP="001E6EA8">
      <w:pPr>
        <w:jc w:val="both"/>
        <w:textAlignment w:val="baseline"/>
        <w:rPr>
          <w:rFonts w:ascii="Book Antiqua" w:eastAsia="Times New Roman" w:hAnsi="Book Antiqua" w:cs="Tahoma"/>
          <w:sz w:val="22"/>
          <w:szCs w:val="22"/>
        </w:rPr>
      </w:pPr>
    </w:p>
    <w:p w14:paraId="3C329807"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r w:rsidRPr="003443DE">
        <w:rPr>
          <w:rFonts w:ascii="Book Antiqua" w:eastAsia="Calibri" w:hAnsi="Book Antiqua" w:cs="Tahoma"/>
          <w:b/>
          <w:color w:val="000000"/>
          <w:sz w:val="22"/>
          <w:szCs w:val="22"/>
          <w:lang w:eastAsia="ar-SA"/>
        </w:rPr>
        <w:t>γ)</w:t>
      </w:r>
      <w:r w:rsidRPr="003443DE">
        <w:rPr>
          <w:rFonts w:ascii="Book Antiqua" w:eastAsia="Calibri" w:hAnsi="Book Antiqua" w:cs="Tahoma"/>
          <w:color w:val="000000"/>
          <w:sz w:val="22"/>
          <w:szCs w:val="22"/>
          <w:lang w:eastAsia="ar-SA"/>
        </w:rPr>
        <w:t xml:space="preserve">  Μετά την ως άνω αποσφράγιση, και πριν από την έκδοση οποιασδήποτε απόφασης σχετικά με την αξιολόγηση των προσφορών της παρούσας, η Επιτροπή Διαγωνισμού, προβαίνει στις ακόλουθες ενέργειες</w:t>
      </w:r>
      <w:r w:rsidRPr="003443DE">
        <w:rPr>
          <w:rFonts w:ascii="Book Antiqua" w:eastAsia="Calibri" w:hAnsi="Book Antiqua" w:cs="Tahoma"/>
          <w:color w:val="000000"/>
          <w:sz w:val="22"/>
          <w:szCs w:val="22"/>
          <w:vertAlign w:val="superscript"/>
          <w:lang w:eastAsia="ar-SA"/>
        </w:rPr>
        <w:endnoteReference w:id="23"/>
      </w:r>
      <w:r w:rsidRPr="003443DE">
        <w:rPr>
          <w:rFonts w:ascii="Book Antiqua" w:eastAsia="Calibri" w:hAnsi="Book Antiqua" w:cs="Tahoma"/>
          <w:color w:val="000000"/>
          <w:sz w:val="22"/>
          <w:szCs w:val="22"/>
          <w:lang w:eastAsia="ar-SA"/>
        </w:rPr>
        <w:t>:</w:t>
      </w:r>
    </w:p>
    <w:p w14:paraId="7BFF2652"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p>
    <w:p w14:paraId="066E1992"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r w:rsidRPr="003443DE">
        <w:rPr>
          <w:rFonts w:ascii="Book Antiqua" w:eastAsia="Calibri" w:hAnsi="Book Antiqua" w:cs="Tahoma"/>
          <w:color w:val="000000"/>
          <w:sz w:val="22"/>
          <w:szCs w:val="22"/>
          <w:lang w:eastAsia="ar-SA"/>
        </w:rPr>
        <w:t>(</w:t>
      </w:r>
      <w:r w:rsidRPr="003443DE">
        <w:rPr>
          <w:rFonts w:ascii="Book Antiqua" w:eastAsia="Calibri" w:hAnsi="Book Antiqua" w:cs="Tahoma"/>
          <w:color w:val="000000"/>
          <w:sz w:val="22"/>
          <w:szCs w:val="22"/>
          <w:lang w:val="en-US" w:eastAsia="ar-SA"/>
        </w:rPr>
        <w:t>i</w:t>
      </w:r>
      <w:r w:rsidRPr="003443DE">
        <w:rPr>
          <w:rFonts w:ascii="Book Antiqua" w:eastAsia="Calibri" w:hAnsi="Book Antiqua" w:cs="Tahoma"/>
          <w:color w:val="000000"/>
          <w:sz w:val="22"/>
          <w:szCs w:val="22"/>
          <w:lang w:eastAsia="ar-SA"/>
        </w:rPr>
        <w:t>) αναρτά στον ηλεκτρονικό χώρο «Συνημμένα Ηλεκτρονικού Διαγωνισμού», τον σχετικό κατάλογο προσφερόντων,</w:t>
      </w:r>
      <w:r w:rsidRPr="003443DE">
        <w:rPr>
          <w:rFonts w:ascii="Book Antiqua" w:eastAsia="Times New Roman" w:hAnsi="Book Antiqua" w:cs="Tahoma"/>
          <w:kern w:val="0"/>
          <w:sz w:val="22"/>
          <w:szCs w:val="22"/>
        </w:rPr>
        <w:t xml:space="preserve"> </w:t>
      </w:r>
      <w:r w:rsidRPr="003443DE">
        <w:rPr>
          <w:rFonts w:ascii="Book Antiqua" w:eastAsia="Calibri" w:hAnsi="Book Antiqua" w:cs="Tahoma"/>
          <w:color w:val="000000"/>
          <w:sz w:val="22"/>
          <w:szCs w:val="22"/>
          <w:lang w:eastAsia="ar-SA"/>
        </w:rPr>
        <w:t xml:space="preserve">όπως αυτός παράγεται από το υποσύστημα, με δικαίωμα πρόσβασης μόνον στους προσφέροντες, </w:t>
      </w:r>
    </w:p>
    <w:p w14:paraId="48D79A3B"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p>
    <w:p w14:paraId="12449903"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r w:rsidRPr="003443DE">
        <w:rPr>
          <w:rFonts w:ascii="Book Antiqua" w:eastAsia="Calibri" w:hAnsi="Book Antiqua" w:cs="Tahoma"/>
          <w:color w:val="000000"/>
          <w:sz w:val="22"/>
          <w:szCs w:val="22"/>
          <w:lang w:val="en-US" w:eastAsia="ar-SA"/>
        </w:rPr>
        <w:t>ii</w:t>
      </w:r>
      <w:r w:rsidRPr="003443DE">
        <w:rPr>
          <w:rFonts w:ascii="Book Antiqua" w:eastAsia="Calibri" w:hAnsi="Book Antiqua" w:cs="Tahoma"/>
          <w:color w:val="000000"/>
          <w:sz w:val="22"/>
          <w:szCs w:val="22"/>
          <w:lang w:eastAsia="ar-SA"/>
        </w:rPr>
        <w:t xml:space="preserve">) ελέγχει εάν προσκομίστηκαν οι απαιτούμενες πρωτότυπες εγγυητικές επιστολές συμμετοχής σύμφωνα με την παρ. 3.5 περ. β του άρθρου 3 της παρούσας. </w:t>
      </w:r>
      <w:r w:rsidRPr="003443DE">
        <w:rPr>
          <w:rFonts w:ascii="Book Antiqua" w:eastAsia="Times New Roman" w:hAnsi="Book Antiqua" w:cs="Tahoma"/>
          <w:sz w:val="22"/>
          <w:szCs w:val="22"/>
        </w:rPr>
        <w:t xml:space="preserve">Η προσφορά οικονομικού φορέα που παρέλειψε είτε να προσκομίσει την απαιτούμενη πρωτότυπη εγγύηση συμμετοχής, σε περίπτωση υποβολής έγχαρτης εγγύησης συμμετοχής, είτε να υποβάλει την απαιτούμενη εγγύηση ηλεκτρονικής έκδοσης στον οικείο ηλεκτρονικό (υπό)-φάκελο μέχρι την </w:t>
      </w:r>
      <w:r w:rsidRPr="003443DE">
        <w:rPr>
          <w:rFonts w:ascii="Book Antiqua" w:eastAsia="Times New Roman" w:hAnsi="Book Antiqua" w:cs="Tahoma"/>
          <w:sz w:val="22"/>
          <w:szCs w:val="22"/>
        </w:rPr>
        <w:lastRenderedPageBreak/>
        <w:t>καταληκτική ημερομηνία υποβολής των προσφορών, απορρίπτεται ως απαράδεκτη, μετά από γνώμη της Επιτροπής Διαγωνισμού, η οποία συντάσσει πρακτικό, στο οποίο περιλαμβάνονται τα αποτελέσματα του ανωτέρω ελέγχου και υποβάλλει στην αναθέτουσα αρχή το σχετικό ηλεκτρονικό αρχείο, ως “εσωτερικό”, μέσω της λειτουργίας “επικοινωνία” του υποσυστήματος, προς έγκριση για τη λήψη απόφασης απόρριψης της προσφοράς, σύμφωνα με την παρ. 1 του άρθρου 72 του ν. 4412/2016.</w:t>
      </w:r>
      <w:r w:rsidRPr="003443DE">
        <w:rPr>
          <w:rFonts w:ascii="Book Antiqua" w:eastAsia="Calibri" w:hAnsi="Book Antiqua" w:cs="Tahoma"/>
          <w:color w:val="000000"/>
          <w:sz w:val="22"/>
          <w:szCs w:val="22"/>
          <w:lang w:eastAsia="ar-SA"/>
        </w:rPr>
        <w:t xml:space="preserve"> </w:t>
      </w:r>
    </w:p>
    <w:p w14:paraId="6CAEB7D1" w14:textId="77777777" w:rsidR="001E6EA8" w:rsidRPr="003443DE" w:rsidRDefault="001E6EA8" w:rsidP="001E6EA8">
      <w:pPr>
        <w:jc w:val="both"/>
        <w:textAlignment w:val="baseline"/>
        <w:rPr>
          <w:rFonts w:ascii="Book Antiqua" w:eastAsia="Calibri" w:hAnsi="Book Antiqua" w:cs="Tahoma"/>
          <w:color w:val="000000"/>
          <w:sz w:val="22"/>
          <w:szCs w:val="22"/>
          <w:lang w:eastAsia="ar-SA"/>
        </w:rPr>
      </w:pPr>
      <w:r w:rsidRPr="003443DE">
        <w:rPr>
          <w:rFonts w:ascii="Book Antiqua" w:eastAsia="Calibri" w:hAnsi="Book Antiqua" w:cs="Tahoma"/>
          <w:color w:val="000000"/>
          <w:sz w:val="22"/>
          <w:szCs w:val="22"/>
          <w:lang w:eastAsia="ar-SA"/>
        </w:rPr>
        <w:t>Μετά την έκδοση της απόφασης έγκρισης του ανωτέρω πρακτικού για την απόρριψη της προσφοράς, η αναθέτουσα αρχή κοινοποιεί την απόφαση σε όλους τους προσφέροντες.</w:t>
      </w:r>
    </w:p>
    <w:p w14:paraId="05CEC1D1"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Calibri" w:hAnsi="Book Antiqua" w:cs="Tahoma"/>
          <w:color w:val="000000"/>
          <w:sz w:val="22"/>
          <w:szCs w:val="22"/>
          <w:lang w:eastAsia="ar-SA"/>
        </w:rPr>
        <w:t>Η απόφαση απόρριψης της προσφοράς εκδίδεται πριν από την έκδοση οποιασδήποτε άλλης απόφασης σχετικά με την αξιολόγηση των προσφορών της παρούσας διαδικασίας.</w:t>
      </w:r>
      <w:r w:rsidRPr="003443DE">
        <w:rPr>
          <w:rFonts w:ascii="Book Antiqua" w:eastAsia="Calibri" w:hAnsi="Book Antiqua" w:cs="Tahoma"/>
          <w:color w:val="000000"/>
          <w:sz w:val="22"/>
          <w:szCs w:val="22"/>
          <w:vertAlign w:val="superscript"/>
          <w:lang w:eastAsia="ar-SA"/>
        </w:rPr>
        <w:endnoteReference w:id="24"/>
      </w:r>
      <w:r w:rsidRPr="003443DE">
        <w:rPr>
          <w:rFonts w:ascii="Book Antiqua" w:eastAsia="Times New Roman" w:hAnsi="Book Antiqua" w:cs="Tahoma"/>
          <w:sz w:val="22"/>
          <w:szCs w:val="22"/>
        </w:rPr>
        <w:t xml:space="preserve"> </w:t>
      </w:r>
    </w:p>
    <w:p w14:paraId="67EE3030" w14:textId="77777777" w:rsidR="001E6EA8" w:rsidRPr="003443DE" w:rsidRDefault="001E6EA8" w:rsidP="001E6EA8">
      <w:pPr>
        <w:jc w:val="both"/>
        <w:textAlignment w:val="baseline"/>
        <w:rPr>
          <w:rFonts w:ascii="Book Antiqua" w:eastAsia="Times New Roman" w:hAnsi="Book Antiqua" w:cs="Tahoma"/>
          <w:sz w:val="22"/>
          <w:szCs w:val="22"/>
        </w:rPr>
      </w:pPr>
    </w:p>
    <w:p w14:paraId="37BB834B"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Calibri" w:hAnsi="Book Antiqua" w:cs="Tahoma"/>
          <w:color w:val="000000"/>
          <w:sz w:val="22"/>
          <w:szCs w:val="22"/>
          <w:lang w:val="en-US" w:eastAsia="ar-SA"/>
        </w:rPr>
        <w:t>iii</w:t>
      </w:r>
      <w:r w:rsidRPr="003443DE">
        <w:rPr>
          <w:rFonts w:ascii="Book Antiqua" w:eastAsia="Calibri" w:hAnsi="Book Antiqua" w:cs="Tahoma"/>
          <w:color w:val="000000"/>
          <w:sz w:val="22"/>
          <w:szCs w:val="22"/>
          <w:lang w:eastAsia="ar-SA"/>
        </w:rPr>
        <w:t xml:space="preserve">) Στη συνέχεια διαβιβάζει τον σχετικό κατάλογο προσφερόντων, κατά σειρά μειοδοσίας, </w:t>
      </w:r>
      <w:bookmarkStart w:id="6" w:name="_Hlk69497917"/>
      <w:r w:rsidRPr="003443DE">
        <w:rPr>
          <w:rFonts w:ascii="Book Antiqua" w:eastAsia="Calibri" w:hAnsi="Book Antiqua" w:cs="Tahoma"/>
          <w:color w:val="000000"/>
          <w:sz w:val="22"/>
          <w:szCs w:val="22"/>
          <w:lang w:eastAsia="ar-SA"/>
        </w:rPr>
        <w:t xml:space="preserve">στην αναθέτουσα αρχή και στους προσφέροντες, </w:t>
      </w:r>
      <w:bookmarkEnd w:id="6"/>
      <w:r w:rsidRPr="003443DE">
        <w:rPr>
          <w:rFonts w:ascii="Book Antiqua" w:eastAsia="Calibri" w:hAnsi="Book Antiqua" w:cs="Tahoma"/>
          <w:color w:val="000000"/>
          <w:sz w:val="22"/>
          <w:szCs w:val="22"/>
          <w:lang w:eastAsia="ar-SA"/>
        </w:rPr>
        <w:t>προκειμένου να λάβουν γνώση και αναρτά στον ηλεκτρονικό χώρο «Συνημμένα Ηλεκτρονικού Διαγωνισμού», τον ως άνω κατάλογο, με δικαίωμα πρόσβασης μόνο στους προσφέροντες.</w:t>
      </w:r>
    </w:p>
    <w:p w14:paraId="2FA8B6A1" w14:textId="77777777" w:rsidR="001E6EA8" w:rsidRPr="003443DE" w:rsidRDefault="001E6EA8" w:rsidP="001E6EA8">
      <w:pPr>
        <w:jc w:val="both"/>
        <w:textAlignment w:val="baseline"/>
        <w:rPr>
          <w:rFonts w:ascii="Book Antiqua" w:eastAsia="Times New Roman" w:hAnsi="Book Antiqua" w:cs="Tahoma"/>
          <w:sz w:val="22"/>
          <w:szCs w:val="22"/>
        </w:rPr>
      </w:pPr>
    </w:p>
    <w:p w14:paraId="767304EB"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δ)</w:t>
      </w:r>
      <w:r w:rsidRPr="003443DE">
        <w:rPr>
          <w:rFonts w:ascii="Book Antiqua" w:eastAsia="Times New Roman" w:hAnsi="Book Antiqua" w:cs="Tahoma"/>
          <w:sz w:val="22"/>
          <w:szCs w:val="22"/>
        </w:rPr>
        <w:t xml:space="preserve"> </w:t>
      </w:r>
      <w:r w:rsidRPr="003443DE">
        <w:rPr>
          <w:rFonts w:ascii="Book Antiqua" w:eastAsia="Calibri" w:hAnsi="Book Antiqua" w:cs="Tahoma"/>
          <w:color w:val="000000"/>
          <w:sz w:val="22"/>
          <w:szCs w:val="22"/>
          <w:lang w:eastAsia="ar-SA"/>
        </w:rPr>
        <w:t>Ακολούθως, η</w:t>
      </w:r>
      <w:r w:rsidRPr="003443DE">
        <w:rPr>
          <w:rFonts w:ascii="Book Antiqua" w:eastAsia="Times New Roman" w:hAnsi="Book Antiqua" w:cs="Tahoma"/>
          <w:sz w:val="22"/>
          <w:szCs w:val="22"/>
        </w:rPr>
        <w:t xml:space="preserve"> Επιτροπή Διαγωνισμού προβαίνει, κατά σειρά μειοδοσίας, σε έλεγχο της ολόγραφης και αριθμητικής αναγραφής των επιμέρους ποσοστών έκπτωσης και της ομαλής μεταξύ τους σχέσης, βάσει της παραγωγής σχετικού ψηφιακού αρχείου, μέσα από το υποσύστημα. </w:t>
      </w:r>
    </w:p>
    <w:p w14:paraId="3590A1AF"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 xml:space="preserve">Για την εφαρμογή του ελέγχου ομαλότητας, χρησιμοποιείται από την Επιτροπή Διαγωνισμού η μέση έκπτωση προσφοράς (Εμ), σύμφωνα με τα οριζόμενα στα άρθρα 95 και 98 του ν. 4412/2016 </w:t>
      </w:r>
    </w:p>
    <w:p w14:paraId="08978939" w14:textId="77777777" w:rsidR="001E6EA8" w:rsidRDefault="001E6EA8" w:rsidP="001E6EA8">
      <w:pPr>
        <w:jc w:val="both"/>
        <w:textAlignment w:val="baseline"/>
        <w:rPr>
          <w:rFonts w:ascii="Book Antiqua" w:eastAsia="Times New Roman" w:hAnsi="Book Antiqua" w:cs="Tahoma"/>
          <w:b/>
          <w:sz w:val="22"/>
          <w:szCs w:val="22"/>
        </w:rPr>
      </w:pPr>
    </w:p>
    <w:p w14:paraId="38781099"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ε)</w:t>
      </w:r>
      <w:r w:rsidRPr="003443DE">
        <w:rPr>
          <w:rFonts w:ascii="Book Antiqua" w:eastAsia="Times New Roman" w:hAnsi="Book Antiqua" w:cs="Tahoma"/>
          <w:sz w:val="22"/>
          <w:szCs w:val="22"/>
        </w:rPr>
        <w:t xml:space="preserve"> Όλες οι οικονομικές προσφορές, μετά τις τυχόν αναγκαίες διορθώσεις, καταχωρίζονται, κατά τη σειρά μειοδοσίας, στο πρακτικό της επιτροπής. </w:t>
      </w:r>
    </w:p>
    <w:p w14:paraId="71217C98" w14:textId="77777777" w:rsidR="001E6EA8" w:rsidRPr="003443DE" w:rsidRDefault="001E6EA8" w:rsidP="001E6EA8">
      <w:pPr>
        <w:widowControl/>
        <w:jc w:val="both"/>
        <w:rPr>
          <w:rFonts w:ascii="Book Antiqua" w:eastAsia="Arial" w:hAnsi="Book Antiqua" w:cs="Tahoma"/>
          <w:color w:val="000000"/>
          <w:kern w:val="0"/>
          <w:sz w:val="22"/>
          <w:szCs w:val="22"/>
        </w:rPr>
      </w:pPr>
    </w:p>
    <w:p w14:paraId="2CB5CA35"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στ)</w:t>
      </w:r>
      <w:r w:rsidRPr="003443DE">
        <w:rPr>
          <w:rFonts w:ascii="Book Antiqua" w:hAnsi="Book Antiqua" w:cs="Tahoma"/>
          <w:sz w:val="22"/>
          <w:szCs w:val="22"/>
          <w:lang w:bidi="en-US"/>
        </w:rPr>
        <w:t xml:space="preserve"> Στη συνέχεια, η Επιτροπή Διαγωνισμού, την ίδια ημέρα, ελέγχει τα δικαιολογητικά συμμετοχής του άρθρου 24.2 της παρούσας, κατά τη σειρά της μειοδοσίας, αρχίζοντας από τον πρώτο μειοδότη. Αν η ολοκλήρωση του ελέγχου αυτού δεν είναι δυνατή την ίδια μέρα, λόγω του μεγάλου αριθμού των προσφορών, ελέγχονται τουλάχιστον οι δέκα (10) πρώτες κατά σειρά μειοδοσίας. Στην περίπτωση αυτή  η διαδικασία συνεχίζεται τις επόμενες εργάσιμες ημέρες</w:t>
      </w:r>
      <w:r w:rsidRPr="003443DE">
        <w:rPr>
          <w:rFonts w:ascii="Book Antiqua" w:hAnsi="Book Antiqua" w:cs="Tahoma"/>
          <w:sz w:val="22"/>
          <w:szCs w:val="22"/>
          <w:vertAlign w:val="superscript"/>
          <w:lang w:bidi="en-US"/>
        </w:rPr>
        <w:endnoteReference w:id="25"/>
      </w:r>
      <w:r w:rsidRPr="003443DE">
        <w:rPr>
          <w:rFonts w:ascii="Book Antiqua" w:hAnsi="Book Antiqua" w:cs="Tahoma"/>
          <w:sz w:val="22"/>
          <w:szCs w:val="22"/>
          <w:lang w:bidi="en-US"/>
        </w:rPr>
        <w:t>.</w:t>
      </w:r>
    </w:p>
    <w:p w14:paraId="551B17D0" w14:textId="77777777" w:rsidR="001E6EA8" w:rsidRPr="003443DE" w:rsidRDefault="001E6EA8" w:rsidP="001E6EA8">
      <w:pPr>
        <w:jc w:val="both"/>
        <w:textAlignment w:val="baseline"/>
        <w:rPr>
          <w:rFonts w:ascii="Book Antiqua" w:hAnsi="Book Antiqua" w:cs="Tahoma"/>
          <w:sz w:val="22"/>
          <w:szCs w:val="22"/>
          <w:lang w:bidi="en-US"/>
        </w:rPr>
      </w:pPr>
    </w:p>
    <w:p w14:paraId="0B6D681F" w14:textId="77777777" w:rsidR="001E6EA8" w:rsidRPr="003443DE" w:rsidRDefault="001E6EA8" w:rsidP="001E6EA8">
      <w:pPr>
        <w:jc w:val="both"/>
        <w:textAlignment w:val="baseline"/>
        <w:rPr>
          <w:rFonts w:ascii="Book Antiqua" w:hAnsi="Book Antiqua" w:cs="Tahoma"/>
          <w:strike/>
          <w:sz w:val="22"/>
          <w:szCs w:val="22"/>
          <w:lang w:bidi="en-US"/>
        </w:rPr>
      </w:pPr>
      <w:r w:rsidRPr="003443DE">
        <w:rPr>
          <w:rFonts w:ascii="Book Antiqua" w:hAnsi="Book Antiqua" w:cs="Tahoma"/>
          <w:b/>
          <w:sz w:val="22"/>
          <w:szCs w:val="22"/>
          <w:lang w:bidi="en-US"/>
        </w:rPr>
        <w:t>ζ)</w:t>
      </w:r>
      <w:r w:rsidRPr="003443DE">
        <w:rPr>
          <w:rFonts w:ascii="Book Antiqua" w:hAnsi="Book Antiqua" w:cs="Tahoma"/>
          <w:sz w:val="22"/>
          <w:szCs w:val="22"/>
          <w:lang w:bidi="en-US"/>
        </w:rPr>
        <w:t xml:space="preserve"> Η Επιτροπή Διαγωνισμού, παράλληλα με τις ως άνω ενέργειες, επικοινωνεί με τους εκδότες που αναγράφονται στις υποβληθείσες εγγυητικές επιστολές, προκειμένου να διαπιστώσει την εγκυρότητά τους.</w:t>
      </w:r>
      <w:r w:rsidRPr="003443DE">
        <w:rPr>
          <w:rFonts w:ascii="Book Antiqua" w:eastAsia="Times New Roman" w:hAnsi="Book Antiqua" w:cs="Tahoma"/>
          <w:kern w:val="0"/>
          <w:sz w:val="22"/>
          <w:szCs w:val="22"/>
          <w:vertAlign w:val="superscript"/>
        </w:rPr>
        <w:endnoteReference w:id="26"/>
      </w:r>
      <w:r w:rsidRPr="003443DE">
        <w:rPr>
          <w:rFonts w:ascii="Book Antiqua" w:hAnsi="Book Antiqua" w:cs="Tahoma"/>
          <w:sz w:val="22"/>
          <w:szCs w:val="22"/>
          <w:lang w:bidi="en-US"/>
        </w:rPr>
        <w:t xml:space="preserve"> Αν διαπιστωθεί πλαστότητα εγγυητικής επιστολής, ο υποψήφιος αποκλείεται από τον διαγωνισμό, υποβάλλεται μηνυτήρια αναφορά στον αρμόδιο εισαγγελέα. </w:t>
      </w:r>
    </w:p>
    <w:p w14:paraId="7F4033C4" w14:textId="77777777" w:rsidR="001E6EA8" w:rsidRPr="003443DE" w:rsidRDefault="001E6EA8" w:rsidP="001E6EA8">
      <w:pPr>
        <w:jc w:val="both"/>
        <w:textAlignment w:val="baseline"/>
        <w:rPr>
          <w:rFonts w:ascii="Book Antiqua" w:hAnsi="Book Antiqua" w:cs="Tahoma"/>
          <w:strike/>
          <w:sz w:val="22"/>
          <w:szCs w:val="22"/>
          <w:lang w:bidi="en-US"/>
        </w:rPr>
      </w:pPr>
    </w:p>
    <w:p w14:paraId="5D0EE37B"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η)</w:t>
      </w:r>
      <w:r w:rsidRPr="003443DE">
        <w:rPr>
          <w:rFonts w:ascii="Book Antiqua" w:hAnsi="Book Antiqua" w:cs="Tahoma"/>
          <w:sz w:val="22"/>
          <w:szCs w:val="22"/>
          <w:lang w:bidi="en-US"/>
        </w:rPr>
        <w:t xml:space="preserve"> Η περιγραφόμενη διαδικασία καταχωρείται στο πρακτικό της Επιτροπής Διαγωνισμού ή σε παράρτημά του, που υπογράφεται από τον Πρόεδρο και τα μέλη της.</w:t>
      </w:r>
    </w:p>
    <w:p w14:paraId="1F39DA80" w14:textId="77777777" w:rsidR="001E6EA8" w:rsidRPr="003443DE" w:rsidRDefault="001E6EA8" w:rsidP="001E6EA8">
      <w:pPr>
        <w:jc w:val="both"/>
        <w:textAlignment w:val="baseline"/>
        <w:rPr>
          <w:rFonts w:ascii="Book Antiqua" w:hAnsi="Book Antiqua" w:cs="Tahoma"/>
          <w:sz w:val="22"/>
          <w:szCs w:val="22"/>
          <w:lang w:bidi="en-US"/>
        </w:rPr>
      </w:pPr>
    </w:p>
    <w:p w14:paraId="09801AC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Ως ασυνήθιστα χαμηλές προσφορές, τεκμαίρονται οικονομικές προσφορές που εμφανίζουν απόκλιση μεγαλύτερη των δέκα (10) ποσοστιαίων μονάδων από τον μέσο όρο του συνόλου των εκπτώσεων των παραδεκτών προσφορών που υποβλήθηκαν. </w:t>
      </w:r>
    </w:p>
    <w:p w14:paraId="1290C3BA" w14:textId="77777777" w:rsidR="001E6EA8" w:rsidRPr="003443DE" w:rsidRDefault="001E6EA8" w:rsidP="001E6EA8">
      <w:pPr>
        <w:jc w:val="both"/>
        <w:textAlignment w:val="baseline"/>
        <w:rPr>
          <w:rFonts w:ascii="Book Antiqua" w:hAnsi="Book Antiqua" w:cs="Tahoma"/>
          <w:sz w:val="22"/>
          <w:szCs w:val="22"/>
          <w:lang w:bidi="en-US"/>
        </w:rPr>
      </w:pPr>
    </w:p>
    <w:p w14:paraId="56B17236" w14:textId="77777777" w:rsidR="001E6EA8" w:rsidRPr="003443DE" w:rsidRDefault="001E6EA8" w:rsidP="001E6EA8">
      <w:pPr>
        <w:textAlignment w:val="baseline"/>
        <w:rPr>
          <w:rFonts w:ascii="Book Antiqua" w:hAnsi="Book Antiqua" w:cs="Tahoma"/>
          <w:sz w:val="22"/>
          <w:szCs w:val="22"/>
          <w:lang w:bidi="en-US"/>
        </w:rPr>
      </w:pPr>
      <w:r w:rsidRPr="003443DE">
        <w:rPr>
          <w:rFonts w:ascii="Book Antiqua" w:hAnsi="Book Antiqua" w:cs="Tahoma"/>
          <w:sz w:val="22"/>
          <w:szCs w:val="22"/>
          <w:lang w:bidi="en-US"/>
        </w:rPr>
        <w:t>Η αναθέτουσα αρχή δύναται να κρίνει ότι συνιστούν ασυνήθιστα χαμηλές προσφορές και προσφορές με μικρότερη ή καθόλου απόκλιση από το ως άνω όριο.</w:t>
      </w:r>
      <w:r w:rsidRPr="003443DE">
        <w:rPr>
          <w:rFonts w:ascii="Book Antiqua" w:hAnsi="Book Antiqua" w:cs="Tahoma"/>
          <w:sz w:val="22"/>
          <w:szCs w:val="22"/>
          <w:vertAlign w:val="superscript"/>
          <w:lang w:bidi="en-US"/>
        </w:rPr>
        <w:endnoteReference w:id="27"/>
      </w:r>
      <w:r w:rsidRPr="003443DE">
        <w:rPr>
          <w:rFonts w:ascii="Book Antiqua" w:hAnsi="Book Antiqua" w:cs="Tahoma"/>
          <w:sz w:val="22"/>
          <w:szCs w:val="22"/>
          <w:lang w:bidi="en-US"/>
        </w:rPr>
        <w:br/>
      </w:r>
    </w:p>
    <w:p w14:paraId="707771EF"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Στις παραπάνω περιπτώσεις,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σχετικής πρόσκλησης, η οποία αποστέλλεται μέσω της λειτουργίας «Επικοινωνία» του υποσυστήματος. </w:t>
      </w:r>
    </w:p>
    <w:p w14:paraId="315AC261" w14:textId="77777777" w:rsidR="001E6EA8" w:rsidRPr="003443DE" w:rsidRDefault="001E6EA8" w:rsidP="001E6EA8">
      <w:pPr>
        <w:jc w:val="both"/>
        <w:textAlignment w:val="baseline"/>
        <w:rPr>
          <w:rFonts w:ascii="Book Antiqua" w:hAnsi="Book Antiqua" w:cs="Tahoma"/>
          <w:sz w:val="22"/>
          <w:szCs w:val="22"/>
          <w:lang w:bidi="en-US"/>
        </w:rPr>
      </w:pPr>
    </w:p>
    <w:p w14:paraId="01DFD417" w14:textId="77777777" w:rsidR="001E6EA8" w:rsidRPr="003443DE" w:rsidRDefault="001E6EA8" w:rsidP="001E6EA8">
      <w:pPr>
        <w:pStyle w:val="Standard"/>
        <w:jc w:val="both"/>
        <w:rPr>
          <w:rFonts w:ascii="Book Antiqua" w:hAnsi="Book Antiqua"/>
          <w:sz w:val="22"/>
          <w:szCs w:val="22"/>
          <w:lang w:val="el-GR" w:bidi="en-US"/>
        </w:rPr>
      </w:pPr>
      <w:r w:rsidRPr="003443DE">
        <w:rPr>
          <w:rFonts w:ascii="Book Antiqua" w:hAnsi="Book Antiqua"/>
          <w:sz w:val="22"/>
          <w:szCs w:val="22"/>
          <w:lang w:val="el-GR" w:bidi="en-US"/>
        </w:rPr>
        <w:t>Αν οικονομικός φορέας δεν ανταποκριθεί στη σχετική πρόσκληση της αναθέτουσας αρχής εντός της άνω προθεσμίας και δεν υποβάλλει εξηγήσεις, η προσφορά του απορρίπτεται ως μη κανονική και καταπίπτει υπέρ της αναθέτουσας αρχής η εγγυητική επιστολή συμμετοχής. Αν οι εξηγήσεις δεν γίνουν αποδεκτές, η προσφορά απορρίπτεται, ωστόσο δεν καταπίπτει η εγγυητική επιστολή συμμετοχής.</w:t>
      </w:r>
    </w:p>
    <w:p w14:paraId="02D82976" w14:textId="77777777" w:rsidR="001E6EA8" w:rsidRPr="003443DE" w:rsidRDefault="001E6EA8" w:rsidP="001E6EA8">
      <w:pPr>
        <w:jc w:val="both"/>
        <w:textAlignment w:val="baseline"/>
        <w:rPr>
          <w:rFonts w:ascii="Book Antiqua" w:hAnsi="Book Antiqua" w:cs="Tahoma"/>
          <w:sz w:val="22"/>
          <w:szCs w:val="22"/>
          <w:lang w:bidi="en-US"/>
        </w:rPr>
      </w:pPr>
    </w:p>
    <w:p w14:paraId="39BB42B3"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lastRenderedPageBreak/>
        <w:t>Οι παρεχόμενες εξηγήσεις του οικονομικού φορέα, οι οποίες υποβάλλονται, ομοίως, μέσω της λειτουργίας « Επικοινωνία», ιδίως ως προς τον προσδιορισμό οικονομικών μεγεθών, με τις οποίες ο προσφέρων διαμόρφωσε την προσφορά του, αποτελούν δεσμευτικές συμφωνίες και τμήμα της σύμβασης ανάθεσης που δεν μπορούν να μεταβληθούν καθ’ όλη τη διάρκεια εκτέλεσης της σύμβασης.</w:t>
      </w:r>
    </w:p>
    <w:p w14:paraId="5FFAABA8" w14:textId="77777777" w:rsidR="001E6EA8" w:rsidRPr="003443DE" w:rsidRDefault="001E6EA8" w:rsidP="001E6EA8">
      <w:pPr>
        <w:jc w:val="both"/>
        <w:textAlignment w:val="baseline"/>
        <w:rPr>
          <w:rFonts w:ascii="Book Antiqua" w:hAnsi="Book Antiqua" w:cs="Tahoma"/>
          <w:sz w:val="22"/>
          <w:szCs w:val="22"/>
          <w:lang w:bidi="en-US"/>
        </w:rPr>
      </w:pPr>
    </w:p>
    <w:p w14:paraId="2E982E0A"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Κατά τα λοιπά εφαρμόζονται τα αναλυτικά αναφερόμενα στα άρθρα 88 και 89 του ν. 4412/2016</w:t>
      </w:r>
    </w:p>
    <w:p w14:paraId="1F2AFF97" w14:textId="77777777" w:rsidR="001E6EA8" w:rsidRPr="003443DE" w:rsidRDefault="001E6EA8" w:rsidP="001E6EA8">
      <w:pPr>
        <w:jc w:val="both"/>
        <w:textAlignment w:val="baseline"/>
        <w:rPr>
          <w:rFonts w:ascii="Book Antiqua" w:hAnsi="Book Antiqua" w:cs="Tahoma"/>
          <w:sz w:val="22"/>
          <w:szCs w:val="22"/>
          <w:lang w:bidi="en-US"/>
        </w:rPr>
      </w:pPr>
    </w:p>
    <w:p w14:paraId="4F9C020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Η Επιτροπή Διαγωνισμού ολοκληρώνει τη σύνταξη του σχετικού πρακτικού με το αποτέλεσμα της διαδικασίας, με το οποίο εισηγείται την ανάθεση της σύμβασης στον μειοδότη (ή τη ματαίωση της διαδικασίας), και υποβάλλει στην αναθέτουσα αρχή το σχετικό ηλεκτρονικό αρχείο, ως “εσωτερικό”, προς έγκριση,</w:t>
      </w:r>
      <w:r w:rsidRPr="003443DE">
        <w:rPr>
          <w:rFonts w:ascii="Book Antiqua" w:eastAsia="Times New Roman" w:hAnsi="Book Antiqua" w:cs="Tahoma"/>
          <w:kern w:val="0"/>
          <w:sz w:val="22"/>
          <w:szCs w:val="22"/>
        </w:rPr>
        <w:t xml:space="preserve"> </w:t>
      </w:r>
      <w:r w:rsidRPr="003443DE">
        <w:rPr>
          <w:rFonts w:ascii="Book Antiqua" w:hAnsi="Book Antiqua" w:cs="Tahoma"/>
          <w:sz w:val="22"/>
          <w:szCs w:val="22"/>
          <w:lang w:bidi="en-US"/>
        </w:rPr>
        <w:t xml:space="preserve">μεταβιβάζοντας παράλληλα ξανά την αρμοδιότητα διαχείρισης του ηλεκτρονικού διαγωνισμού στον αρμόδιο πιστοποιημένο χρήστη της αναθέτουσας αρχής. </w:t>
      </w:r>
    </w:p>
    <w:p w14:paraId="2F07570F" w14:textId="77777777" w:rsidR="001E6EA8" w:rsidRPr="003443DE" w:rsidRDefault="001E6EA8" w:rsidP="001E6EA8">
      <w:pPr>
        <w:jc w:val="both"/>
        <w:textAlignment w:val="baseline"/>
        <w:rPr>
          <w:rFonts w:ascii="Book Antiqua" w:hAnsi="Book Antiqua" w:cs="Tahoma"/>
          <w:sz w:val="22"/>
          <w:szCs w:val="22"/>
          <w:lang w:bidi="en-US"/>
        </w:rPr>
      </w:pPr>
    </w:p>
    <w:p w14:paraId="47A3A5FA"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Η αποδοχή ή απόρριψη των εξηγήσεων των οικονομικών φορέων, κατόπιν γνώμης της Επιτροπής Διαγωνισμού</w:t>
      </w:r>
      <w:r w:rsidRPr="003443DE">
        <w:rPr>
          <w:rFonts w:ascii="Book Antiqua" w:hAnsi="Book Antiqua" w:cs="Tahoma"/>
          <w:sz w:val="22"/>
          <w:szCs w:val="22"/>
          <w:vertAlign w:val="superscript"/>
          <w:lang w:bidi="en-US"/>
        </w:rPr>
        <w:endnoteReference w:id="28"/>
      </w:r>
      <w:r w:rsidRPr="003443DE">
        <w:rPr>
          <w:rFonts w:ascii="Book Antiqua" w:hAnsi="Book Antiqua" w:cs="Tahoma"/>
          <w:sz w:val="22"/>
          <w:szCs w:val="22"/>
          <w:lang w:bidi="en-US"/>
        </w:rPr>
        <w:t>, η οποία περιλαμβάνεται στο ως άνω πρακτικό, ενσωματώνεται στην απόφαση της επόμενης περίπτωσης (θ). Για την εξέταση των εξηγήσεων δύναται να συγκροτούνται και έκτακτες επιτροπές ή ομάδες εργασίας, κατά τα οριζόμενα στην παρ. 3 του άρθρου 221 ν. 4412/2016.</w:t>
      </w:r>
    </w:p>
    <w:p w14:paraId="6C234541" w14:textId="77777777" w:rsidR="001E6EA8" w:rsidRPr="003443DE" w:rsidRDefault="001E6EA8" w:rsidP="001E6EA8">
      <w:pPr>
        <w:jc w:val="both"/>
        <w:textAlignment w:val="baseline"/>
        <w:rPr>
          <w:rFonts w:ascii="Book Antiqua" w:hAnsi="Book Antiqua" w:cs="Tahoma"/>
          <w:sz w:val="22"/>
          <w:szCs w:val="22"/>
          <w:lang w:bidi="en-US"/>
        </w:rPr>
      </w:pPr>
    </w:p>
    <w:p w14:paraId="2024BBD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θ)</w:t>
      </w:r>
      <w:r w:rsidRPr="003443DE">
        <w:rPr>
          <w:rFonts w:ascii="Book Antiqua" w:hAnsi="Book Antiqua" w:cs="Tahoma"/>
          <w:sz w:val="22"/>
          <w:szCs w:val="22"/>
          <w:lang w:bidi="en-US"/>
        </w:rPr>
        <w:t xml:space="preserve"> Στη συνέχεια, η αναθέτουσα αρχή κοινοποιεί την απόφαση έγκρισης του πρακτικού σε όλους τους προσφέροντες, εκτός από εκείνους, οποίοι αποκλείστηκαν οριστικά, λόγω μη υποβολής ή προσκόμισης της πρωτότυπης εγγύησης συμμετοχής, σύμφωνα με την περίπτωση (γ) της παρούσας παραγράφου 4.1 και παρέχει πρόσβαση στα υποβληθέντα δικαιολογητικά συμμετοχής και στις οικονομικές προσφορές των λοιπών προσφερόντων. Κατά της απόφασης αυτής χωρεί προδικαστική προσφυγή, κατά τα οριζόμενα στην παράγραφο 4.3 της παρούσης.</w:t>
      </w:r>
    </w:p>
    <w:p w14:paraId="3C47BA78" w14:textId="77777777" w:rsidR="001E6EA8" w:rsidRPr="003443DE" w:rsidRDefault="001E6EA8" w:rsidP="001E6EA8">
      <w:pPr>
        <w:textAlignment w:val="baseline"/>
        <w:rPr>
          <w:rFonts w:ascii="Book Antiqua" w:hAnsi="Book Antiqua" w:cs="Tahoma"/>
          <w:sz w:val="22"/>
          <w:szCs w:val="22"/>
          <w:highlight w:val="yellow"/>
          <w:lang w:bidi="en-US"/>
        </w:rPr>
      </w:pPr>
    </w:p>
    <w:p w14:paraId="26C95560"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ι)</w:t>
      </w:r>
      <w:r w:rsidRPr="003443DE">
        <w:rPr>
          <w:rFonts w:ascii="Book Antiqua" w:hAnsi="Book Antiqua" w:cs="Tahoma"/>
          <w:sz w:val="22"/>
          <w:szCs w:val="22"/>
          <w:lang w:bidi="en-US"/>
        </w:rPr>
        <w:t xml:space="preserve"> Επισημαίνεται, τέλος,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σε ημέρα και ώρα που θα τους γνωστοποιηθεί  μέσω της λειτουργικότητας “επικοινωνία” του υποσυστήματος.</w:t>
      </w:r>
    </w:p>
    <w:p w14:paraId="14DD1E2B"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Τα αποτελέσματα της ως άνω κλήρωσης ενσωματώνονται, ομοίως, στην απόφαση της προηγούμενης περίπτωσης (θ).</w:t>
      </w:r>
    </w:p>
    <w:p w14:paraId="01DB0661" w14:textId="77777777" w:rsidR="001E6EA8" w:rsidRPr="003443DE" w:rsidRDefault="001E6EA8" w:rsidP="001E6EA8">
      <w:pPr>
        <w:jc w:val="both"/>
        <w:textAlignment w:val="baseline"/>
        <w:rPr>
          <w:rFonts w:ascii="Book Antiqua" w:hAnsi="Book Antiqua" w:cs="Tahoma"/>
          <w:sz w:val="22"/>
          <w:szCs w:val="22"/>
          <w:lang w:bidi="en-US"/>
        </w:rPr>
      </w:pPr>
    </w:p>
    <w:p w14:paraId="4A9077E7" w14:textId="77777777" w:rsidR="001E6EA8" w:rsidRPr="003443DE" w:rsidRDefault="001E6EA8" w:rsidP="001E6EA8">
      <w:pPr>
        <w:pStyle w:val="Standard"/>
        <w:shd w:val="clear" w:color="auto" w:fill="FFFFFF"/>
        <w:jc w:val="both"/>
        <w:rPr>
          <w:rFonts w:ascii="Book Antiqua" w:hAnsi="Book Antiqua"/>
          <w:b/>
          <w:sz w:val="22"/>
          <w:szCs w:val="22"/>
          <w:lang w:val="el-GR"/>
        </w:rPr>
      </w:pPr>
    </w:p>
    <w:p w14:paraId="2354A965" w14:textId="77777777" w:rsidR="001E6EA8" w:rsidRPr="003443DE" w:rsidRDefault="001E6EA8" w:rsidP="001E6EA8">
      <w:pPr>
        <w:pStyle w:val="para-1"/>
        <w:tabs>
          <w:tab w:val="clear" w:pos="1021"/>
          <w:tab w:val="clear" w:pos="1588"/>
        </w:tabs>
        <w:ind w:left="709" w:hanging="709"/>
        <w:rPr>
          <w:rFonts w:ascii="Book Antiqua" w:hAnsi="Book Antiqua" w:cs="Tahoma"/>
          <w:szCs w:val="22"/>
        </w:rPr>
      </w:pPr>
      <w:r w:rsidRPr="003443DE">
        <w:rPr>
          <w:rFonts w:ascii="Book Antiqua" w:hAnsi="Book Antiqua" w:cs="Tahoma"/>
          <w:b/>
          <w:szCs w:val="22"/>
        </w:rPr>
        <w:t>4.2  Πρόσκληση υποβολής δικαιολογητικών προσωρινού αναδόχου/ Κατακύρωση/ Πρόσκληση για υπογραφή σύμβασης</w:t>
      </w:r>
    </w:p>
    <w:p w14:paraId="01F35552" w14:textId="77777777" w:rsidR="001E6EA8" w:rsidRPr="003443DE" w:rsidRDefault="001E6EA8" w:rsidP="001E6EA8">
      <w:pPr>
        <w:pStyle w:val="para-1"/>
        <w:tabs>
          <w:tab w:val="clear" w:pos="1021"/>
          <w:tab w:val="left" w:pos="1100"/>
        </w:tabs>
        <w:ind w:left="1128" w:firstLine="0"/>
        <w:rPr>
          <w:rFonts w:ascii="Book Antiqua" w:hAnsi="Book Antiqua" w:cs="Tahoma"/>
          <w:szCs w:val="22"/>
        </w:rPr>
      </w:pPr>
    </w:p>
    <w:p w14:paraId="6F1CE528"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Μετά από την αξιολόγηση των προσφορών, η αναθέτουσα αρχή προσκαλεί, στο πλαίσιο της παρούσας ηλεκτρονικής διαδικασίας σύναψης σύμβασης και μέσω της λειτουργικότητας της «Επικοινωνίας», τον προσωρινό ανάδοχο να υποβάλει εντός προθεσμίας δέκα (10) ημερών </w:t>
      </w:r>
      <w:r w:rsidRPr="003443DE">
        <w:rPr>
          <w:rFonts w:ascii="Book Antiqua" w:hAnsi="Book Antiqua" w:cs="Tahoma"/>
          <w:sz w:val="22"/>
          <w:szCs w:val="22"/>
          <w:vertAlign w:val="superscript"/>
          <w:lang w:bidi="en-US"/>
        </w:rPr>
        <w:endnoteReference w:id="29"/>
      </w:r>
      <w:r w:rsidRPr="003443DE">
        <w:rPr>
          <w:rFonts w:ascii="Book Antiqua" w:hAnsi="Book Antiqua" w:cs="Tahoma"/>
          <w:sz w:val="22"/>
          <w:szCs w:val="22"/>
          <w:lang w:bidi="en-US"/>
        </w:rPr>
        <w:t xml:space="preserve"> </w:t>
      </w:r>
      <w:r w:rsidRPr="003443DE">
        <w:rPr>
          <w:rFonts w:ascii="Book Antiqua" w:hAnsi="Book Antiqua" w:cs="Tahoma"/>
          <w:kern w:val="0"/>
          <w:sz w:val="22"/>
          <w:szCs w:val="22"/>
          <w:lang w:eastAsia="el-GR" w:bidi="en-US"/>
        </w:rPr>
        <w:t>από την κοινοποίηση της σχετικής έγγραφης ειδοποίησης σε αυτόν</w:t>
      </w:r>
      <w:r w:rsidRPr="003443DE">
        <w:rPr>
          <w:rFonts w:ascii="Book Antiqua" w:hAnsi="Book Antiqua" w:cs="Tahoma"/>
          <w:sz w:val="22"/>
          <w:szCs w:val="22"/>
          <w:lang w:bidi="en-US"/>
        </w:rPr>
        <w:t xml:space="preserve"> τα προβλεπόμενα, στο άρθρο 23 της παρούσας, αποδεικτικά μέσα (δικαιολογητικά προσωρινού αναδόχου) και τα αποδεικτικά έγγραφα νομιμοποίησης.</w:t>
      </w:r>
      <w:r w:rsidRPr="003443DE">
        <w:rPr>
          <w:rFonts w:ascii="Book Antiqua" w:hAnsi="Book Antiqua" w:cs="Tahoma"/>
          <w:sz w:val="22"/>
          <w:vertAlign w:val="superscript"/>
          <w:lang w:bidi="en-US"/>
        </w:rPr>
        <w:endnoteReference w:id="30"/>
      </w:r>
      <w:r w:rsidRPr="003443DE">
        <w:rPr>
          <w:rFonts w:ascii="Book Antiqua" w:hAnsi="Book Antiqua" w:cs="Tahoma"/>
          <w:sz w:val="22"/>
          <w:szCs w:val="22"/>
          <w:lang w:bidi="en-US"/>
        </w:rPr>
        <w:t xml:space="preserve"> Ο προσωρινός ανάδοχος δύναται να υποβάλει, εντός της ως άνω προθεσμίας, αίτημα, προς την αναθέτουσα αρχή, για παράτασή της,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w:t>
      </w:r>
    </w:p>
    <w:p w14:paraId="42901C7B" w14:textId="77777777" w:rsidR="001E6EA8" w:rsidRPr="003443DE" w:rsidRDefault="001E6EA8" w:rsidP="001E6EA8">
      <w:pPr>
        <w:jc w:val="both"/>
        <w:textAlignment w:val="baseline"/>
        <w:rPr>
          <w:rFonts w:ascii="Book Antiqua" w:hAnsi="Book Antiqua" w:cs="Tahoma"/>
          <w:sz w:val="22"/>
          <w:szCs w:val="22"/>
          <w:lang w:bidi="en-US"/>
        </w:rPr>
      </w:pPr>
    </w:p>
    <w:p w14:paraId="2DA16949"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Τα δικαιολογητικά του προσωρινού αναδόχου υποβάλλονται από τον οικονομικό φορέα ηλεκτρονικά, μέσω της λειτουργικότητας της «Επικοινωνίας» στην αναθέτουσα αρχή, δεν απαιτείται να προσκομισθούν και σε έντυπη μορφή και γίνονται αποδεκτά, ανά περίπτωση, εφόσον υποβάλλονται, σύμφωνα με τα προβλεπόμενα στις διατάξεις: </w:t>
      </w:r>
    </w:p>
    <w:p w14:paraId="2450DDC1" w14:textId="77777777" w:rsidR="001E6EA8" w:rsidRPr="003443DE" w:rsidRDefault="001E6EA8" w:rsidP="001E6EA8">
      <w:pPr>
        <w:ind w:firstLine="1134"/>
        <w:jc w:val="both"/>
        <w:textAlignment w:val="baseline"/>
        <w:rPr>
          <w:rFonts w:ascii="Book Antiqua" w:hAnsi="Book Antiqua" w:cs="Tahoma"/>
          <w:sz w:val="22"/>
          <w:szCs w:val="22"/>
          <w:lang w:bidi="en-US"/>
        </w:rPr>
      </w:pPr>
    </w:p>
    <w:p w14:paraId="4D57EC7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w:t>
      </w:r>
      <w:r w:rsidRPr="003443DE">
        <w:rPr>
          <w:rFonts w:ascii="Book Antiqua" w:hAnsi="Book Antiqua" w:cs="Tahoma"/>
          <w:sz w:val="22"/>
          <w:szCs w:val="22"/>
          <w:lang w:bidi="en-US"/>
        </w:rPr>
        <w:t xml:space="preserve">) είτε των άρθρων 13, 14 και 28 του ν. 4727/2020 περί ηλεκτρονικών δημοσίων εγγράφων που φέρουν ηλεκτρονική υπογραφή ή σφραγίδα, και, εφόσον πρόκειται για αλλοδαπά δημόσια ηλεκτρονικά έγγραφα, εάν </w:t>
      </w:r>
      <w:r w:rsidRPr="003443DE">
        <w:rPr>
          <w:rFonts w:ascii="Book Antiqua" w:hAnsi="Book Antiqua" w:cs="Tahoma"/>
          <w:sz w:val="22"/>
          <w:szCs w:val="22"/>
          <w:lang w:bidi="en-US"/>
        </w:rPr>
        <w:lastRenderedPageBreak/>
        <w:t xml:space="preserve">φέρουν επισημείωση e-Apostille </w:t>
      </w:r>
    </w:p>
    <w:p w14:paraId="411833CD" w14:textId="77777777" w:rsidR="001E6EA8" w:rsidRPr="003443DE" w:rsidRDefault="001E6EA8" w:rsidP="001E6EA8">
      <w:pPr>
        <w:jc w:val="both"/>
        <w:textAlignment w:val="baseline"/>
        <w:rPr>
          <w:rFonts w:ascii="Book Antiqua" w:hAnsi="Book Antiqua" w:cs="Tahoma"/>
          <w:sz w:val="22"/>
          <w:szCs w:val="22"/>
          <w:lang w:bidi="en-US"/>
        </w:rPr>
      </w:pPr>
    </w:p>
    <w:p w14:paraId="588828BF"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ii</w:t>
      </w:r>
      <w:r w:rsidRPr="003443DE">
        <w:rPr>
          <w:rFonts w:ascii="Book Antiqua" w:hAnsi="Book Antiqua" w:cs="Tahoma"/>
          <w:sz w:val="22"/>
          <w:szCs w:val="22"/>
          <w:lang w:bidi="en-US"/>
        </w:rPr>
        <w:t>) είτε των άρθρων 15 και 27</w:t>
      </w:r>
      <w:r w:rsidRPr="003443DE">
        <w:rPr>
          <w:rFonts w:ascii="Book Antiqua" w:eastAsia="Times New Roman" w:hAnsi="Book Antiqua" w:cs="Tahoma"/>
          <w:color w:val="000000"/>
          <w:kern w:val="0"/>
          <w:sz w:val="22"/>
          <w:vertAlign w:val="superscript"/>
          <w:lang w:eastAsia="ar-SA"/>
        </w:rPr>
        <w:endnoteReference w:id="31"/>
      </w:r>
      <w:r w:rsidRPr="003443DE">
        <w:rPr>
          <w:rFonts w:ascii="Book Antiqua" w:eastAsia="Times New Roman" w:hAnsi="Book Antiqua" w:cs="Tahoma"/>
          <w:color w:val="000000"/>
          <w:kern w:val="0"/>
          <w:sz w:val="22"/>
          <w:lang w:eastAsia="ar-SA"/>
        </w:rPr>
        <w:t xml:space="preserve"> </w:t>
      </w:r>
      <w:r w:rsidRPr="003443DE">
        <w:rPr>
          <w:rFonts w:ascii="Book Antiqua" w:hAnsi="Book Antiqua" w:cs="Tahoma"/>
          <w:sz w:val="22"/>
          <w:szCs w:val="22"/>
          <w:lang w:bidi="en-US"/>
        </w:rPr>
        <w:t>του ν. 4727/2020 περί ηλεκτρονικών ιδιωτικών εγγράφων που φέρουν ηλεκτρονική υπογραφή ή σφραγίδα</w:t>
      </w:r>
    </w:p>
    <w:p w14:paraId="7A900917" w14:textId="77777777" w:rsidR="001E6EA8" w:rsidRPr="003443DE" w:rsidRDefault="001E6EA8" w:rsidP="001E6EA8">
      <w:pPr>
        <w:jc w:val="both"/>
        <w:textAlignment w:val="baseline"/>
        <w:rPr>
          <w:rFonts w:ascii="Book Antiqua" w:hAnsi="Book Antiqua" w:cs="Tahoma"/>
          <w:sz w:val="22"/>
          <w:szCs w:val="22"/>
          <w:lang w:bidi="en-US"/>
        </w:rPr>
      </w:pPr>
    </w:p>
    <w:p w14:paraId="02B9B22B"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iii</w:t>
      </w:r>
      <w:r w:rsidRPr="003443DE">
        <w:rPr>
          <w:rFonts w:ascii="Book Antiqua" w:hAnsi="Book Antiqua" w:cs="Tahoma"/>
          <w:sz w:val="22"/>
          <w:szCs w:val="22"/>
          <w:lang w:bidi="en-US"/>
        </w:rPr>
        <w:t>) είτε του άρθρου 11 του ν. 2690/1999, όπως ισχύει περί βεβαίωσης του γνησίου της υπογραφής- επικύρωσης των αντιγράφων</w:t>
      </w:r>
    </w:p>
    <w:p w14:paraId="28F4C402" w14:textId="77777777" w:rsidR="001E6EA8" w:rsidRPr="003443DE" w:rsidRDefault="001E6EA8" w:rsidP="001E6EA8">
      <w:pPr>
        <w:jc w:val="both"/>
        <w:textAlignment w:val="baseline"/>
        <w:rPr>
          <w:rFonts w:ascii="Book Antiqua" w:hAnsi="Book Antiqua" w:cs="Tahoma"/>
          <w:sz w:val="22"/>
          <w:szCs w:val="22"/>
          <w:lang w:bidi="en-US"/>
        </w:rPr>
      </w:pPr>
    </w:p>
    <w:p w14:paraId="511056E5"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iv</w:t>
      </w:r>
      <w:r w:rsidRPr="003443DE">
        <w:rPr>
          <w:rFonts w:ascii="Book Antiqua" w:hAnsi="Book Antiqua" w:cs="Tahoma"/>
          <w:sz w:val="22"/>
          <w:szCs w:val="22"/>
          <w:lang w:bidi="en-US"/>
        </w:rPr>
        <w:t>) είτε της παρ. 2 του άρθρου 37</w:t>
      </w:r>
      <w:r w:rsidRPr="003443DE">
        <w:rPr>
          <w:rFonts w:ascii="Book Antiqua" w:hAnsi="Book Antiqua" w:cs="Tahoma"/>
          <w:sz w:val="22"/>
          <w:szCs w:val="22"/>
          <w:vertAlign w:val="superscript"/>
          <w:lang w:bidi="en-US"/>
        </w:rPr>
        <w:endnoteReference w:id="32"/>
      </w:r>
      <w:r w:rsidRPr="003443DE">
        <w:rPr>
          <w:rFonts w:ascii="Book Antiqua" w:hAnsi="Book Antiqua" w:cs="Tahoma"/>
          <w:sz w:val="22"/>
          <w:szCs w:val="22"/>
          <w:lang w:bidi="en-US"/>
        </w:rPr>
        <w:t xml:space="preserve"> του ν. 4412/2016, περί χρήσης ηλεκτρονικών υπογραφών σε ηλεκτρονικές διαδικασίες δημοσίων συμβάσεων,  </w:t>
      </w:r>
    </w:p>
    <w:p w14:paraId="7AE27BAF"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 </w:t>
      </w:r>
    </w:p>
    <w:p w14:paraId="5DAFE960"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v</w:t>
      </w:r>
      <w:r w:rsidRPr="003443DE">
        <w:rPr>
          <w:rFonts w:ascii="Book Antiqua" w:hAnsi="Book Antiqua" w:cs="Tahoma"/>
          <w:sz w:val="22"/>
          <w:szCs w:val="22"/>
          <w:lang w:bidi="en-US"/>
        </w:rPr>
        <w:t>) είτε της παρ. 13 του άρθρου 80 του ν.4412/2016, περί συνυποβολής υπεύθυνης δήλωσης στην περίπτωση απλής φωτοτυπίας ιδιωτικών εγγράφων</w:t>
      </w:r>
      <w:r w:rsidRPr="003443DE">
        <w:rPr>
          <w:rFonts w:ascii="Book Antiqua" w:hAnsi="Book Antiqua" w:cs="Tahoma"/>
          <w:sz w:val="22"/>
          <w:szCs w:val="22"/>
          <w:vertAlign w:val="superscript"/>
          <w:lang w:bidi="en-US"/>
        </w:rPr>
        <w:endnoteReference w:id="33"/>
      </w:r>
      <w:r w:rsidRPr="003443DE">
        <w:rPr>
          <w:rFonts w:ascii="Book Antiqua" w:hAnsi="Book Antiqua" w:cs="Tahoma"/>
          <w:sz w:val="22"/>
          <w:szCs w:val="22"/>
          <w:lang w:bidi="en-US"/>
        </w:rPr>
        <w:t xml:space="preserve">. </w:t>
      </w:r>
    </w:p>
    <w:p w14:paraId="4098EB01" w14:textId="77777777" w:rsidR="001E6EA8" w:rsidRPr="003443DE" w:rsidRDefault="001E6EA8" w:rsidP="001E6EA8">
      <w:pPr>
        <w:jc w:val="both"/>
        <w:textAlignment w:val="baseline"/>
        <w:rPr>
          <w:rFonts w:ascii="Book Antiqua" w:hAnsi="Book Antiqua" w:cs="Tahoma"/>
          <w:sz w:val="22"/>
          <w:szCs w:val="22"/>
          <w:highlight w:val="red"/>
          <w:lang w:bidi="en-US"/>
        </w:rPr>
      </w:pPr>
    </w:p>
    <w:p w14:paraId="457C6B1E"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51262B00" w14:textId="77777777" w:rsidR="001E6EA8" w:rsidRPr="003443DE" w:rsidRDefault="001E6EA8" w:rsidP="001E6EA8">
      <w:pPr>
        <w:jc w:val="both"/>
        <w:textAlignment w:val="baseline"/>
        <w:rPr>
          <w:rFonts w:ascii="Book Antiqua" w:hAnsi="Book Antiqua" w:cs="Tahoma"/>
          <w:sz w:val="22"/>
          <w:szCs w:val="22"/>
          <w:lang w:bidi="en-US"/>
        </w:rPr>
      </w:pPr>
    </w:p>
    <w:p w14:paraId="404C7551"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Τα ως άνω στοιχεία και δικαιολογητικά καταχωρίζονται από αυτόν σε μορφή ηλεκτρονικών αρχείων με μορφότυπο </w:t>
      </w:r>
      <w:r w:rsidRPr="003443DE">
        <w:rPr>
          <w:rFonts w:ascii="Book Antiqua" w:hAnsi="Book Antiqua" w:cs="Tahoma"/>
          <w:sz w:val="22"/>
          <w:szCs w:val="22"/>
          <w:lang w:val="en-US" w:bidi="en-US"/>
        </w:rPr>
        <w:t>PDF</w:t>
      </w:r>
      <w:r w:rsidRPr="003443DE">
        <w:rPr>
          <w:rFonts w:ascii="Book Antiqua" w:hAnsi="Book Antiqua" w:cs="Tahoma"/>
          <w:sz w:val="22"/>
          <w:szCs w:val="22"/>
          <w:lang w:bidi="en-US"/>
        </w:rPr>
        <w:t>.</w:t>
      </w:r>
    </w:p>
    <w:p w14:paraId="503D87DB" w14:textId="77777777" w:rsidR="001E6EA8" w:rsidRPr="003443DE" w:rsidRDefault="001E6EA8" w:rsidP="001E6EA8">
      <w:pPr>
        <w:jc w:val="both"/>
        <w:textAlignment w:val="baseline"/>
        <w:rPr>
          <w:rFonts w:ascii="Book Antiqua" w:hAnsi="Book Antiqua" w:cs="Tahoma"/>
          <w:i/>
          <w:iCs/>
          <w:sz w:val="22"/>
          <w:szCs w:val="22"/>
          <w:lang w:bidi="en-US"/>
        </w:rPr>
      </w:pPr>
    </w:p>
    <w:p w14:paraId="6391B7D2" w14:textId="77777777" w:rsidR="001E6EA8" w:rsidRPr="003443DE" w:rsidRDefault="001E6EA8" w:rsidP="001E6EA8">
      <w:pPr>
        <w:jc w:val="both"/>
        <w:textAlignment w:val="baseline"/>
        <w:rPr>
          <w:rFonts w:ascii="Book Antiqua" w:hAnsi="Book Antiqua" w:cs="Tahoma"/>
          <w:i/>
          <w:iCs/>
          <w:sz w:val="22"/>
          <w:szCs w:val="22"/>
          <w:lang w:bidi="en-US"/>
        </w:rPr>
      </w:pPr>
      <w:r w:rsidRPr="003443DE">
        <w:rPr>
          <w:rFonts w:ascii="Book Antiqua" w:hAnsi="Book Antiqua" w:cs="Tahoma"/>
          <w:b/>
          <w:iCs/>
          <w:sz w:val="22"/>
          <w:szCs w:val="22"/>
          <w:lang w:bidi="en-US"/>
        </w:rPr>
        <w:t>β.1)</w:t>
      </w:r>
      <w:r w:rsidRPr="003443DE">
        <w:rPr>
          <w:rFonts w:ascii="Book Antiqua" w:hAnsi="Book Antiqua" w:cs="Tahoma"/>
          <w:iCs/>
          <w:sz w:val="22"/>
          <w:szCs w:val="22"/>
          <w:lang w:bidi="en-US"/>
        </w:rPr>
        <w:t xml:space="preserve"> Εντός της προθεσμίας υποβολής των δικαιολογητικών κατακύρωσης και τ</w:t>
      </w:r>
      <w:r w:rsidRPr="003443DE">
        <w:rPr>
          <w:rFonts w:ascii="Book Antiqua" w:hAnsi="Book Antiqua" w:cs="Tahoma"/>
          <w:sz w:val="22"/>
          <w:szCs w:val="22"/>
          <w:lang w:bidi="en-US"/>
        </w:rPr>
        <w:t>ο αργότερο έως την τρίτη εργάσιμη ημέρα από την καταληκτική ημερομηνία ηλεκτρονικής υποβολής τους,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τα στοιχεία και δικαιολογητικά, τα οποία απαιτείται να προσκομισθούν σε έντυπη μορφή (ως πρωτότυπα ή ακριβή αντίγραφα).</w:t>
      </w:r>
      <w:r w:rsidRPr="003443DE">
        <w:rPr>
          <w:rStyle w:val="00"/>
          <w:rFonts w:ascii="Book Antiqua" w:hAnsi="Book Antiqua" w:cs="Tahoma"/>
          <w:sz w:val="22"/>
          <w:szCs w:val="22"/>
          <w:lang w:bidi="en-US"/>
        </w:rPr>
        <w:endnoteReference w:id="34"/>
      </w:r>
    </w:p>
    <w:p w14:paraId="6845D644"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p>
    <w:p w14:paraId="5A39ECE2"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eastAsia="Times New Roman" w:hAnsi="Book Antiqua" w:cs="Tahoma"/>
          <w:sz w:val="22"/>
          <w:szCs w:val="22"/>
          <w:lang w:eastAsia="ar-SA" w:bidi="en-US"/>
        </w:rPr>
        <w:t>Τέτοια στοιχεία και δικαιολογητικά ενδεικτικά είναι :</w:t>
      </w:r>
    </w:p>
    <w:p w14:paraId="7B416F71" w14:textId="77777777" w:rsidR="001E6EA8" w:rsidRPr="003443DE" w:rsidRDefault="001E6EA8" w:rsidP="001E6EA8">
      <w:pPr>
        <w:widowControl/>
        <w:spacing w:after="120"/>
        <w:jc w:val="both"/>
        <w:rPr>
          <w:rFonts w:ascii="Book Antiqua" w:eastAsia="Times New Roman" w:hAnsi="Book Antiqua" w:cs="Tahoma"/>
          <w:sz w:val="22"/>
          <w:szCs w:val="22"/>
          <w:lang w:eastAsia="ar-SA" w:bidi="en-US"/>
        </w:rPr>
      </w:pPr>
      <w:r w:rsidRPr="003443DE">
        <w:rPr>
          <w:rFonts w:ascii="Book Antiqua" w:hAnsi="Book Antiqua" w:cs="Tahoma"/>
          <w:sz w:val="22"/>
          <w:szCs w:val="22"/>
          <w:lang w:val="en-US" w:bidi="en-US"/>
        </w:rPr>
        <w:t>i</w:t>
      </w:r>
      <w:r w:rsidRPr="003443DE">
        <w:rPr>
          <w:rFonts w:ascii="Book Antiqua" w:hAnsi="Book Antiqua" w:cs="Tahoma"/>
          <w:sz w:val="22"/>
          <w:szCs w:val="22"/>
          <w:lang w:bidi="en-US"/>
        </w:rPr>
        <w:t xml:space="preserve">) αυτά που δεν υπάγονται στις διατάξεις του άρθρου 11 παρ. 2 του ν. 2690/1999, όπως ισχύει, </w:t>
      </w:r>
      <w:r w:rsidRPr="003443DE">
        <w:rPr>
          <w:rFonts w:ascii="Book Antiqua" w:eastAsia="Times New Roman" w:hAnsi="Book Antiqua" w:cs="Tahoma"/>
          <w:sz w:val="22"/>
          <w:szCs w:val="22"/>
          <w:lang w:eastAsia="ar-SA" w:bidi="en-US"/>
        </w:rPr>
        <w:t xml:space="preserve">(ενδεικτικά συμβολαιογραφικές ένορκες βεβαιώσεις ή λοιπά συμβολαιογραφικά έγγραφα) </w:t>
      </w:r>
    </w:p>
    <w:p w14:paraId="185D3DF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ii</w:t>
      </w:r>
      <w:r w:rsidRPr="003443DE">
        <w:rPr>
          <w:rFonts w:ascii="Book Antiqua" w:hAnsi="Book Antiqua" w:cs="Tahoma"/>
          <w:sz w:val="22"/>
          <w:szCs w:val="22"/>
          <w:lang w:bidi="en-US"/>
        </w:rPr>
        <w:t xml:space="preserve">)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 </w:t>
      </w:r>
    </w:p>
    <w:p w14:paraId="4C1FB0CE" w14:textId="77777777" w:rsidR="001E6EA8" w:rsidRPr="003443DE" w:rsidRDefault="001E6EA8" w:rsidP="001E6EA8">
      <w:pPr>
        <w:jc w:val="both"/>
        <w:textAlignment w:val="baseline"/>
        <w:rPr>
          <w:rFonts w:ascii="Book Antiqua" w:hAnsi="Book Antiqua" w:cs="Tahoma"/>
          <w:sz w:val="22"/>
          <w:szCs w:val="22"/>
          <w:lang w:bidi="en-US"/>
        </w:rPr>
      </w:pPr>
    </w:p>
    <w:p w14:paraId="76CEBAE1"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iii</w:t>
      </w:r>
      <w:r w:rsidRPr="003443DE">
        <w:rPr>
          <w:rFonts w:ascii="Book Antiqua" w:hAnsi="Book Antiqua" w:cs="Tahoma"/>
          <w:sz w:val="22"/>
          <w:szCs w:val="22"/>
          <w:lang w:bidi="en-US"/>
        </w:rPr>
        <w:t>) τα έντυπα έγγραφα που φέρουν τη Σφραγίδα της Χάγης (</w:t>
      </w:r>
      <w:r w:rsidRPr="003443DE">
        <w:rPr>
          <w:rFonts w:ascii="Book Antiqua" w:hAnsi="Book Antiqua" w:cs="Tahoma"/>
          <w:sz w:val="22"/>
          <w:szCs w:val="22"/>
          <w:lang w:val="en-US" w:bidi="en-US"/>
        </w:rPr>
        <w:t>Apostille</w:t>
      </w:r>
      <w:r w:rsidRPr="003443DE">
        <w:rPr>
          <w:rFonts w:ascii="Book Antiqua" w:hAnsi="Book Antiqua" w:cs="Tahoma"/>
          <w:sz w:val="22"/>
          <w:szCs w:val="22"/>
          <w:lang w:bidi="en-US"/>
        </w:rPr>
        <w:t>) ή προξενική θεώρηση και δεν είναι επικυρωμένα από δικηγόρο.</w:t>
      </w:r>
    </w:p>
    <w:p w14:paraId="73E44717" w14:textId="77777777" w:rsidR="001E6EA8" w:rsidRPr="003443DE" w:rsidRDefault="001E6EA8" w:rsidP="001E6EA8">
      <w:pPr>
        <w:jc w:val="both"/>
        <w:textAlignment w:val="baseline"/>
        <w:rPr>
          <w:rFonts w:ascii="Book Antiqua" w:hAnsi="Book Antiqua" w:cs="Tahoma"/>
          <w:sz w:val="22"/>
          <w:szCs w:val="22"/>
          <w:lang w:bidi="en-US"/>
        </w:rPr>
      </w:pPr>
    </w:p>
    <w:p w14:paraId="17883937"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Σημειώνεται ότι 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απο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6007B032" w14:textId="77777777" w:rsidR="001E6EA8" w:rsidRPr="003443DE" w:rsidRDefault="001E6EA8" w:rsidP="001E6EA8">
      <w:pPr>
        <w:jc w:val="both"/>
        <w:textAlignment w:val="baseline"/>
        <w:rPr>
          <w:rFonts w:ascii="Book Antiqua" w:hAnsi="Book Antiqua" w:cs="Tahoma"/>
          <w:sz w:val="22"/>
          <w:szCs w:val="22"/>
          <w:lang w:bidi="en-US"/>
        </w:rPr>
      </w:pPr>
    </w:p>
    <w:p w14:paraId="21FF575E" w14:textId="77777777" w:rsidR="001E6EA8" w:rsidRPr="003443DE" w:rsidRDefault="001E6EA8" w:rsidP="001E6EA8">
      <w:pPr>
        <w:jc w:val="both"/>
        <w:textAlignment w:val="baseline"/>
        <w:rPr>
          <w:rFonts w:ascii="Book Antiqua" w:hAnsi="Book Antiqua" w:cs="Tahoma"/>
          <w:sz w:val="22"/>
          <w:szCs w:val="22"/>
          <w:lang w:bidi="en-US"/>
        </w:rPr>
      </w:pPr>
    </w:p>
    <w:p w14:paraId="5BC76586"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γ)</w:t>
      </w:r>
      <w:r w:rsidRPr="003443DE">
        <w:rPr>
          <w:rFonts w:ascii="Book Antiqua" w:hAnsi="Book Antiqua" w:cs="Tahoma"/>
          <w:sz w:val="22"/>
          <w:szCs w:val="22"/>
          <w:lang w:bidi="en-US"/>
        </w:rPr>
        <w:t xml:space="preserve"> Αν δεν υποβληθούν τα παραπάνω δικαιολογητικά ή υπάρχουν ελλείψεις σε αυτά που υπoβλήθηκαν ηλεκτρονικά ή σε έντυπη μορφή, εφόσον απαιτείται, σύμφωνα με τα ανωτέρω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την έννοια του άρθρου 102 ν. 4412/2016, εντός προθεσμίας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w:t>
      </w:r>
      <w:r w:rsidRPr="003443DE">
        <w:rPr>
          <w:rFonts w:ascii="Book Antiqua" w:hAnsi="Book Antiqua" w:cs="Tahoma"/>
          <w:szCs w:val="22"/>
          <w:lang w:bidi="en-US"/>
        </w:rPr>
        <w:t xml:space="preserve"> </w:t>
      </w:r>
      <w:r w:rsidRPr="003443DE">
        <w:rPr>
          <w:rFonts w:ascii="Book Antiqua" w:hAnsi="Book Antiqua" w:cs="Tahoma"/>
          <w:sz w:val="22"/>
          <w:szCs w:val="22"/>
          <w:lang w:bidi="en-US"/>
        </w:rPr>
        <w:t>δημόσιες αρχές.</w:t>
      </w:r>
    </w:p>
    <w:p w14:paraId="0B8E9E40"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Το παρόν εφαρμόζεται αναλόγως και στις περιπτώσεις που η αναθέτουσα αρχή τυχόν ζητήσει την προσκόμιση δικαιολογητικών κατά τη διαδικασία αξιολόγησης των προσφορών και πριν από το στάδιο κατακύρωσης, κατ’ εφαρμογή της διάταξης του άρθρου 79 παράγραφος 5 εδάφιο α΄ ν. 4412/2016, τηρουμένων των αρχών της ίσης μεταχείρισης και της διαφάνειας.</w:t>
      </w:r>
      <w:r w:rsidRPr="003443DE">
        <w:rPr>
          <w:rFonts w:ascii="Book Antiqua" w:hAnsi="Book Antiqua" w:cs="Tahoma"/>
          <w:sz w:val="22"/>
          <w:szCs w:val="22"/>
          <w:vertAlign w:val="superscript"/>
          <w:lang w:bidi="en-US"/>
        </w:rPr>
        <w:endnoteReference w:id="35"/>
      </w:r>
    </w:p>
    <w:p w14:paraId="7959A52F" w14:textId="77777777" w:rsidR="001E6EA8" w:rsidRPr="003443DE" w:rsidRDefault="001E6EA8" w:rsidP="001E6EA8">
      <w:pPr>
        <w:jc w:val="both"/>
        <w:textAlignment w:val="baseline"/>
        <w:rPr>
          <w:rFonts w:ascii="Book Antiqua" w:hAnsi="Book Antiqua" w:cs="Tahoma"/>
          <w:sz w:val="22"/>
          <w:szCs w:val="22"/>
          <w:lang w:bidi="en-US"/>
        </w:rPr>
      </w:pPr>
    </w:p>
    <w:p w14:paraId="7F22F528" w14:textId="77777777" w:rsidR="001E6EA8" w:rsidRPr="003443DE" w:rsidRDefault="001E6EA8" w:rsidP="001E6EA8">
      <w:pPr>
        <w:jc w:val="both"/>
        <w:textAlignment w:val="baseline"/>
        <w:rPr>
          <w:rFonts w:ascii="Book Antiqua" w:hAnsi="Book Antiqua" w:cs="Tahoma"/>
          <w:sz w:val="22"/>
          <w:szCs w:val="22"/>
          <w:lang w:bidi="en-US"/>
        </w:rPr>
      </w:pPr>
    </w:p>
    <w:p w14:paraId="7B23EDBF"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δ)</w:t>
      </w:r>
      <w:r w:rsidRPr="003443DE">
        <w:rPr>
          <w:rFonts w:ascii="Book Antiqua" w:hAnsi="Book Antiqua" w:cs="Tahoma"/>
          <w:sz w:val="22"/>
          <w:szCs w:val="22"/>
          <w:lang w:bidi="en-US"/>
        </w:rPr>
        <w:t xml:space="preserve"> Αν, κατά τον έλεγχο των υποβληθέντων δικαιολογητικών, διαπιστωθεί ότι:</w:t>
      </w:r>
    </w:p>
    <w:p w14:paraId="2C64C015"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w:t>
      </w:r>
      <w:r w:rsidRPr="003443DE">
        <w:rPr>
          <w:rFonts w:ascii="Book Antiqua" w:hAnsi="Book Antiqua" w:cs="Tahoma"/>
          <w:sz w:val="22"/>
          <w:szCs w:val="22"/>
          <w:lang w:bidi="en-US"/>
        </w:rPr>
        <w:t>) τα στοιχεία που δηλώθηκαν με το Ευρωπαϊκό Ενιαίο Έγγραφο Σύμβασης (ΕΕΕΣ), είναι εκ προθέσεως απατηλά ή ότι έχουν υποβληθεί πλαστά αποδεικτικά στοιχεία</w:t>
      </w:r>
      <w:r w:rsidRPr="003443DE">
        <w:rPr>
          <w:rFonts w:ascii="Book Antiqua" w:hAnsi="Book Antiqua" w:cs="Tahoma"/>
          <w:sz w:val="22"/>
          <w:szCs w:val="22"/>
          <w:vertAlign w:val="superscript"/>
          <w:lang w:bidi="en-US"/>
        </w:rPr>
        <w:endnoteReference w:id="36"/>
      </w:r>
      <w:r w:rsidRPr="003443DE">
        <w:rPr>
          <w:rFonts w:ascii="Book Antiqua" w:hAnsi="Book Antiqua" w:cs="Tahoma"/>
          <w:sz w:val="22"/>
          <w:szCs w:val="22"/>
          <w:lang w:bidi="en-US"/>
        </w:rPr>
        <w:t xml:space="preserve">    ή</w:t>
      </w:r>
    </w:p>
    <w:p w14:paraId="3029BDA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ii</w:t>
      </w:r>
      <w:r w:rsidRPr="003443DE">
        <w:rPr>
          <w:rFonts w:ascii="Book Antiqua" w:hAnsi="Book Antiqua" w:cs="Tahoma"/>
          <w:sz w:val="22"/>
          <w:szCs w:val="22"/>
          <w:lang w:bidi="en-US"/>
        </w:rPr>
        <w:t>) αν δεν υποβληθούν στο προκαθορισμένο χρονικό διάστημα τα απαιτούμενα πρωτότυπα ή αντίγραφα, των παραπάνω δικαιολογητικών, ή</w:t>
      </w:r>
    </w:p>
    <w:p w14:paraId="4C5E335E"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val="en-US" w:bidi="en-US"/>
        </w:rPr>
        <w:t>iii</w:t>
      </w:r>
      <w:r w:rsidRPr="003443DE">
        <w:rPr>
          <w:rFonts w:ascii="Book Antiqua" w:hAnsi="Book Antiqua" w:cs="Tahoma"/>
          <w:sz w:val="22"/>
          <w:szCs w:val="22"/>
          <w:lang w:bidi="en-US"/>
        </w:rPr>
        <w:t xml:space="preserve">) αν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r w:rsidRPr="003443DE">
        <w:rPr>
          <w:rFonts w:ascii="Book Antiqua" w:hAnsi="Book Antiqua" w:cs="Tahoma"/>
          <w:sz w:val="22"/>
          <w:szCs w:val="22"/>
          <w:vertAlign w:val="superscript"/>
          <w:lang w:val="en-US" w:bidi="en-US"/>
        </w:rPr>
        <w:endnoteReference w:id="37"/>
      </w:r>
      <w:r w:rsidRPr="003443DE">
        <w:rPr>
          <w:rFonts w:ascii="Book Antiqua" w:hAnsi="Book Antiqua" w:cs="Tahoma"/>
          <w:sz w:val="22"/>
          <w:szCs w:val="22"/>
          <w:lang w:bidi="en-US"/>
        </w:rPr>
        <w:t xml:space="preserve"> </w:t>
      </w:r>
    </w:p>
    <w:p w14:paraId="54E58CB7" w14:textId="77777777" w:rsidR="001E6EA8" w:rsidRPr="003443DE" w:rsidRDefault="001E6EA8" w:rsidP="001E6EA8">
      <w:pPr>
        <w:jc w:val="both"/>
        <w:textAlignment w:val="baseline"/>
        <w:rPr>
          <w:rFonts w:ascii="Book Antiqua" w:hAnsi="Book Antiqua" w:cs="Tahoma"/>
          <w:sz w:val="22"/>
          <w:szCs w:val="22"/>
          <w:lang w:bidi="en-US"/>
        </w:rPr>
      </w:pPr>
    </w:p>
    <w:p w14:paraId="05543415"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της τιμής, τηρουμένης της ανωτέρω διαδικασίας.</w:t>
      </w:r>
    </w:p>
    <w:p w14:paraId="0A5EB6D0" w14:textId="77777777" w:rsidR="001E6EA8" w:rsidRPr="003443DE" w:rsidRDefault="001E6EA8" w:rsidP="001E6EA8">
      <w:pPr>
        <w:jc w:val="both"/>
        <w:textAlignment w:val="baseline"/>
        <w:rPr>
          <w:rFonts w:ascii="Book Antiqua" w:hAnsi="Book Antiqua" w:cs="Tahoma"/>
          <w:sz w:val="22"/>
          <w:szCs w:val="22"/>
          <w:lang w:bidi="en-US"/>
        </w:rPr>
      </w:pPr>
    </w:p>
    <w:p w14:paraId="6E981157"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και οι οποίες επήλθαν ή για τις οποίες έλαβε γνώση μέχρι τη σύναψη της σύμβασης (οψιγενείς μεταβολές), δεν καταπίπτει υπέρ της αναθέτουσας αρχής η προσκομισθείσα, σύμφωνα με το άρθρο 15 της παρούσας, εγγύηση συμμετοχής.</w:t>
      </w:r>
      <w:r w:rsidRPr="003443DE">
        <w:rPr>
          <w:rFonts w:ascii="Book Antiqua" w:hAnsi="Book Antiqua" w:cs="Tahoma"/>
          <w:sz w:val="22"/>
          <w:szCs w:val="22"/>
          <w:vertAlign w:val="superscript"/>
          <w:lang w:bidi="en-US"/>
        </w:rPr>
        <w:endnoteReference w:id="38"/>
      </w:r>
      <w:r w:rsidRPr="003443DE">
        <w:rPr>
          <w:rFonts w:ascii="Book Antiqua" w:hAnsi="Book Antiqua" w:cs="Tahoma"/>
          <w:sz w:val="22"/>
          <w:szCs w:val="22"/>
          <w:lang w:bidi="en-US"/>
        </w:rPr>
        <w:t>,.</w:t>
      </w:r>
    </w:p>
    <w:p w14:paraId="5ADE3742" w14:textId="77777777" w:rsidR="001E6EA8" w:rsidRPr="003443DE" w:rsidRDefault="001E6EA8" w:rsidP="001E6EA8">
      <w:pPr>
        <w:jc w:val="both"/>
        <w:textAlignment w:val="baseline"/>
        <w:rPr>
          <w:rFonts w:ascii="Book Antiqua" w:hAnsi="Book Antiqua" w:cs="Tahoma"/>
          <w:sz w:val="22"/>
          <w:szCs w:val="22"/>
          <w:lang w:bidi="en-US"/>
        </w:rPr>
      </w:pPr>
    </w:p>
    <w:p w14:paraId="19FAB42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έγγραφα και δικαιολογητικά, ή αν κανένας από τους προσφέροντες δεν αποδείξει ότι:  α) δεν βρίσκεται σε μια από τις καταστάσεις που αναφέρονται στο άρθρο 22.Α και β) πληροί τα σχετικά κριτήρια επιλογής των άρθρων 22.Β έως 22.Ε, όπως αυτά έχουν καθοριστεί στην παρούσα , η διαδικασία σύναψης της σύμβασης ματαιώνεται.</w:t>
      </w:r>
    </w:p>
    <w:p w14:paraId="41DEC39E" w14:textId="77777777" w:rsidR="001E6EA8" w:rsidRPr="003443DE" w:rsidRDefault="001E6EA8" w:rsidP="001E6EA8">
      <w:pPr>
        <w:jc w:val="both"/>
        <w:textAlignment w:val="baseline"/>
        <w:rPr>
          <w:rFonts w:ascii="Book Antiqua" w:hAnsi="Book Antiqua" w:cs="Tahoma"/>
          <w:sz w:val="22"/>
          <w:szCs w:val="22"/>
          <w:lang w:bidi="en-US"/>
        </w:rPr>
      </w:pPr>
    </w:p>
    <w:p w14:paraId="1A0350C1" w14:textId="77777777" w:rsidR="001E6EA8" w:rsidRPr="003443DE" w:rsidRDefault="001E6EA8" w:rsidP="001E6EA8">
      <w:pPr>
        <w:suppressAutoHyphens w:val="0"/>
        <w:autoSpaceDE w:val="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Η διαδικασία ελέγχου των ως 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στις παραγράφους (α) και (γ) του παρόντος άρθρου.</w:t>
      </w:r>
      <w:r w:rsidRPr="003443DE">
        <w:rPr>
          <w:rFonts w:ascii="Book Antiqua" w:hAnsi="Book Antiqua" w:cs="Tahoma"/>
          <w:sz w:val="22"/>
          <w:szCs w:val="22"/>
          <w:vertAlign w:val="superscript"/>
          <w:lang w:bidi="en-US"/>
        </w:rPr>
        <w:endnoteReference w:id="39"/>
      </w:r>
      <w:r w:rsidRPr="003443DE">
        <w:rPr>
          <w:rFonts w:ascii="Book Antiqua" w:hAnsi="Book Antiqua" w:cs="Tahoma"/>
          <w:sz w:val="22"/>
          <w:szCs w:val="22"/>
          <w:lang w:bidi="en-US"/>
        </w:rPr>
        <w:t xml:space="preserve"> Η Επιτροπή, στη συνέχεια, </w:t>
      </w:r>
      <w:r w:rsidRPr="003443DE">
        <w:rPr>
          <w:rFonts w:ascii="Book Antiqua" w:hAnsi="Book Antiqua" w:cs="Tahoma"/>
          <w:sz w:val="22"/>
          <w:szCs w:val="22"/>
          <w:lang w:eastAsia="el-GR" w:bidi="en-US"/>
        </w:rPr>
        <w:t xml:space="preserve"> το κοινοποιεί, μέσω της «λειτουργικότητας της «Επικοινωνίας», στο αποφαινόμενο όργανο της αναθέτουσας αρχής για τη λήψη απόφασης είτε κατακύρωσης της σύμβασης είτε ματαίωσης της διαδικασίας, ανά περίπτωση.</w:t>
      </w:r>
    </w:p>
    <w:p w14:paraId="0C3DB31D" w14:textId="77777777" w:rsidR="001E6EA8" w:rsidRPr="003443DE" w:rsidRDefault="001E6EA8" w:rsidP="001E6EA8">
      <w:pPr>
        <w:suppressAutoHyphens w:val="0"/>
        <w:autoSpaceDE w:val="0"/>
        <w:textAlignment w:val="baseline"/>
        <w:rPr>
          <w:rFonts w:ascii="Book Antiqua" w:hAnsi="Book Antiqua" w:cs="Tahoma"/>
          <w:sz w:val="22"/>
          <w:szCs w:val="22"/>
          <w:lang w:bidi="en-US"/>
        </w:rPr>
      </w:pPr>
    </w:p>
    <w:p w14:paraId="360D1F73" w14:textId="77777777" w:rsidR="001E6EA8" w:rsidRPr="003443DE" w:rsidRDefault="001E6EA8" w:rsidP="001E6EA8">
      <w:pPr>
        <w:suppressAutoHyphens w:val="0"/>
        <w:autoSpaceDE w:val="0"/>
        <w:jc w:val="both"/>
        <w:textAlignment w:val="baseline"/>
        <w:rPr>
          <w:rFonts w:ascii="Book Antiqua" w:hAnsi="Book Antiqua" w:cs="Tahoma"/>
          <w:sz w:val="22"/>
          <w:szCs w:val="22"/>
          <w:lang w:eastAsia="el-GR" w:bidi="en-US"/>
        </w:rPr>
      </w:pPr>
      <w:r w:rsidRPr="003443DE">
        <w:rPr>
          <w:rFonts w:ascii="Book Antiqua" w:hAnsi="Book Antiqua" w:cs="Tahoma"/>
          <w:sz w:val="22"/>
          <w:szCs w:val="22"/>
          <w:lang w:eastAsia="el-GR" w:bidi="en-US"/>
        </w:rPr>
        <w:t>Τα αποτελέσματα του ελέγχου των δικαιολογητικών του προσωρινού αναδόχου επικυρώνονται με την απόφαση κατακύρωσης του άρθρου 105 ν. 4412/2016,</w:t>
      </w:r>
      <w:r w:rsidRPr="003443DE">
        <w:rPr>
          <w:rFonts w:ascii="Book Antiqua" w:hAnsi="Book Antiqua" w:cs="Tahoma"/>
          <w:sz w:val="22"/>
          <w:szCs w:val="22"/>
          <w:vertAlign w:val="superscript"/>
          <w:lang w:eastAsia="el-GR" w:bidi="en-US"/>
        </w:rPr>
        <w:endnoteReference w:id="40"/>
      </w:r>
      <w:r w:rsidRPr="003443DE">
        <w:rPr>
          <w:rFonts w:ascii="Book Antiqua" w:hAnsi="Book Antiqua" w:cs="Tahoma"/>
          <w:sz w:val="22"/>
          <w:szCs w:val="22"/>
          <w:lang w:eastAsia="el-GR" w:bidi="en-US"/>
        </w:rPr>
        <w:t xml:space="preserve"> ήτοι με την απόφαση του προηγούμενου εδαφίου, στην οποία αναφέρονται υποχρεωτικά οι προθεσμίες για την αναστολή της σύναψης σύμβασης, σύμφωνα με τα άρθρα 360 έως 372 του ιδίου νόμου.</w:t>
      </w:r>
      <w:r w:rsidRPr="003443DE">
        <w:rPr>
          <w:rFonts w:ascii="Book Antiqua" w:hAnsi="Book Antiqua" w:cs="Tahoma"/>
          <w:sz w:val="22"/>
          <w:szCs w:val="22"/>
          <w:vertAlign w:val="superscript"/>
          <w:lang w:eastAsia="el-GR" w:bidi="en-US"/>
        </w:rPr>
        <w:endnoteReference w:id="41"/>
      </w:r>
      <w:r w:rsidRPr="003443DE">
        <w:rPr>
          <w:rFonts w:ascii="Book Antiqua" w:hAnsi="Book Antiqua" w:cs="Tahoma"/>
          <w:sz w:val="22"/>
          <w:szCs w:val="22"/>
          <w:lang w:eastAsia="el-GR" w:bidi="en-US"/>
        </w:rPr>
        <w:t xml:space="preserve"> </w:t>
      </w:r>
    </w:p>
    <w:p w14:paraId="307C564B" w14:textId="77777777" w:rsidR="001E6EA8" w:rsidRPr="003443DE" w:rsidRDefault="001E6EA8" w:rsidP="001E6EA8">
      <w:pPr>
        <w:suppressAutoHyphens w:val="0"/>
        <w:autoSpaceDE w:val="0"/>
        <w:jc w:val="both"/>
        <w:textAlignment w:val="baseline"/>
        <w:rPr>
          <w:rFonts w:ascii="Book Antiqua" w:hAnsi="Book Antiqua" w:cs="Tahoma"/>
          <w:sz w:val="22"/>
          <w:szCs w:val="22"/>
          <w:lang w:eastAsia="el-GR" w:bidi="en-US"/>
        </w:rPr>
      </w:pPr>
    </w:p>
    <w:p w14:paraId="2D075B15" w14:textId="77777777" w:rsidR="001E6EA8" w:rsidRPr="003443DE" w:rsidRDefault="001E6EA8" w:rsidP="001E6EA8">
      <w:pPr>
        <w:suppressAutoHyphens w:val="0"/>
        <w:autoSpaceDE w:val="0"/>
        <w:jc w:val="both"/>
        <w:textAlignment w:val="baseline"/>
        <w:rPr>
          <w:rFonts w:ascii="Book Antiqua" w:hAnsi="Book Antiqua" w:cs="Tahoma"/>
          <w:sz w:val="22"/>
          <w:szCs w:val="22"/>
          <w:lang w:eastAsia="el-GR" w:bidi="en-US"/>
        </w:rPr>
      </w:pPr>
      <w:r w:rsidRPr="003443DE">
        <w:rPr>
          <w:rFonts w:ascii="Book Antiqua" w:hAnsi="Book Antiqua" w:cs="Tahoma"/>
          <w:sz w:val="22"/>
          <w:szCs w:val="22"/>
          <w:lang w:eastAsia="el-GR" w:bidi="en-US"/>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w:t>
      </w:r>
      <w:r w:rsidRPr="003443DE">
        <w:rPr>
          <w:rFonts w:ascii="Book Antiqua" w:hAnsi="Book Antiqua" w:cs="Tahoma"/>
          <w:sz w:val="22"/>
          <w:szCs w:val="22"/>
          <w:lang w:eastAsia="el-GR" w:bidi="en-US"/>
        </w:rPr>
        <w:lastRenderedPageBreak/>
        <w:t>στη διαδικασία ανάθεσης, εκτός από τους οριστικώς αποκλεισθέντες και ιδίως όσους αποκλείστηκαν οριστικά δυνάμει της παρ. 1 του άρθρου 72 του ν. 4412/2016 και της αντίστοιχης περ. γ</w:t>
      </w:r>
      <w:r w:rsidRPr="003443DE">
        <w:rPr>
          <w:rFonts w:ascii="Book Antiqua" w:hAnsi="Book Antiqua" w:cs="Tahoma"/>
          <w:sz w:val="22"/>
          <w:szCs w:val="22"/>
          <w:lang w:bidi="en-US"/>
        </w:rPr>
        <w:t xml:space="preserve"> </w:t>
      </w:r>
      <w:r w:rsidRPr="003443DE">
        <w:rPr>
          <w:rFonts w:ascii="Book Antiqua" w:hAnsi="Book Antiqua" w:cs="Tahoma"/>
          <w:sz w:val="22"/>
          <w:szCs w:val="22"/>
          <w:lang w:eastAsia="el-GR" w:bidi="en-US"/>
        </w:rPr>
        <w:t>της παραγράφου 4.1 της παρούσας,</w:t>
      </w:r>
      <w:r w:rsidRPr="003443DE">
        <w:rPr>
          <w:rFonts w:ascii="Book Antiqua" w:hAnsi="Book Antiqua" w:cs="Tahoma"/>
          <w:sz w:val="22"/>
          <w:szCs w:val="22"/>
          <w:vertAlign w:val="superscript"/>
          <w:lang w:eastAsia="el-GR" w:bidi="en-US"/>
        </w:rPr>
        <w:endnoteReference w:id="42"/>
      </w:r>
      <w:r w:rsidRPr="003443DE">
        <w:rPr>
          <w:rFonts w:ascii="Book Antiqua" w:hAnsi="Book Antiqua" w:cs="Tahoma"/>
          <w:sz w:val="22"/>
          <w:szCs w:val="22"/>
          <w:lang w:eastAsia="el-GR" w:bidi="en-US"/>
        </w:rPr>
        <w:t xml:space="preserve"> μέσω της λειτουργικότητας της «Επικοινωνίας», και επιπλέον αναρτά τα δικαιολογητικά του προσωρινού αναδόχου στον χώρο «Συνημμένα Ηλεκτρονικού Διαγωνισμού».</w:t>
      </w:r>
    </w:p>
    <w:p w14:paraId="0E3DF452" w14:textId="77777777" w:rsidR="001E6EA8" w:rsidRPr="003443DE" w:rsidRDefault="001E6EA8" w:rsidP="001E6EA8">
      <w:pPr>
        <w:suppressAutoHyphens w:val="0"/>
        <w:autoSpaceDE w:val="0"/>
        <w:textAlignment w:val="baseline"/>
        <w:rPr>
          <w:rFonts w:ascii="Book Antiqua" w:hAnsi="Book Antiqua" w:cs="Tahoma"/>
          <w:sz w:val="22"/>
          <w:szCs w:val="22"/>
          <w:lang w:eastAsia="el-GR" w:bidi="en-US"/>
        </w:rPr>
      </w:pPr>
    </w:p>
    <w:p w14:paraId="79D2B066" w14:textId="77777777" w:rsidR="001E6EA8" w:rsidRPr="003443DE" w:rsidRDefault="001E6EA8" w:rsidP="001E6EA8">
      <w:pPr>
        <w:ind w:hanging="142"/>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ε)</w:t>
      </w:r>
      <w:r w:rsidRPr="003443DE">
        <w:rPr>
          <w:rFonts w:ascii="Book Antiqua" w:hAnsi="Book Antiqua" w:cs="Tahoma"/>
          <w:sz w:val="22"/>
          <w:szCs w:val="22"/>
          <w:lang w:bidi="en-US"/>
        </w:rPr>
        <w:t xml:space="preserve">   Η απόφαση κατακύρωσης καθίσταται οριστική, εφόσον συντρέξουν οι ακόλουθες προϋποθέσεις:</w:t>
      </w:r>
      <w:r w:rsidRPr="003443DE">
        <w:rPr>
          <w:rFonts w:ascii="Book Antiqua" w:hAnsi="Book Antiqua" w:cs="Tahoma"/>
          <w:sz w:val="22"/>
          <w:szCs w:val="22"/>
          <w:vertAlign w:val="superscript"/>
          <w:lang w:bidi="en-US"/>
        </w:rPr>
        <w:endnoteReference w:id="43"/>
      </w:r>
    </w:p>
    <w:p w14:paraId="22C62541" w14:textId="77777777" w:rsidR="001E6EA8" w:rsidRPr="003443DE" w:rsidRDefault="001E6EA8" w:rsidP="001E6EA8">
      <w:pPr>
        <w:jc w:val="both"/>
        <w:textAlignment w:val="baseline"/>
        <w:rPr>
          <w:rFonts w:ascii="Book Antiqua" w:hAnsi="Book Antiqua" w:cs="Tahoma"/>
          <w:sz w:val="22"/>
          <w:szCs w:val="22"/>
          <w:lang w:bidi="en-US"/>
        </w:rPr>
      </w:pPr>
    </w:p>
    <w:p w14:paraId="268FED2E" w14:textId="77777777" w:rsidR="001E6EA8" w:rsidRPr="003443DE" w:rsidRDefault="001E6EA8" w:rsidP="001E6EA8">
      <w:pPr>
        <w:numPr>
          <w:ilvl w:val="0"/>
          <w:numId w:val="20"/>
        </w:num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η απόφαση κατακύρωσης έχει κοινοποιηθεί, σύμφωνα με τα ανωτέρω,</w:t>
      </w:r>
    </w:p>
    <w:p w14:paraId="7A8ACAE2" w14:textId="77777777" w:rsidR="001E6EA8" w:rsidRPr="003443DE" w:rsidRDefault="001E6EA8" w:rsidP="001E6EA8">
      <w:pPr>
        <w:jc w:val="both"/>
        <w:textAlignment w:val="baseline"/>
        <w:rPr>
          <w:rFonts w:ascii="Book Antiqua" w:hAnsi="Book Antiqua" w:cs="Tahoma"/>
          <w:sz w:val="22"/>
          <w:szCs w:val="22"/>
          <w:lang w:bidi="en-US"/>
        </w:rPr>
      </w:pPr>
    </w:p>
    <w:p w14:paraId="399643C0" w14:textId="77777777" w:rsidR="001E6EA8" w:rsidRPr="003443DE" w:rsidRDefault="001E6EA8" w:rsidP="001E6EA8">
      <w:pPr>
        <w:numPr>
          <w:ilvl w:val="0"/>
          <w:numId w:val="20"/>
        </w:numPr>
        <w:ind w:hanging="294"/>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w:t>
      </w:r>
    </w:p>
    <w:p w14:paraId="54B1FC22" w14:textId="77777777" w:rsidR="001E6EA8" w:rsidRPr="003443DE" w:rsidRDefault="001E6EA8" w:rsidP="001E6EA8">
      <w:pPr>
        <w:ind w:left="720"/>
        <w:textAlignment w:val="baseline"/>
        <w:rPr>
          <w:rFonts w:ascii="Book Antiqua" w:hAnsi="Book Antiqua" w:cs="Tahoma"/>
          <w:szCs w:val="22"/>
          <w:lang w:bidi="en-US"/>
        </w:rPr>
      </w:pPr>
    </w:p>
    <w:p w14:paraId="4B2286F5" w14:textId="77777777" w:rsidR="001E6EA8" w:rsidRPr="003443DE" w:rsidRDefault="001E6EA8" w:rsidP="001E6EA8">
      <w:pPr>
        <w:numPr>
          <w:ilvl w:val="0"/>
          <w:numId w:val="20"/>
        </w:num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έχει ολοκληρωθεί επιτυχώς ο προσυμβατικός έλεγχος από το Ελεγκτικό Συνέδριο, σύμφωνα με τα άρθρα 324 έως 327 του ν. 4700/2020, εφόσον απαιτείται</w:t>
      </w:r>
      <w:r w:rsidRPr="003443DE">
        <w:rPr>
          <w:rFonts w:ascii="Book Antiqua" w:hAnsi="Book Antiqua" w:cs="Tahoma"/>
          <w:sz w:val="22"/>
          <w:szCs w:val="22"/>
          <w:vertAlign w:val="superscript"/>
          <w:lang w:bidi="en-US"/>
        </w:rPr>
        <w:endnoteReference w:id="44"/>
      </w:r>
      <w:r w:rsidRPr="003443DE">
        <w:rPr>
          <w:rFonts w:ascii="Book Antiqua" w:hAnsi="Book Antiqua" w:cs="Tahoma"/>
          <w:sz w:val="22"/>
          <w:szCs w:val="22"/>
          <w:lang w:bidi="en-US"/>
        </w:rPr>
        <w:t>, και</w:t>
      </w:r>
    </w:p>
    <w:p w14:paraId="06A04058" w14:textId="77777777" w:rsidR="001E6EA8" w:rsidRPr="003443DE" w:rsidRDefault="001E6EA8" w:rsidP="001E6EA8">
      <w:pPr>
        <w:jc w:val="both"/>
        <w:textAlignment w:val="baseline"/>
        <w:rPr>
          <w:rFonts w:ascii="Book Antiqua" w:hAnsi="Book Antiqua" w:cs="Tahoma"/>
          <w:sz w:val="22"/>
          <w:szCs w:val="22"/>
          <w:lang w:bidi="en-US"/>
        </w:rPr>
      </w:pPr>
    </w:p>
    <w:p w14:paraId="4CD1338E" w14:textId="77777777" w:rsidR="001E6EA8" w:rsidRPr="003443DE" w:rsidRDefault="001E6EA8" w:rsidP="001E6EA8">
      <w:pPr>
        <w:numPr>
          <w:ilvl w:val="0"/>
          <w:numId w:val="20"/>
        </w:num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 ο προσωρινός ανάδοχος έχει υποβάλλει, έπειτα από σχετική πρόσκληση της αναθέτουσας αρχής, μέσω της λειτουργικότητας της “Επικοινωνίας” του υποσυστήματος, υπεύθυνη δήλωση, που υπογράφεται σύμφωνα με όσα ορίζονται στο άρθρο 79</w:t>
      </w:r>
      <w:r w:rsidRPr="003443DE">
        <w:rPr>
          <w:rFonts w:ascii="Book Antiqua" w:hAnsi="Book Antiqua" w:cs="Tahoma"/>
          <w:sz w:val="22"/>
          <w:szCs w:val="22"/>
          <w:vertAlign w:val="superscript"/>
          <w:lang w:bidi="en-US"/>
        </w:rPr>
        <w:t>Α</w:t>
      </w:r>
      <w:r w:rsidRPr="003443DE">
        <w:rPr>
          <w:rFonts w:ascii="Book Antiqua" w:hAnsi="Book Antiqua" w:cs="Tahoma"/>
          <w:sz w:val="22"/>
          <w:szCs w:val="22"/>
          <w:lang w:bidi="en-US"/>
        </w:rPr>
        <w:t xml:space="preserve"> του ν. 4412/2016, στην οποία δηλώνεται ότι, δεν έχουν επέλθει στο πρόσωπό του οψιγενείς μεταβολές, κατά την έννοια του άρθρου 104 του ίδιου νόμου, και μόνον στην περίπτωση του προσυμβατικού ελέγχου ή της άσκησης προδικαστικής προσφυγής κατά της απόφασης κατακύρωσης.</w:t>
      </w:r>
    </w:p>
    <w:p w14:paraId="10B3A249" w14:textId="77777777" w:rsidR="001E6EA8" w:rsidRPr="003443DE" w:rsidRDefault="001E6EA8" w:rsidP="001E6EA8">
      <w:pPr>
        <w:jc w:val="both"/>
        <w:textAlignment w:val="baseline"/>
        <w:rPr>
          <w:rFonts w:ascii="Book Antiqua" w:hAnsi="Book Antiqua" w:cs="Tahoma"/>
          <w:sz w:val="22"/>
          <w:szCs w:val="22"/>
          <w:lang w:bidi="en-US"/>
        </w:rPr>
      </w:pPr>
    </w:p>
    <w:p w14:paraId="566579E0" w14:textId="77777777" w:rsidR="001E6EA8" w:rsidRPr="003443DE" w:rsidRDefault="001E6EA8" w:rsidP="001E6EA8">
      <w:pPr>
        <w:pStyle w:val="Textbodyindent"/>
        <w:ind w:firstLine="0"/>
        <w:rPr>
          <w:rFonts w:ascii="Book Antiqua" w:hAnsi="Book Antiqua" w:cs="Tahoma"/>
          <w:szCs w:val="22"/>
          <w:lang w:val="el-GR"/>
        </w:rPr>
      </w:pPr>
      <w:r w:rsidRPr="003443DE">
        <w:rPr>
          <w:rFonts w:ascii="Book Antiqua" w:hAnsi="Book Antiqua" w:cs="Tahoma"/>
          <w:szCs w:val="22"/>
          <w:lang w:val="el-GR"/>
        </w:rPr>
        <w:t>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0E01586D" w14:textId="77777777" w:rsidR="001E6EA8" w:rsidRPr="003443DE" w:rsidRDefault="001E6EA8" w:rsidP="001E6EA8">
      <w:pPr>
        <w:jc w:val="both"/>
        <w:textAlignment w:val="baseline"/>
        <w:rPr>
          <w:rFonts w:ascii="Book Antiqua" w:hAnsi="Book Antiqua" w:cs="Tahoma"/>
          <w:sz w:val="22"/>
          <w:szCs w:val="22"/>
          <w:lang w:bidi="en-US"/>
        </w:rPr>
      </w:pPr>
    </w:p>
    <w:p w14:paraId="64A9FD1A"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Μετά από την οριστικοποίηση της απόφασης κατακύρωσης, η αναθέτουσα αρχή προσκαλεί τον ανάδοχο, μέσω της λειτουργικότητας της “Επικοινωνίας” του υποσυστήματος, να προσέλθει για την υπογραφή του συμφωνητικού, θέτοντάς του προθεσμία δεκαπέντε (15) ημερών από την κοινοποίηση σχετικής έγγραφης ειδικής πρόσκλησης,</w:t>
      </w:r>
      <w:r w:rsidRPr="003443DE">
        <w:rPr>
          <w:rFonts w:ascii="Book Antiqua" w:hAnsi="Book Antiqua" w:cs="Tahoma"/>
          <w:sz w:val="22"/>
          <w:szCs w:val="22"/>
          <w:vertAlign w:val="superscript"/>
          <w:lang w:bidi="en-US"/>
        </w:rPr>
        <w:endnoteReference w:id="45"/>
      </w:r>
      <w:r w:rsidRPr="003443DE">
        <w:rPr>
          <w:rFonts w:ascii="Book Antiqua" w:eastAsia="Times New Roman" w:hAnsi="Book Antiqua" w:cs="Tahoma"/>
          <w:kern w:val="0"/>
          <w:sz w:val="22"/>
          <w:szCs w:val="22"/>
        </w:rPr>
        <w:t xml:space="preserve"> </w:t>
      </w:r>
      <w:r w:rsidRPr="003443DE">
        <w:rPr>
          <w:rFonts w:ascii="Book Antiqua" w:hAnsi="Book Antiqua" w:cs="Tahoma"/>
          <w:sz w:val="22"/>
          <w:szCs w:val="22"/>
          <w:lang w:bidi="en-US"/>
        </w:rPr>
        <w:t>προσκομίζοντας και την απαιτούμενη εγγυητική επιστολή καλής εκτέλεσης. Η σύμβαση θεωρείται συναφθείσα με την κοινοποίηση της ως άνω ειδικής πρόσκλησης.</w:t>
      </w:r>
      <w:r w:rsidRPr="003443DE">
        <w:rPr>
          <w:rFonts w:ascii="Book Antiqua" w:hAnsi="Book Antiqua" w:cs="Tahoma"/>
          <w:sz w:val="22"/>
          <w:szCs w:val="22"/>
          <w:vertAlign w:val="superscript"/>
          <w:lang w:bidi="en-US"/>
        </w:rPr>
        <w:endnoteReference w:id="46"/>
      </w:r>
    </w:p>
    <w:p w14:paraId="685FAE6D" w14:textId="77777777" w:rsidR="001E6EA8" w:rsidRPr="003443DE" w:rsidRDefault="001E6EA8" w:rsidP="001E6EA8">
      <w:pPr>
        <w:widowControl/>
        <w:suppressAutoHyphens w:val="0"/>
        <w:spacing w:before="280" w:after="280"/>
        <w:jc w:val="both"/>
        <w:rPr>
          <w:rFonts w:ascii="Book Antiqua" w:eastAsia="Times New Roman" w:hAnsi="Book Antiqua" w:cs="Tahoma"/>
          <w:color w:val="000000"/>
          <w:kern w:val="0"/>
          <w:sz w:val="22"/>
          <w:szCs w:val="22"/>
          <w:lang w:eastAsia="ar-SA"/>
        </w:rPr>
      </w:pPr>
      <w:r w:rsidRPr="003443DE">
        <w:rPr>
          <w:rFonts w:ascii="Book Antiqua" w:eastAsia="Times New Roman" w:hAnsi="Book Antiqua" w:cs="Tahoma"/>
          <w:color w:val="000000"/>
          <w:kern w:val="0"/>
          <w:sz w:val="22"/>
          <w:szCs w:val="22"/>
          <w:lang w:eastAsia="ar-SA"/>
        </w:rPr>
        <w:t>Πριν από την υπογραφή του συμφωνητικού υποβάλλεται η υπεύθυνη δήλωση της κοινής απόφασης των Υπουργών Ανάπτυξης και Επικρατείας 20977/23-8-2007 (Β’ 1673) «</w:t>
      </w:r>
      <w:r w:rsidRPr="003443DE">
        <w:rPr>
          <w:rFonts w:ascii="Book Antiqua" w:eastAsia="Times New Roman" w:hAnsi="Book Antiqua" w:cs="Tahoma"/>
          <w:i/>
          <w:color w:val="000000"/>
          <w:kern w:val="0"/>
          <w:sz w:val="22"/>
          <w:szCs w:val="22"/>
          <w:lang w:eastAsia="ar-SA"/>
        </w:rPr>
        <w:t>Δικαιολογητικά για την τήρηση των μητρώων του ν. 3310/2005 όπως τροποποιήθηκε με το ν. 3414/2005</w:t>
      </w:r>
      <w:r w:rsidRPr="003443DE">
        <w:rPr>
          <w:rFonts w:ascii="Book Antiqua" w:eastAsia="Times New Roman" w:hAnsi="Book Antiqua" w:cs="Tahoma"/>
          <w:color w:val="000000"/>
          <w:kern w:val="0"/>
          <w:sz w:val="22"/>
          <w:szCs w:val="22"/>
          <w:lang w:eastAsia="ar-SA"/>
        </w:rPr>
        <w:t>».</w:t>
      </w:r>
    </w:p>
    <w:p w14:paraId="39B37F96" w14:textId="77777777" w:rsidR="001E6EA8" w:rsidRPr="003443DE" w:rsidRDefault="001E6EA8" w:rsidP="001E6EA8">
      <w:pPr>
        <w:tabs>
          <w:tab w:val="left" w:pos="500"/>
          <w:tab w:val="left" w:pos="1021"/>
          <w:tab w:val="left" w:pos="1588"/>
          <w:tab w:val="left" w:pos="2155"/>
          <w:tab w:val="left" w:pos="2722"/>
          <w:tab w:val="left" w:pos="3289"/>
        </w:tabs>
        <w:jc w:val="both"/>
        <w:rPr>
          <w:rFonts w:ascii="Book Antiqua" w:hAnsi="Book Antiqua" w:cs="Tahoma"/>
          <w:spacing w:val="5"/>
          <w:sz w:val="22"/>
          <w:szCs w:val="22"/>
          <w:lang w:bidi="en-US"/>
        </w:rPr>
      </w:pPr>
      <w:r w:rsidRPr="003443DE">
        <w:rPr>
          <w:rFonts w:ascii="Book Antiqua" w:hAnsi="Book Antiqua" w:cs="Tahoma"/>
          <w:sz w:val="22"/>
          <w:szCs w:val="22"/>
          <w:lang w:bidi="en-US"/>
        </w:rPr>
        <w:t>Εάν ο ανάδοχος δεν προσέλθει να υπογράψει το συμφωνητικό, μέσα στην προθεσμία που ορίζεται στην ειδική πρόκληση,</w:t>
      </w:r>
      <w:r w:rsidRPr="003443DE">
        <w:rPr>
          <w:rFonts w:ascii="Book Antiqua" w:hAnsi="Book Antiqua" w:cs="Tahoma"/>
          <w:szCs w:val="22"/>
          <w:lang w:bidi="en-US"/>
        </w:rPr>
        <w:t xml:space="preserve"> </w:t>
      </w:r>
      <w:r w:rsidRPr="003443DE">
        <w:rPr>
          <w:rFonts w:ascii="Book Antiqua" w:hAnsi="Book Antiqua" w:cs="Tahoma"/>
          <w:sz w:val="22"/>
          <w:szCs w:val="22"/>
          <w:lang w:bidi="en-US"/>
        </w:rPr>
        <w:t>και με την επιφύλαξη αντικειμενικών λόγων ανωτέρας βίας, κηρύσσεται έκπτωτος, καταπίπτει υπέρ της αναθέτουσας αρχής η εγγύηση συμμετοχής του και</w:t>
      </w:r>
      <w:r w:rsidRPr="003443DE">
        <w:rPr>
          <w:rFonts w:ascii="Book Antiqua" w:hAnsi="Book Antiqua" w:cs="Tahoma"/>
          <w:color w:val="000000"/>
          <w:spacing w:val="5"/>
          <w:sz w:val="22"/>
          <w:szCs w:val="22"/>
          <w:lang w:eastAsia="ar-SA" w:bidi="en-US"/>
        </w:rPr>
        <w:t xml:space="preserve"> </w:t>
      </w:r>
      <w:r w:rsidRPr="003443DE">
        <w:rPr>
          <w:rFonts w:ascii="Book Antiqua" w:hAnsi="Book Antiqua" w:cs="Tahoma"/>
          <w:sz w:val="22"/>
          <w:szCs w:val="22"/>
          <w:lang w:bidi="en-US"/>
        </w:rPr>
        <w:t>ακολουθείται η διαδικασία του παρόντος άρθρου 4.2 για τον προσφέροντα που υπέβαλε την αμέσως επόμενη πλέον συμφέρουσα από οικονομική άποψη προσφορά βάσει τιμής</w:t>
      </w:r>
      <w:r w:rsidRPr="003443DE">
        <w:rPr>
          <w:rFonts w:ascii="Book Antiqua" w:hAnsi="Book Antiqua" w:cs="Tahoma"/>
          <w:sz w:val="22"/>
          <w:szCs w:val="22"/>
          <w:vertAlign w:val="superscript"/>
          <w:lang w:bidi="en-US"/>
        </w:rPr>
        <w:endnoteReference w:id="47"/>
      </w:r>
      <w:r w:rsidRPr="003443DE">
        <w:rPr>
          <w:rFonts w:ascii="Book Antiqua" w:hAnsi="Book Antiqua" w:cs="Tahoma"/>
          <w:sz w:val="22"/>
          <w:szCs w:val="22"/>
          <w:lang w:bidi="en-US"/>
        </w:rPr>
        <w:t>. Αν κανένας από τους προσφέροντες δεν προσέλθει για την υπογραφή του συμφωνητικού, η διαδικασία ανάθεσης της σύμβασης ματαιώνεται, σύμφωνα με την περίπτωση β της παραγράφου 1 του άρθρου 106 του ν. 4412/2016.</w:t>
      </w:r>
    </w:p>
    <w:p w14:paraId="36327E3A" w14:textId="77777777" w:rsidR="001E6EA8" w:rsidRPr="003443DE" w:rsidRDefault="001E6EA8" w:rsidP="001E6EA8">
      <w:pPr>
        <w:jc w:val="both"/>
        <w:textAlignment w:val="baseline"/>
        <w:rPr>
          <w:rFonts w:ascii="Book Antiqua" w:hAnsi="Book Antiqua" w:cs="Tahoma"/>
          <w:sz w:val="22"/>
          <w:szCs w:val="22"/>
          <w:lang w:bidi="en-US"/>
        </w:rPr>
      </w:pPr>
    </w:p>
    <w:p w14:paraId="4A213DA7"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Η αναθέτουσα αρχή μπορεί, στην περίπτωση αυτήν, να αναζητήσει αποζημίωση, πέρα από την καταπίπτουσα εγγυητική επιστολή, ιδίως δυνάμει των άρθρων 197 και 198 ΑΚ.</w:t>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vertAlign w:val="superscript"/>
          <w:lang w:bidi="en-US"/>
        </w:rPr>
        <w:endnoteReference w:id="48"/>
      </w:r>
    </w:p>
    <w:p w14:paraId="78470D8D" w14:textId="77777777" w:rsidR="001E6EA8" w:rsidRPr="003443DE" w:rsidRDefault="001E6EA8" w:rsidP="001E6EA8">
      <w:pPr>
        <w:ind w:firstLine="1134"/>
        <w:jc w:val="both"/>
        <w:textAlignment w:val="baseline"/>
        <w:rPr>
          <w:rFonts w:ascii="Book Antiqua" w:hAnsi="Book Antiqua" w:cs="Tahoma"/>
          <w:sz w:val="22"/>
          <w:szCs w:val="22"/>
          <w:lang w:bidi="en-US"/>
        </w:rPr>
      </w:pPr>
    </w:p>
    <w:p w14:paraId="58DFCAEA"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Εάν η αναθέτουσα αρχή δεν απευθύνει στον ανάδοχο την ως άνω ειδική πρόσκληση, εντός χρονικού διαστήματος εξήντα (60) ημερών από την οριστικοποίηση της απόφασης κατακύρωσης, και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w:t>
      </w:r>
      <w:r w:rsidRPr="003443DE">
        <w:rPr>
          <w:rFonts w:ascii="Book Antiqua" w:hAnsi="Book Antiqua" w:cs="Tahoma"/>
          <w:sz w:val="22"/>
          <w:szCs w:val="22"/>
          <w:lang w:bidi="en-US"/>
        </w:rPr>
        <w:lastRenderedPageBreak/>
        <w:t>και να αναζητήσει αποζημίωση ιδίως δυνάμει των άρθρων 197 και 198 ΑΚ.</w:t>
      </w:r>
      <w:r w:rsidRPr="003443DE">
        <w:rPr>
          <w:rFonts w:ascii="Book Antiqua" w:hAnsi="Book Antiqua" w:cs="Tahoma"/>
          <w:sz w:val="22"/>
          <w:szCs w:val="22"/>
          <w:vertAlign w:val="superscript"/>
          <w:lang w:bidi="en-US"/>
        </w:rPr>
        <w:endnoteReference w:id="49"/>
      </w:r>
    </w:p>
    <w:p w14:paraId="1C78540B" w14:textId="77777777" w:rsidR="001E6EA8" w:rsidRPr="003443DE" w:rsidRDefault="001E6EA8" w:rsidP="001E6EA8">
      <w:pPr>
        <w:jc w:val="both"/>
        <w:textAlignment w:val="baseline"/>
        <w:rPr>
          <w:rFonts w:ascii="Book Antiqua" w:hAnsi="Book Antiqua" w:cs="Tahoma"/>
          <w:sz w:val="22"/>
          <w:szCs w:val="22"/>
          <w:lang w:bidi="en-US"/>
        </w:rPr>
      </w:pPr>
    </w:p>
    <w:p w14:paraId="4F3CE617" w14:textId="77777777" w:rsidR="001E6EA8" w:rsidRPr="003443DE" w:rsidRDefault="001E6EA8" w:rsidP="001E6EA8">
      <w:pPr>
        <w:keepNext/>
        <w:widowControl/>
        <w:numPr>
          <w:ilvl w:val="0"/>
          <w:numId w:val="3"/>
        </w:numPr>
        <w:tabs>
          <w:tab w:val="clear" w:pos="0"/>
        </w:tabs>
        <w:spacing w:after="280"/>
        <w:ind w:left="567" w:hanging="567"/>
        <w:jc w:val="both"/>
        <w:outlineLvl w:val="1"/>
        <w:rPr>
          <w:rFonts w:ascii="Book Antiqua" w:eastAsia="Times New Roman" w:hAnsi="Book Antiqua" w:cs="Tahoma"/>
          <w:b/>
          <w:iCs/>
          <w:spacing w:val="5"/>
          <w:kern w:val="0"/>
          <w:sz w:val="22"/>
          <w:szCs w:val="22"/>
          <w:lang w:eastAsia="ar-SA"/>
        </w:rPr>
      </w:pPr>
    </w:p>
    <w:p w14:paraId="6E53CDC1" w14:textId="77777777" w:rsidR="001E6EA8" w:rsidRPr="003443DE" w:rsidRDefault="001E6EA8" w:rsidP="001E6EA8">
      <w:pPr>
        <w:keepNext/>
        <w:widowControl/>
        <w:numPr>
          <w:ilvl w:val="0"/>
          <w:numId w:val="3"/>
        </w:numPr>
        <w:tabs>
          <w:tab w:val="clear" w:pos="0"/>
        </w:tabs>
        <w:spacing w:after="280"/>
        <w:ind w:left="426" w:hanging="426"/>
        <w:jc w:val="both"/>
        <w:outlineLvl w:val="1"/>
        <w:rPr>
          <w:rFonts w:ascii="Book Antiqua" w:eastAsia="Times New Roman" w:hAnsi="Book Antiqua" w:cs="Tahoma"/>
          <w:b/>
          <w:iCs/>
          <w:spacing w:val="5"/>
          <w:kern w:val="0"/>
          <w:sz w:val="22"/>
          <w:szCs w:val="22"/>
          <w:lang w:eastAsia="ar-SA"/>
        </w:rPr>
      </w:pPr>
      <w:r w:rsidRPr="003443DE">
        <w:rPr>
          <w:rFonts w:ascii="Book Antiqua" w:eastAsia="Times New Roman" w:hAnsi="Book Antiqua" w:cs="Tahoma"/>
          <w:b/>
          <w:kern w:val="0"/>
          <w:sz w:val="22"/>
          <w:szCs w:val="22"/>
        </w:rPr>
        <w:t>4.3 Προδικαστικές Προσφυγές ενώπιον της Αρχής Εξέτασης Προδικαστικών Προσφυγών/ Προσωρινή δικαστική προστασία</w:t>
      </w:r>
    </w:p>
    <w:p w14:paraId="2009574E"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Book Antiqua" w:eastAsia="Times New Roman" w:hAnsi="Book Antiqua" w:cs="Tahoma"/>
          <w:kern w:val="0"/>
          <w:sz w:val="22"/>
          <w:szCs w:val="22"/>
        </w:rPr>
      </w:pPr>
    </w:p>
    <w:p w14:paraId="21671E49"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rPr>
          <w:rFonts w:ascii="Book Antiqua" w:hAnsi="Book Antiqua" w:cs="Tahoma"/>
          <w:sz w:val="22"/>
          <w:szCs w:val="22"/>
          <w:lang w:bidi="en-US"/>
        </w:rPr>
      </w:pPr>
      <w:r w:rsidRPr="003443DE">
        <w:rPr>
          <w:rFonts w:ascii="Book Antiqua" w:eastAsia="Times New Roman" w:hAnsi="Book Antiqua" w:cs="Tahoma"/>
          <w:b/>
          <w:kern w:val="0"/>
          <w:sz w:val="22"/>
          <w:szCs w:val="22"/>
          <w:lang w:eastAsia="el-GR"/>
        </w:rPr>
        <w:t>Α</w:t>
      </w:r>
      <w:r w:rsidRPr="003443DE">
        <w:rPr>
          <w:rFonts w:ascii="Book Antiqua" w:eastAsia="Times New Roman" w:hAnsi="Book Antiqua" w:cs="Tahoma"/>
          <w:kern w:val="0"/>
          <w:sz w:val="22"/>
          <w:szCs w:val="22"/>
          <w:lang w:eastAsia="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Αρχή Εξέτασης Προδικαστικών Προσφυγών (ΑΕΠΠ), σύμφωνα με τα ειδικότερα οριζόμενα στα άρθρα 345επ. Ν. 4412/2016 και 1επ. Π.Δ. 39/2017, στρεφόμενος με προδικαστική προσφυγή, κατά πράξης ή παράλειψης της αναθέτουσας αρχής, </w:t>
      </w:r>
      <w:r w:rsidRPr="003443DE">
        <w:rPr>
          <w:rFonts w:ascii="Book Antiqua" w:hAnsi="Book Antiqua" w:cs="Tahoma"/>
          <w:sz w:val="22"/>
          <w:szCs w:val="22"/>
          <w:lang w:bidi="en-US"/>
        </w:rPr>
        <w:t>προσδιορίζοντας ειδικώς τις νομικές και πραγματικές αιτιάσεις που δικαιολογούν το αίτημά του</w:t>
      </w:r>
      <w:r w:rsidRPr="003443DE">
        <w:rPr>
          <w:rFonts w:ascii="Book Antiqua" w:hAnsi="Book Antiqua" w:cs="Tahoma"/>
          <w:sz w:val="22"/>
          <w:szCs w:val="22"/>
          <w:vertAlign w:val="superscript"/>
          <w:lang w:bidi="en-US"/>
        </w:rPr>
        <w:endnoteReference w:id="50"/>
      </w:r>
      <w:r w:rsidRPr="003443DE">
        <w:rPr>
          <w:rFonts w:ascii="Book Antiqua" w:hAnsi="Book Antiqua" w:cs="Tahoma"/>
          <w:sz w:val="22"/>
          <w:szCs w:val="22"/>
          <w:lang w:bidi="en-US"/>
        </w:rPr>
        <w:t>.</w:t>
      </w:r>
    </w:p>
    <w:p w14:paraId="0C018CEC" w14:textId="77777777" w:rsidR="001E6EA8" w:rsidRPr="003443DE" w:rsidRDefault="001E6EA8" w:rsidP="001E6EA8">
      <w:pPr>
        <w:pBdr>
          <w:top w:val="none" w:sz="0" w:space="0" w:color="000000"/>
          <w:left w:val="none" w:sz="0" w:space="0" w:color="000000"/>
          <w:bottom w:val="none" w:sz="0" w:space="0" w:color="000000"/>
          <w:right w:val="none" w:sz="0" w:space="0" w:color="000000"/>
        </w:pBdr>
        <w:ind w:firstLine="737"/>
        <w:jc w:val="both"/>
        <w:textAlignment w:val="baseline"/>
        <w:rPr>
          <w:rFonts w:ascii="Book Antiqua" w:hAnsi="Book Antiqua" w:cs="Tahoma"/>
          <w:sz w:val="22"/>
          <w:szCs w:val="22"/>
          <w:highlight w:val="yellow"/>
          <w:lang w:bidi="en-US"/>
        </w:rPr>
      </w:pPr>
    </w:p>
    <w:p w14:paraId="3287E844"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Σε περίπτωση προσφυγής κατά πράξης της αναθέτουσας αρχής, η προθεσμία για την άσκηση της προδικαστικής προσφυγής είναι:</w:t>
      </w:r>
    </w:p>
    <w:p w14:paraId="22E64AD4"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77D15D7C"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δεκαπέντε (15) ημέρες από την κοινοποίηση της προσβαλλόμενης πράξης σε αυτόν αν χρησιμοποιήθηκαν άλλα μέσα επικοινωνίας, άλλως  </w:t>
      </w:r>
    </w:p>
    <w:p w14:paraId="35FC6046"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rPr>
          <w:rFonts w:ascii="Book Antiqua" w:hAnsi="Book Antiqua" w:cs="Tahoma"/>
          <w:sz w:val="22"/>
          <w:szCs w:val="22"/>
          <w:lang w:val="x-none" w:bidi="en-US"/>
        </w:rPr>
      </w:pPr>
      <w:r w:rsidRPr="003443DE">
        <w:rPr>
          <w:rFonts w:ascii="Book Antiqua" w:hAnsi="Book Antiqua" w:cs="Tahoma"/>
          <w:b/>
          <w:sz w:val="22"/>
          <w:szCs w:val="22"/>
          <w:lang w:bidi="en-US"/>
        </w:rPr>
        <w:t>(γ)</w:t>
      </w:r>
      <w:r w:rsidRPr="003443DE">
        <w:rPr>
          <w:rFonts w:ascii="Book Antiqua" w:hAnsi="Book Antiqua" w:cs="Tahoma"/>
          <w:sz w:val="22"/>
          <w:szCs w:val="22"/>
          <w:lang w:bidi="en-US"/>
        </w:rPr>
        <w:t xml:space="preserve"> δέκα (10) ημέρες από την πλήρη, πραγματική ή τεκμαιρόμενη, γνώση της πράξης που βλάπτει τα συμφέροντα του ενδιαφερόμενου οικονομικού φορέα. </w:t>
      </w:r>
      <w:r w:rsidRPr="003443DE">
        <w:rPr>
          <w:rFonts w:ascii="Book Antiqua" w:hAnsi="Book Antiqua" w:cs="Tahoma"/>
          <w:sz w:val="22"/>
          <w:szCs w:val="22"/>
          <w:lang w:val="x-none" w:bidi="en-US"/>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E062B95"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val="x-none" w:bidi="en-US"/>
        </w:rPr>
      </w:pPr>
    </w:p>
    <w:p w14:paraId="3DC2B7EA"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3443DE">
        <w:rPr>
          <w:rFonts w:ascii="Book Antiqua" w:hAnsi="Book Antiqua" w:cs="Tahoma"/>
          <w:sz w:val="22"/>
          <w:szCs w:val="22"/>
          <w:vertAlign w:val="superscript"/>
          <w:lang w:bidi="en-US"/>
        </w:rPr>
        <w:endnoteReference w:id="51"/>
      </w:r>
      <w:r w:rsidRPr="003443DE">
        <w:rPr>
          <w:rFonts w:ascii="Book Antiqua" w:hAnsi="Book Antiqua" w:cs="Tahoma"/>
          <w:sz w:val="22"/>
          <w:szCs w:val="22"/>
          <w:lang w:bidi="en-US"/>
        </w:rPr>
        <w:t>.</w:t>
      </w:r>
    </w:p>
    <w:p w14:paraId="72165C1A"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bidi="en-US"/>
        </w:rPr>
      </w:pPr>
    </w:p>
    <w:p w14:paraId="5ED85851"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iCs/>
          <w:sz w:val="22"/>
          <w:szCs w:val="22"/>
          <w:lang w:bidi="en-US"/>
        </w:rPr>
      </w:pPr>
      <w:r w:rsidRPr="003443DE">
        <w:rPr>
          <w:rFonts w:ascii="Book Antiqua" w:hAnsi="Book Antiqua" w:cs="Tahoma"/>
          <w:iCs/>
          <w:sz w:val="22"/>
          <w:szCs w:val="22"/>
          <w:lang w:bidi="en-US"/>
        </w:rPr>
        <w:t>Η προδικαστική προσφυγή, συντάσσεται υποχρεωτικά με τη χρήση του τυποποιημένου εντύπου του Παραρτήματος Ι του π.δ/τος 39/2017 και , κατατίθεται ηλεκτρονικά στην ηλεκτρονική περιοχή του συγκεκριμένου διαγωνισμού μέσω της λειτουργικότητας «Επικοινωνία» του υποσυστήματος προς την Αναθέτουσα Αρχή, επιλέγοντας την ένδειξη «Προδικαστική Προσφυγή» σύμφωνα με άρθρο 15 της</w:t>
      </w:r>
      <w:r w:rsidRPr="003443DE">
        <w:rPr>
          <w:rFonts w:ascii="Book Antiqua" w:hAnsi="Book Antiqua" w:cs="Tahoma"/>
          <w:sz w:val="22"/>
          <w:szCs w:val="22"/>
          <w:lang w:bidi="en-US"/>
        </w:rPr>
        <w:t xml:space="preserve"> </w:t>
      </w:r>
      <w:r w:rsidRPr="003443DE">
        <w:rPr>
          <w:rFonts w:ascii="Book Antiqua" w:hAnsi="Book Antiqua" w:cs="Tahoma"/>
          <w:iCs/>
          <w:sz w:val="22"/>
          <w:szCs w:val="22"/>
          <w:lang w:bidi="en-US"/>
        </w:rPr>
        <w:t>ΚΥΑ ΕΣΗΔΗΣ-Δημόσια Έργα</w:t>
      </w:r>
      <w:r w:rsidRPr="003443DE">
        <w:rPr>
          <w:rFonts w:ascii="Book Antiqua" w:hAnsi="Book Antiqua" w:cs="Tahoma"/>
          <w:sz w:val="22"/>
          <w:szCs w:val="22"/>
          <w:lang w:bidi="en-US"/>
        </w:rPr>
        <w:t>.</w:t>
      </w:r>
      <w:r w:rsidRPr="003443DE">
        <w:rPr>
          <w:rFonts w:ascii="Book Antiqua" w:hAnsi="Book Antiqua" w:cs="Tahoma"/>
          <w:iCs/>
          <w:sz w:val="22"/>
          <w:szCs w:val="22"/>
          <w:lang w:bidi="en-US"/>
        </w:rPr>
        <w:t xml:space="preserve"> </w:t>
      </w:r>
    </w:p>
    <w:p w14:paraId="2CC0F378"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bidi="en-US"/>
        </w:rPr>
      </w:pPr>
    </w:p>
    <w:p w14:paraId="0149067C"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3443DE">
        <w:rPr>
          <w:rFonts w:ascii="Book Antiqua" w:hAnsi="Book Antiqua" w:cs="Tahoma"/>
          <w:sz w:val="22"/>
          <w:szCs w:val="22"/>
          <w:vertAlign w:val="superscript"/>
          <w:lang w:bidi="en-US"/>
        </w:rPr>
        <w:endnoteReference w:id="52"/>
      </w:r>
    </w:p>
    <w:p w14:paraId="698A65E3"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highlight w:val="yellow"/>
          <w:lang w:bidi="en-US"/>
        </w:rPr>
      </w:pPr>
    </w:p>
    <w:p w14:paraId="7D73A10F"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w:t>
      </w:r>
      <w:r w:rsidRPr="003443DE">
        <w:rPr>
          <w:rFonts w:ascii="Book Antiqua" w:eastAsia="Times New Roman" w:hAnsi="Book Antiqua" w:cs="Tahoma"/>
          <w:kern w:val="0"/>
          <w:sz w:val="22"/>
          <w:szCs w:val="22"/>
          <w:vertAlign w:val="superscript"/>
          <w:lang w:eastAsia="el-GR"/>
        </w:rPr>
        <w:endnoteReference w:id="53"/>
      </w:r>
      <w:r w:rsidRPr="003443DE">
        <w:rPr>
          <w:rFonts w:ascii="Book Antiqua" w:eastAsia="Times New Roman" w:hAnsi="Book Antiqua" w:cs="Tahoma"/>
          <w:kern w:val="0"/>
          <w:sz w:val="22"/>
          <w:szCs w:val="22"/>
          <w:lang w:eastAsia="el-GR"/>
        </w:rPr>
        <w:t xml:space="preserve">.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14:paraId="57F6C1D2"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hAnsi="Book Antiqua" w:cs="Tahoma"/>
          <w:sz w:val="22"/>
          <w:szCs w:val="22"/>
          <w:highlight w:val="yellow"/>
          <w:lang w:bidi="en-US"/>
        </w:rPr>
      </w:pPr>
    </w:p>
    <w:p w14:paraId="30767B6B"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eastAsia="Times New Roman" w:hAnsi="Book Antiqua" w:cs="Tahoma"/>
          <w:kern w:val="0"/>
          <w:sz w:val="22"/>
          <w:szCs w:val="22"/>
          <w:lang w:eastAsia="el-GR"/>
        </w:rPr>
      </w:pPr>
      <w:r w:rsidRPr="003443DE">
        <w:rPr>
          <w:rFonts w:ascii="Book Antiqua" w:hAnsi="Book Antiqua" w:cs="Tahoma"/>
          <w:sz w:val="22"/>
          <w:szCs w:val="22"/>
          <w:lang w:bidi="en-US"/>
        </w:rP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w:t>
      </w:r>
      <w:hyperlink r:id="rId12" w:anchor="_blank" w:history="1">
        <w:r w:rsidRPr="003443DE">
          <w:rPr>
            <w:rFonts w:ascii="Book Antiqua" w:hAnsi="Book Antiqua" w:cs="Tahoma"/>
            <w:sz w:val="22"/>
            <w:szCs w:val="22"/>
            <w:lang w:bidi="en-US"/>
          </w:rPr>
          <w:t>άρθρο 368</w:t>
        </w:r>
      </w:hyperlink>
      <w:r w:rsidRPr="003443DE">
        <w:rPr>
          <w:rFonts w:ascii="Book Antiqua" w:hAnsi="Book Antiqua" w:cs="Tahoma"/>
          <w:sz w:val="22"/>
          <w:szCs w:val="22"/>
          <w:lang w:bidi="en-US"/>
        </w:rPr>
        <w:t xml:space="preserve"> του Ν. 4412/2016 και 20 Π.Δ. 39/2017. Όμως, μόνη η άσκηση της </w:t>
      </w:r>
      <w:r w:rsidRPr="003443DE">
        <w:rPr>
          <w:rFonts w:ascii="Book Antiqua" w:eastAsia="Times New Roman" w:hAnsi="Book Antiqua" w:cs="Tahoma"/>
          <w:kern w:val="0"/>
          <w:sz w:val="22"/>
          <w:szCs w:val="22"/>
          <w:lang w:eastAsia="el-GR"/>
        </w:rPr>
        <w:t>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w:t>
      </w:r>
      <w:r w:rsidRPr="003443DE">
        <w:rPr>
          <w:rFonts w:ascii="Book Antiqua" w:eastAsia="Times New Roman" w:hAnsi="Book Antiqua" w:cs="Tahoma"/>
          <w:kern w:val="0"/>
          <w:sz w:val="22"/>
          <w:szCs w:val="22"/>
          <w:vertAlign w:val="superscript"/>
          <w:lang w:eastAsia="el-GR"/>
        </w:rPr>
        <w:endnoteReference w:id="54"/>
      </w:r>
      <w:r w:rsidRPr="003443DE">
        <w:rPr>
          <w:rFonts w:ascii="Book Antiqua" w:eastAsia="Times New Roman" w:hAnsi="Book Antiqua" w:cs="Tahoma"/>
          <w:kern w:val="0"/>
          <w:sz w:val="22"/>
          <w:szCs w:val="22"/>
          <w:lang w:eastAsia="el-GR"/>
        </w:rPr>
        <w:t xml:space="preserve">. </w:t>
      </w:r>
    </w:p>
    <w:p w14:paraId="4C698173"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eastAsia="Times New Roman" w:hAnsi="Book Antiqua" w:cs="Tahoma"/>
          <w:kern w:val="0"/>
          <w:sz w:val="22"/>
          <w:szCs w:val="22"/>
          <w:lang w:eastAsia="el-GR"/>
        </w:rPr>
      </w:pPr>
    </w:p>
    <w:p w14:paraId="069800DB"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eastAsia="Times New Roman" w:hAnsi="Book Antiqua" w:cs="Tahoma"/>
          <w:iCs/>
          <w:kern w:val="0"/>
          <w:sz w:val="22"/>
          <w:szCs w:val="22"/>
          <w:lang w:eastAsia="el-GR"/>
        </w:rPr>
      </w:pPr>
      <w:r w:rsidRPr="003443DE">
        <w:rPr>
          <w:rFonts w:ascii="Book Antiqua" w:eastAsia="Times New Roman" w:hAnsi="Book Antiqua" w:cs="Tahoma"/>
          <w:iCs/>
          <w:kern w:val="0"/>
          <w:sz w:val="22"/>
          <w:szCs w:val="22"/>
          <w:lang w:eastAsia="el-GR"/>
        </w:rPr>
        <w:t>Η προηγούμενη παράγραφος δεν εφαρμόζεται στην περίπτωση που, κατά τη διαδικασία σύναψης της παρούσας σύμβασης, υποβληθεί μόνο μία (1) προσφορά</w:t>
      </w:r>
      <w:r w:rsidRPr="003443DE">
        <w:rPr>
          <w:rFonts w:ascii="Book Antiqua" w:eastAsia="Times New Roman" w:hAnsi="Book Antiqua" w:cs="Tahoma"/>
          <w:iCs/>
          <w:kern w:val="0"/>
          <w:sz w:val="22"/>
          <w:szCs w:val="22"/>
          <w:vertAlign w:val="superscript"/>
          <w:lang w:eastAsia="el-GR"/>
        </w:rPr>
        <w:endnoteReference w:id="55"/>
      </w:r>
      <w:r w:rsidRPr="003443DE">
        <w:rPr>
          <w:rFonts w:ascii="Book Antiqua" w:eastAsia="Times New Roman" w:hAnsi="Book Antiqua" w:cs="Tahoma"/>
          <w:iCs/>
          <w:kern w:val="0"/>
          <w:sz w:val="22"/>
          <w:szCs w:val="22"/>
          <w:lang w:eastAsia="el-GR"/>
        </w:rPr>
        <w:t>.</w:t>
      </w:r>
    </w:p>
    <w:p w14:paraId="10659080" w14:textId="77777777" w:rsidR="001E6EA8" w:rsidRPr="003443DE" w:rsidRDefault="001E6EA8" w:rsidP="001E6EA8">
      <w:pPr>
        <w:pBdr>
          <w:top w:val="none" w:sz="0" w:space="0" w:color="000000"/>
          <w:left w:val="none" w:sz="0" w:space="0" w:color="000000"/>
          <w:bottom w:val="none" w:sz="0" w:space="0" w:color="000000"/>
          <w:right w:val="none" w:sz="0" w:space="0" w:color="000000"/>
        </w:pBdr>
        <w:jc w:val="both"/>
        <w:textAlignment w:val="baseline"/>
        <w:rPr>
          <w:rFonts w:ascii="Book Antiqua" w:eastAsia="Times New Roman" w:hAnsi="Book Antiqua" w:cs="Tahoma"/>
          <w:kern w:val="0"/>
          <w:sz w:val="22"/>
          <w:szCs w:val="22"/>
          <w:lang w:eastAsia="el-GR"/>
        </w:rPr>
      </w:pPr>
    </w:p>
    <w:p w14:paraId="23654828"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Μετά την, κατά τα ως άνω, ηλεκτρονική κατάθεση της προδικαστικής προσφυγής η αναθέτουσα αρχή, μέσω της λειτουργίας ¨Επικοινωνία»:</w:t>
      </w:r>
    </w:p>
    <w:p w14:paraId="7F8DEF35"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 xml:space="preserve"> </w:t>
      </w:r>
    </w:p>
    <w:p w14:paraId="031ECBCE"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Book Antiqua" w:eastAsia="Times New Roman" w:hAnsi="Book Antiqua" w:cs="Tahoma"/>
          <w:kern w:val="0"/>
          <w:sz w:val="22"/>
          <w:szCs w:val="22"/>
          <w:lang w:eastAsia="el-GR"/>
        </w:rPr>
      </w:pPr>
      <w:r w:rsidRPr="003443DE">
        <w:rPr>
          <w:rFonts w:ascii="Book Antiqua" w:eastAsia="Times New Roman" w:hAnsi="Book Antiqua" w:cs="Tahoma"/>
          <w:b/>
          <w:kern w:val="0"/>
          <w:sz w:val="22"/>
          <w:szCs w:val="22"/>
          <w:lang w:eastAsia="el-GR"/>
        </w:rPr>
        <w:t>α)</w:t>
      </w:r>
      <w:r w:rsidRPr="003443DE">
        <w:rPr>
          <w:rFonts w:ascii="Book Antiqua" w:eastAsia="Times New Roman" w:hAnsi="Book Antiqua" w:cs="Tahoma"/>
          <w:kern w:val="0"/>
          <w:sz w:val="22"/>
          <w:szCs w:val="22"/>
          <w:lang w:eastAsia="el-GR"/>
        </w:rPr>
        <w:t xml:space="preserve">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F7D4193"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Book Antiqua" w:eastAsia="Times New Roman" w:hAnsi="Book Antiqua" w:cs="Tahoma"/>
          <w:kern w:val="0"/>
          <w:sz w:val="22"/>
          <w:szCs w:val="22"/>
          <w:lang w:eastAsia="el-GR"/>
        </w:rPr>
      </w:pPr>
    </w:p>
    <w:p w14:paraId="134996E6" w14:textId="77777777" w:rsidR="001E6EA8" w:rsidRPr="003443DE" w:rsidRDefault="001E6EA8" w:rsidP="001E6EA8">
      <w:pPr>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b/>
          <w:kern w:val="0"/>
          <w:sz w:val="22"/>
          <w:szCs w:val="22"/>
          <w:lang w:eastAsia="el-GR"/>
        </w:rPr>
        <w:t>β)</w:t>
      </w:r>
      <w:r w:rsidRPr="003443DE">
        <w:rPr>
          <w:rFonts w:ascii="Book Antiqua" w:eastAsia="Times New Roman" w:hAnsi="Book Antiqua" w:cs="Tahoma"/>
          <w:kern w:val="0"/>
          <w:sz w:val="22"/>
          <w:szCs w:val="22"/>
          <w:lang w:eastAsia="el-GR"/>
        </w:rPr>
        <w:t xml:space="preserve">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92EAEA7" w14:textId="77777777" w:rsidR="001E6EA8" w:rsidRPr="003443DE" w:rsidRDefault="001E6EA8" w:rsidP="001E6EA8">
      <w:pPr>
        <w:jc w:val="both"/>
        <w:textAlignment w:val="baseline"/>
        <w:rPr>
          <w:rFonts w:ascii="Book Antiqua" w:eastAsia="Times New Roman" w:hAnsi="Book Antiqua" w:cs="Tahoma"/>
          <w:b/>
          <w:kern w:val="0"/>
          <w:sz w:val="22"/>
          <w:szCs w:val="22"/>
          <w:lang w:eastAsia="el-GR"/>
        </w:rPr>
      </w:pPr>
    </w:p>
    <w:p w14:paraId="5EEEFFE1" w14:textId="77777777" w:rsidR="001E6EA8" w:rsidRPr="003443DE" w:rsidRDefault="001E6EA8" w:rsidP="001E6EA8">
      <w:pPr>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b/>
          <w:kern w:val="0"/>
          <w:sz w:val="22"/>
          <w:szCs w:val="22"/>
          <w:lang w:eastAsia="el-GR"/>
        </w:rPr>
        <w:t>γ)</w:t>
      </w:r>
      <w:r w:rsidRPr="003443DE">
        <w:rPr>
          <w:rFonts w:ascii="Book Antiqua" w:eastAsia="Times New Roman" w:hAnsi="Book Antiqua" w:cs="Tahoma"/>
          <w:kern w:val="0"/>
          <w:sz w:val="22"/>
          <w:szCs w:val="22"/>
          <w:lang w:eastAsia="el-GR"/>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11DB31F5" w14:textId="77777777" w:rsidR="001E6EA8" w:rsidRPr="003443DE" w:rsidRDefault="001E6EA8" w:rsidP="001E6EA8">
      <w:pPr>
        <w:jc w:val="both"/>
        <w:textAlignment w:val="baseline"/>
        <w:rPr>
          <w:rFonts w:ascii="Book Antiqua" w:eastAsia="Times New Roman" w:hAnsi="Book Antiqua" w:cs="Tahoma"/>
          <w:b/>
          <w:kern w:val="0"/>
          <w:sz w:val="22"/>
          <w:szCs w:val="22"/>
          <w:lang w:eastAsia="el-GR"/>
        </w:rPr>
      </w:pPr>
    </w:p>
    <w:p w14:paraId="211847F7" w14:textId="77777777" w:rsidR="001E6EA8" w:rsidRPr="003443DE" w:rsidRDefault="001E6EA8" w:rsidP="001E6EA8">
      <w:pPr>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b/>
          <w:kern w:val="0"/>
          <w:sz w:val="22"/>
          <w:szCs w:val="22"/>
          <w:lang w:eastAsia="el-GR"/>
        </w:rPr>
        <w:t>δ)</w:t>
      </w:r>
      <w:r w:rsidRPr="003443DE">
        <w:rPr>
          <w:rFonts w:ascii="Book Antiqua" w:eastAsia="Times New Roman" w:hAnsi="Book Antiqua" w:cs="Tahoma"/>
          <w:kern w:val="0"/>
          <w:sz w:val="22"/>
          <w:szCs w:val="22"/>
          <w:lang w:eastAsia="el-GR"/>
        </w:rPr>
        <w:t xml:space="preserve">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r w:rsidRPr="003443DE">
        <w:rPr>
          <w:rFonts w:ascii="Book Antiqua" w:eastAsia="Times New Roman" w:hAnsi="Book Antiqua" w:cs="Tahoma"/>
          <w:kern w:val="0"/>
          <w:sz w:val="22"/>
          <w:szCs w:val="22"/>
          <w:vertAlign w:val="superscript"/>
          <w:lang w:eastAsia="el-GR"/>
        </w:rPr>
        <w:endnoteReference w:id="56"/>
      </w:r>
      <w:r w:rsidRPr="003443DE">
        <w:rPr>
          <w:rFonts w:ascii="Book Antiqua" w:eastAsia="Times New Roman" w:hAnsi="Book Antiqua" w:cs="Tahoma"/>
          <w:kern w:val="0"/>
          <w:sz w:val="22"/>
          <w:szCs w:val="22"/>
          <w:lang w:eastAsia="el-GR"/>
        </w:rPr>
        <w:t>.</w:t>
      </w:r>
    </w:p>
    <w:p w14:paraId="3B8D9EE8" w14:textId="77777777" w:rsidR="001E6EA8" w:rsidRPr="003443DE" w:rsidRDefault="001E6EA8" w:rsidP="001E6EA8">
      <w:pPr>
        <w:jc w:val="both"/>
        <w:textAlignment w:val="baseline"/>
        <w:rPr>
          <w:rFonts w:ascii="Book Antiqua" w:eastAsia="Times New Roman" w:hAnsi="Book Antiqua" w:cs="Tahoma"/>
          <w:kern w:val="0"/>
          <w:sz w:val="22"/>
          <w:szCs w:val="22"/>
          <w:highlight w:val="yellow"/>
          <w:lang w:eastAsia="el-GR"/>
        </w:rPr>
      </w:pPr>
    </w:p>
    <w:p w14:paraId="4315EB65" w14:textId="77777777" w:rsidR="001E6EA8" w:rsidRPr="003443DE" w:rsidRDefault="001E6EA8" w:rsidP="001E6EA8">
      <w:pPr>
        <w:tabs>
          <w:tab w:val="num" w:pos="720"/>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w:t>
      </w:r>
      <w:r w:rsidRPr="003443DE">
        <w:rPr>
          <w:rFonts w:ascii="Book Antiqua" w:hAnsi="Book Antiqua" w:cs="Tahoma"/>
          <w:sz w:val="22"/>
          <w:szCs w:val="22"/>
          <w:vertAlign w:val="superscript"/>
          <w:lang w:bidi="en-US"/>
        </w:rPr>
        <w:endnoteReference w:id="57"/>
      </w:r>
      <w:r w:rsidRPr="003443DE">
        <w:rPr>
          <w:rFonts w:ascii="Book Antiqua" w:hAnsi="Book Antiqua" w:cs="Tahoma"/>
          <w:sz w:val="22"/>
          <w:szCs w:val="22"/>
          <w:lang w:bidi="en-US"/>
        </w:rPr>
        <w:t>.</w:t>
      </w:r>
    </w:p>
    <w:p w14:paraId="3AF4559D" w14:textId="77777777" w:rsidR="001E6EA8" w:rsidRPr="003443DE" w:rsidRDefault="001E6EA8" w:rsidP="001E6EA8">
      <w:pPr>
        <w:tabs>
          <w:tab w:val="num" w:pos="720"/>
        </w:tabs>
        <w:ind w:left="227" w:hanging="227"/>
        <w:jc w:val="both"/>
        <w:textAlignment w:val="baseline"/>
        <w:rPr>
          <w:rFonts w:ascii="Book Antiqua" w:hAnsi="Book Antiqua" w:cs="Tahoma"/>
          <w:sz w:val="22"/>
          <w:szCs w:val="22"/>
          <w:highlight w:val="yellow"/>
          <w:lang w:bidi="en-US"/>
        </w:rPr>
      </w:pPr>
    </w:p>
    <w:p w14:paraId="4A852C4B" w14:textId="77777777" w:rsidR="001E6EA8" w:rsidRPr="003443DE" w:rsidRDefault="001E6EA8" w:rsidP="001E6EA8">
      <w:pPr>
        <w:suppressAutoHyphens w:val="0"/>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b/>
          <w:kern w:val="0"/>
          <w:sz w:val="22"/>
          <w:szCs w:val="22"/>
          <w:lang w:eastAsia="el-GR"/>
        </w:rPr>
        <w:t>Β.</w:t>
      </w:r>
      <w:r w:rsidRPr="003443DE">
        <w:rPr>
          <w:rFonts w:ascii="Book Antiqua" w:eastAsia="Times New Roman" w:hAnsi="Book Antiqua" w:cs="Tahoma"/>
          <w:kern w:val="0"/>
          <w:sz w:val="22"/>
          <w:szCs w:val="22"/>
          <w:lang w:eastAsia="el-GR"/>
        </w:rPr>
        <w:t xml:space="preserve">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Διοικητικού Εφετείου της έδρας της αναθέτουσας αρχής</w:t>
      </w:r>
      <w:r w:rsidRPr="003443DE">
        <w:rPr>
          <w:rFonts w:ascii="Book Antiqua" w:eastAsia="Times New Roman" w:hAnsi="Book Antiqua" w:cs="Tahoma"/>
          <w:kern w:val="0"/>
          <w:sz w:val="22"/>
          <w:szCs w:val="22"/>
          <w:vertAlign w:val="superscript"/>
          <w:lang w:eastAsia="el-GR"/>
        </w:rPr>
        <w:endnoteReference w:id="58"/>
      </w:r>
      <w:r w:rsidRPr="003443DE">
        <w:rPr>
          <w:rFonts w:ascii="Book Antiqua" w:eastAsia="Times New Roman" w:hAnsi="Book Antiqua" w:cs="Tahoma"/>
          <w:kern w:val="0"/>
          <w:sz w:val="22"/>
          <w:szCs w:val="22"/>
          <w:vertAlign w:val="superscript"/>
          <w:lang w:eastAsia="el-GR"/>
        </w:rPr>
        <w:t>.</w:t>
      </w:r>
      <w:r w:rsidRPr="003443DE">
        <w:rPr>
          <w:rFonts w:ascii="Book Antiqua" w:eastAsia="Times New Roman" w:hAnsi="Book Antiqua" w:cs="Tahoma"/>
          <w:kern w:val="0"/>
          <w:sz w:val="22"/>
          <w:szCs w:val="22"/>
          <w:lang w:eastAsia="el-GR"/>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14:paraId="7201254A" w14:textId="77777777" w:rsidR="001E6EA8" w:rsidRPr="003443DE" w:rsidRDefault="001E6EA8" w:rsidP="001E6EA8">
      <w:pPr>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3100853D" w14:textId="77777777" w:rsidR="001E6EA8" w:rsidRPr="003443DE" w:rsidRDefault="001E6EA8" w:rsidP="001E6EA8">
      <w:pPr>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r w:rsidRPr="003443DE">
        <w:rPr>
          <w:rFonts w:ascii="Book Antiqua" w:eastAsia="Times New Roman" w:hAnsi="Book Antiqua" w:cs="Tahoma"/>
          <w:kern w:val="0"/>
          <w:sz w:val="22"/>
          <w:szCs w:val="22"/>
          <w:vertAlign w:val="superscript"/>
          <w:lang w:eastAsia="el-GR"/>
        </w:rPr>
        <w:endnoteReference w:id="59"/>
      </w:r>
    </w:p>
    <w:p w14:paraId="7C044AA6" w14:textId="77777777" w:rsidR="001E6EA8" w:rsidRPr="003443DE" w:rsidRDefault="001E6EA8" w:rsidP="001E6EA8">
      <w:pPr>
        <w:tabs>
          <w:tab w:val="num" w:pos="720"/>
        </w:tabs>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3443DE">
        <w:rPr>
          <w:rFonts w:ascii="Book Antiqua" w:eastAsia="Times New Roman" w:hAnsi="Book Antiqua" w:cs="Tahoma"/>
          <w:kern w:val="0"/>
          <w:sz w:val="22"/>
          <w:szCs w:val="22"/>
          <w:vertAlign w:val="superscript"/>
          <w:lang w:eastAsia="el-GR"/>
        </w:rPr>
        <w:endnoteReference w:id="60"/>
      </w:r>
    </w:p>
    <w:p w14:paraId="4BB0CC2C" w14:textId="77777777" w:rsidR="001E6EA8" w:rsidRPr="003443DE" w:rsidRDefault="001E6EA8" w:rsidP="001E6EA8">
      <w:pPr>
        <w:tabs>
          <w:tab w:val="num" w:pos="720"/>
        </w:tabs>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w:t>
      </w:r>
      <w:r w:rsidRPr="003443DE">
        <w:rPr>
          <w:rFonts w:ascii="Book Antiqua" w:eastAsia="Times New Roman" w:hAnsi="Book Antiqua" w:cs="Tahoma"/>
          <w:kern w:val="0"/>
          <w:sz w:val="22"/>
          <w:szCs w:val="22"/>
          <w:lang w:eastAsia="el-GR"/>
        </w:rPr>
        <w:lastRenderedPageBreak/>
        <w:t>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58959637" w14:textId="77777777" w:rsidR="001E6EA8" w:rsidRPr="003443DE" w:rsidRDefault="001E6EA8" w:rsidP="001E6EA8">
      <w:pPr>
        <w:tabs>
          <w:tab w:val="num" w:pos="720"/>
        </w:tabs>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DB09AD6" w14:textId="77777777" w:rsidR="001E6EA8" w:rsidRPr="003443DE" w:rsidRDefault="001E6EA8" w:rsidP="001E6EA8">
      <w:pPr>
        <w:tabs>
          <w:tab w:val="num" w:pos="720"/>
        </w:tabs>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3443DE">
        <w:rPr>
          <w:rFonts w:ascii="Book Antiqua" w:eastAsia="Times New Roman" w:hAnsi="Book Antiqua" w:cs="Tahoma"/>
          <w:kern w:val="0"/>
          <w:sz w:val="22"/>
          <w:szCs w:val="22"/>
          <w:vertAlign w:val="superscript"/>
          <w:lang w:eastAsia="el-GR"/>
        </w:rPr>
        <w:endnoteReference w:id="61"/>
      </w:r>
      <w:r w:rsidRPr="003443DE">
        <w:rPr>
          <w:rFonts w:ascii="Book Antiqua" w:eastAsia="Times New Roman" w:hAnsi="Book Antiqua" w:cs="Tahoma"/>
          <w:kern w:val="0"/>
          <w:sz w:val="22"/>
          <w:szCs w:val="22"/>
          <w:lang w:eastAsia="el-GR"/>
        </w:rPr>
        <w:t xml:space="preserve">. Για την άσκηση της αιτήσεως κατατίθεται παράβολο, σύμφωνα με τα ειδικότερα οριζόμενα στο άρθρο 372 παρ. 5 του Ν. 4412/2016.  </w:t>
      </w:r>
    </w:p>
    <w:p w14:paraId="7B31024B" w14:textId="77777777" w:rsidR="001E6EA8" w:rsidRPr="003443DE" w:rsidRDefault="001E6EA8" w:rsidP="001E6EA8">
      <w:pPr>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2231EF82" w14:textId="77777777" w:rsidR="001E6EA8" w:rsidRPr="003443DE" w:rsidRDefault="001E6EA8" w:rsidP="001E6EA8">
      <w:pPr>
        <w:spacing w:before="120" w:after="120" w:line="240" w:lineRule="atLeast"/>
        <w:jc w:val="both"/>
        <w:textAlignment w:val="baseline"/>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70BE163B" w14:textId="77777777" w:rsidR="001E6EA8" w:rsidRPr="003443DE" w:rsidRDefault="001E6EA8" w:rsidP="001E6EA8">
      <w:pPr>
        <w:tabs>
          <w:tab w:val="left" w:pos="1021"/>
          <w:tab w:val="left" w:pos="1276"/>
          <w:tab w:val="left" w:pos="1588"/>
          <w:tab w:val="left" w:pos="2155"/>
          <w:tab w:val="left" w:pos="2722"/>
          <w:tab w:val="left" w:pos="3289"/>
        </w:tabs>
        <w:jc w:val="both"/>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Με την επιφύλαξη των διατάξεων του ν. 4412/2016, για την εκδίκαση των διαφορών του παρόντος άρθρου εφαρμόζονται οι διατάξεις του π.δ. 18/1989.</w:t>
      </w:r>
    </w:p>
    <w:p w14:paraId="4767C4A1" w14:textId="77777777" w:rsidR="001E6EA8" w:rsidRPr="003443DE" w:rsidRDefault="001E6EA8" w:rsidP="001E6EA8">
      <w:pPr>
        <w:pStyle w:val="2"/>
        <w:numPr>
          <w:ilvl w:val="0"/>
          <w:numId w:val="0"/>
        </w:numPr>
        <w:rPr>
          <w:rFonts w:ascii="Book Antiqua" w:hAnsi="Book Antiqua" w:cs="Tahoma"/>
          <w:sz w:val="22"/>
          <w:szCs w:val="22"/>
        </w:rPr>
      </w:pPr>
    </w:p>
    <w:p w14:paraId="72EF1D3E" w14:textId="77777777" w:rsidR="001E6EA8" w:rsidRPr="003443DE" w:rsidRDefault="001E6EA8" w:rsidP="001E6EA8">
      <w:pPr>
        <w:pStyle w:val="2"/>
        <w:rPr>
          <w:rFonts w:ascii="Book Antiqua" w:hAnsi="Book Antiqua" w:cs="Tahoma"/>
          <w:sz w:val="22"/>
          <w:szCs w:val="22"/>
        </w:rPr>
      </w:pPr>
      <w:bookmarkStart w:id="7" w:name="_Toc73524242"/>
      <w:r w:rsidRPr="003443DE">
        <w:rPr>
          <w:rFonts w:ascii="Book Antiqua" w:hAnsi="Book Antiqua" w:cs="Tahoma"/>
          <w:sz w:val="22"/>
          <w:szCs w:val="22"/>
        </w:rPr>
        <w:t>Άρθρο 5:  Έγγραφα της σύμβασης κατά το στάδιο της εκτέλεσης – Σειρά ισχύος</w:t>
      </w:r>
      <w:bookmarkEnd w:id="7"/>
    </w:p>
    <w:p w14:paraId="5A41BBAC" w14:textId="77777777" w:rsidR="001E6EA8" w:rsidRPr="003443DE" w:rsidRDefault="001E6EA8" w:rsidP="001E6EA8">
      <w:pPr>
        <w:jc w:val="both"/>
        <w:rPr>
          <w:rFonts w:ascii="Book Antiqua" w:hAnsi="Book Antiqua" w:cs="Tahoma"/>
          <w:sz w:val="22"/>
          <w:szCs w:val="22"/>
        </w:rPr>
      </w:pPr>
    </w:p>
    <w:p w14:paraId="26C9A1E8" w14:textId="77777777" w:rsidR="001E6EA8" w:rsidRPr="003443DE" w:rsidRDefault="001E6EA8" w:rsidP="001E6EA8">
      <w:pPr>
        <w:pStyle w:val="para-1"/>
        <w:tabs>
          <w:tab w:val="clear" w:pos="1021"/>
          <w:tab w:val="left" w:pos="284"/>
          <w:tab w:val="left" w:pos="1276"/>
        </w:tabs>
        <w:ind w:left="0" w:firstLine="0"/>
        <w:rPr>
          <w:rFonts w:ascii="Book Antiqua" w:hAnsi="Book Antiqua" w:cs="Tahoma"/>
          <w:iCs/>
          <w:szCs w:val="22"/>
        </w:rPr>
      </w:pPr>
      <w:r w:rsidRPr="003443DE">
        <w:rPr>
          <w:rFonts w:ascii="Book Antiqua" w:hAnsi="Book Antiqua" w:cs="Tahoma"/>
          <w:iCs/>
          <w:szCs w:val="22"/>
        </w:rPr>
        <w:t>Σχετικά με την υπογραφή του συμφωνητικού, ισχύουν τα προβλεπόμενα στις παρ. 4, 5, 7, 8 του άρθρου 105 καθώς και στο άρθρο 135 του ν. 4412/2016.</w:t>
      </w:r>
    </w:p>
    <w:p w14:paraId="205514C1" w14:textId="77777777" w:rsidR="001E6EA8" w:rsidRPr="003443DE" w:rsidRDefault="001E6EA8" w:rsidP="001E6EA8">
      <w:pPr>
        <w:pStyle w:val="para-1"/>
        <w:tabs>
          <w:tab w:val="clear" w:pos="1021"/>
          <w:tab w:val="left" w:pos="284"/>
          <w:tab w:val="left" w:pos="1276"/>
        </w:tabs>
        <w:ind w:left="0" w:firstLine="0"/>
        <w:rPr>
          <w:rFonts w:ascii="Book Antiqua" w:hAnsi="Book Antiqua" w:cs="Tahoma"/>
          <w:szCs w:val="22"/>
        </w:rPr>
      </w:pPr>
      <w:r w:rsidRPr="003443DE">
        <w:rPr>
          <w:rFonts w:ascii="Book Antiqua" w:hAnsi="Book Antiqua" w:cs="Tahoma"/>
          <w:iCs/>
          <w:szCs w:val="22"/>
        </w:rPr>
        <w:t xml:space="preserve">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 </w:t>
      </w:r>
    </w:p>
    <w:p w14:paraId="7B09F0EC" w14:textId="77777777" w:rsidR="001E6EA8" w:rsidRPr="003443DE" w:rsidRDefault="001E6EA8" w:rsidP="001E6EA8">
      <w:pPr>
        <w:pStyle w:val="para-1"/>
        <w:tabs>
          <w:tab w:val="clear" w:pos="1021"/>
          <w:tab w:val="clear" w:pos="1588"/>
          <w:tab w:val="left" w:pos="284"/>
          <w:tab w:val="left" w:pos="1100"/>
        </w:tabs>
        <w:ind w:left="0" w:firstLine="0"/>
        <w:rPr>
          <w:rFonts w:ascii="Book Antiqua" w:hAnsi="Book Antiqua" w:cs="Tahoma"/>
          <w:szCs w:val="22"/>
        </w:rPr>
      </w:pPr>
      <w:r w:rsidRPr="003443DE">
        <w:rPr>
          <w:rFonts w:ascii="Book Antiqua" w:hAnsi="Book Antiqua" w:cs="Tahoma"/>
          <w:szCs w:val="22"/>
        </w:rPr>
        <w:tab/>
      </w:r>
    </w:p>
    <w:p w14:paraId="476C9282"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Το συμφωνητικό, συμπεριλαμβανομένων των παρασχεθεισών εξηγήσεων του οικονομικού φορέα, σύμφωνα με τα άρθρα 88 και 89 του ν. 4412/2016, ιδίως ως προς τον προσδιορισμό οικονομικών μεγεθών με τις οποίες ο ανάδοχος διαμόρφωσε την προσφορά του,</w:t>
      </w:r>
    </w:p>
    <w:p w14:paraId="2B3D59F9"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Η παρούσα Διακήρυξη.</w:t>
      </w:r>
    </w:p>
    <w:p w14:paraId="6BB169A4"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Η Οικονομική Προσφορά.</w:t>
      </w:r>
    </w:p>
    <w:p w14:paraId="102E9DA9"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 xml:space="preserve">Το Τιμολόγιο Δημοπράτησης </w:t>
      </w:r>
    </w:p>
    <w:p w14:paraId="67631138"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Η Ειδική Συγγραφή Υποχρεώσεων (Ε.Σ.Υ.).</w:t>
      </w:r>
    </w:p>
    <w:p w14:paraId="5E986D5B"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 w:val="left" w:pos="590"/>
        </w:tabs>
        <w:ind w:left="709" w:firstLine="0"/>
        <w:rPr>
          <w:rFonts w:ascii="Book Antiqua" w:hAnsi="Book Antiqua" w:cs="Tahoma"/>
          <w:szCs w:val="22"/>
        </w:rPr>
      </w:pPr>
      <w:r w:rsidRPr="003443DE">
        <w:rPr>
          <w:rFonts w:ascii="Book Antiqua" w:hAnsi="Book Antiqua" w:cs="Tahoma"/>
          <w:szCs w:val="22"/>
        </w:rPr>
        <w:t xml:space="preserve">Η Τεχνική Συγγραφή Υποχρεώσεων (Τ.Σ.Υ) με τις Τεχνικές Προδιαγραφές και τα </w:t>
      </w:r>
    </w:p>
    <w:p w14:paraId="18A81800" w14:textId="77777777" w:rsidR="001E6EA8" w:rsidRPr="003443DE" w:rsidRDefault="001E6EA8" w:rsidP="001E6EA8">
      <w:pPr>
        <w:pStyle w:val="para-2"/>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ab/>
        <w:t xml:space="preserve">Παραρτήματα τους, </w:t>
      </w:r>
    </w:p>
    <w:p w14:paraId="03AD669C"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 xml:space="preserve">Η Τεχνική Περιγραφή (Τ.Π.). </w:t>
      </w:r>
    </w:p>
    <w:p w14:paraId="2E462166"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Ο Προϋπολογισμός Δημοπράτησης.</w:t>
      </w:r>
    </w:p>
    <w:p w14:paraId="537C1EC5"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 xml:space="preserve">Οι εγκεκριμένες μελέτες του έργου. </w:t>
      </w:r>
    </w:p>
    <w:p w14:paraId="5BB547CD" w14:textId="77777777" w:rsidR="001E6EA8" w:rsidRPr="003443DE" w:rsidRDefault="001E6EA8" w:rsidP="001E6EA8">
      <w:pPr>
        <w:pStyle w:val="para-2"/>
        <w:numPr>
          <w:ilvl w:val="0"/>
          <w:numId w:val="7"/>
        </w:numPr>
        <w:tabs>
          <w:tab w:val="clear" w:pos="1021"/>
          <w:tab w:val="clear" w:pos="1588"/>
          <w:tab w:val="clear" w:pos="2155"/>
          <w:tab w:val="clear" w:pos="2722"/>
          <w:tab w:val="clear" w:pos="3289"/>
          <w:tab w:val="left" w:pos="284"/>
        </w:tabs>
        <w:ind w:left="709" w:firstLine="0"/>
        <w:rPr>
          <w:rFonts w:ascii="Book Antiqua" w:hAnsi="Book Antiqua" w:cs="Tahoma"/>
          <w:szCs w:val="22"/>
        </w:rPr>
      </w:pPr>
      <w:r w:rsidRPr="003443DE">
        <w:rPr>
          <w:rFonts w:ascii="Book Antiqua" w:hAnsi="Book Antiqua" w:cs="Tahoma"/>
          <w:szCs w:val="22"/>
        </w:rPr>
        <w:t xml:space="preserve"> Το εγκεκριμένο Χρονοδιάγραμμα κατασκευής του έργου.</w:t>
      </w:r>
    </w:p>
    <w:p w14:paraId="54907450" w14:textId="77777777" w:rsidR="001E6EA8" w:rsidRPr="003443DE" w:rsidRDefault="001E6EA8" w:rsidP="001E6EA8">
      <w:pPr>
        <w:pStyle w:val="para-2"/>
        <w:tabs>
          <w:tab w:val="clear" w:pos="1021"/>
          <w:tab w:val="clear" w:pos="1588"/>
          <w:tab w:val="clear" w:pos="2155"/>
          <w:tab w:val="clear" w:pos="2722"/>
          <w:tab w:val="clear" w:pos="3289"/>
          <w:tab w:val="left" w:pos="284"/>
          <w:tab w:val="left" w:pos="1418"/>
        </w:tabs>
        <w:ind w:left="709" w:firstLine="0"/>
        <w:rPr>
          <w:rFonts w:ascii="Book Antiqua" w:hAnsi="Book Antiqua" w:cs="Tahoma"/>
          <w:szCs w:val="22"/>
        </w:rPr>
      </w:pPr>
    </w:p>
    <w:p w14:paraId="44CB1008" w14:textId="77777777" w:rsidR="001E6EA8" w:rsidRPr="003443DE" w:rsidRDefault="001E6EA8" w:rsidP="001E6EA8">
      <w:pPr>
        <w:pStyle w:val="para-2"/>
        <w:numPr>
          <w:ilvl w:val="0"/>
          <w:numId w:val="3"/>
        </w:numPr>
        <w:tabs>
          <w:tab w:val="left" w:pos="993"/>
          <w:tab w:val="left" w:pos="2127"/>
        </w:tabs>
        <w:ind w:left="0" w:firstLine="0"/>
        <w:rPr>
          <w:rFonts w:ascii="Book Antiqua" w:hAnsi="Book Antiqua" w:cs="Tahoma"/>
          <w:szCs w:val="22"/>
        </w:rPr>
      </w:pPr>
      <w:r w:rsidRPr="003443DE">
        <w:rPr>
          <w:rFonts w:ascii="Book Antiqua" w:hAnsi="Book Antiqua" w:cs="Tahoma"/>
          <w:szCs w:val="22"/>
        </w:rPr>
        <w:t>Τα ανωτέρω έγγραφα της σύμβασης ισχύουν, όπως διαμορφώθηκαν, με τις συμπληρωματικές πληροφορίες και διευκρινίσεις που παρασχέθηκαν από την αναθέτουσα αρχή επί όλων των ανωτέρω.</w:t>
      </w:r>
    </w:p>
    <w:p w14:paraId="3D32DD1F" w14:textId="77777777" w:rsidR="001E6EA8" w:rsidRPr="003443DE" w:rsidRDefault="001E6EA8" w:rsidP="001E6EA8">
      <w:pPr>
        <w:pStyle w:val="2"/>
        <w:rPr>
          <w:rFonts w:ascii="Book Antiqua" w:hAnsi="Book Antiqua" w:cs="Tahoma"/>
          <w:sz w:val="22"/>
          <w:szCs w:val="22"/>
        </w:rPr>
      </w:pPr>
    </w:p>
    <w:p w14:paraId="6359BC69" w14:textId="77777777" w:rsidR="001E6EA8" w:rsidRPr="003443DE" w:rsidRDefault="001E6EA8" w:rsidP="001E6EA8">
      <w:pPr>
        <w:pStyle w:val="2"/>
        <w:rPr>
          <w:rFonts w:ascii="Book Antiqua" w:hAnsi="Book Antiqua" w:cs="Tahoma"/>
          <w:sz w:val="22"/>
          <w:szCs w:val="22"/>
        </w:rPr>
      </w:pPr>
    </w:p>
    <w:p w14:paraId="049DF34C" w14:textId="77777777" w:rsidR="001E6EA8" w:rsidRPr="003443DE" w:rsidRDefault="001E6EA8" w:rsidP="001E6EA8">
      <w:pPr>
        <w:pStyle w:val="2"/>
        <w:rPr>
          <w:rFonts w:ascii="Book Antiqua" w:hAnsi="Book Antiqua" w:cs="Tahoma"/>
          <w:sz w:val="22"/>
          <w:szCs w:val="22"/>
        </w:rPr>
      </w:pPr>
      <w:bookmarkStart w:id="8" w:name="_Toc73524243"/>
      <w:r w:rsidRPr="003443DE">
        <w:rPr>
          <w:rFonts w:ascii="Book Antiqua" w:hAnsi="Book Antiqua" w:cs="Tahoma"/>
          <w:sz w:val="22"/>
          <w:szCs w:val="22"/>
        </w:rPr>
        <w:t>Άρθρο 6: Γλώσσα διαδικασίας</w:t>
      </w:r>
      <w:bookmarkEnd w:id="8"/>
    </w:p>
    <w:p w14:paraId="3A8B5458" w14:textId="77777777" w:rsidR="001E6EA8" w:rsidRPr="003443DE" w:rsidRDefault="001E6EA8" w:rsidP="001E6EA8">
      <w:pPr>
        <w:jc w:val="both"/>
        <w:rPr>
          <w:rFonts w:ascii="Book Antiqua" w:hAnsi="Book Antiqua" w:cs="Tahoma"/>
          <w:sz w:val="22"/>
          <w:szCs w:val="22"/>
        </w:rPr>
      </w:pPr>
    </w:p>
    <w:p w14:paraId="0E2F947B" w14:textId="77777777" w:rsidR="001E6EA8" w:rsidRPr="003443DE" w:rsidRDefault="001E6EA8" w:rsidP="001E6EA8">
      <w:pPr>
        <w:pStyle w:val="Standard"/>
        <w:spacing w:after="120"/>
        <w:ind w:left="720" w:hanging="720"/>
        <w:jc w:val="both"/>
        <w:textAlignment w:val="auto"/>
        <w:rPr>
          <w:rFonts w:ascii="Book Antiqua" w:hAnsi="Book Antiqua"/>
          <w:b/>
          <w:sz w:val="22"/>
          <w:szCs w:val="22"/>
          <w:lang w:val="el-GR" w:bidi="en-US"/>
        </w:rPr>
      </w:pPr>
      <w:r w:rsidRPr="003443DE">
        <w:rPr>
          <w:rFonts w:ascii="Book Antiqua" w:hAnsi="Book Antiqua"/>
          <w:b/>
          <w:sz w:val="22"/>
          <w:szCs w:val="22"/>
          <w:lang w:val="el-GR"/>
        </w:rPr>
        <w:lastRenderedPageBreak/>
        <w:t>6.1.</w:t>
      </w:r>
      <w:r w:rsidRPr="003443DE">
        <w:rPr>
          <w:rFonts w:ascii="Book Antiqua" w:hAnsi="Book Antiqua"/>
          <w:sz w:val="22"/>
          <w:szCs w:val="22"/>
          <w:lang w:val="el-GR"/>
        </w:rPr>
        <w:tab/>
      </w:r>
      <w:r w:rsidRPr="003443DE">
        <w:rPr>
          <w:rFonts w:ascii="Book Antiqua" w:hAnsi="Book Antiqua"/>
          <w:sz w:val="22"/>
          <w:szCs w:val="22"/>
          <w:lang w:val="el-GR" w:bidi="en-US"/>
        </w:rPr>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r w:rsidRPr="003443DE">
        <w:rPr>
          <w:rFonts w:ascii="Book Antiqua" w:hAnsi="Book Antiqua"/>
          <w:kern w:val="0"/>
          <w:sz w:val="22"/>
          <w:szCs w:val="22"/>
          <w:vertAlign w:val="superscript"/>
          <w:lang w:val="el-GR"/>
        </w:rPr>
        <w:endnoteReference w:id="62"/>
      </w:r>
      <w:r w:rsidRPr="003443DE">
        <w:rPr>
          <w:rFonts w:ascii="Book Antiqua" w:hAnsi="Book Antiqua"/>
          <w:sz w:val="22"/>
          <w:szCs w:val="22"/>
          <w:lang w:val="el-GR" w:bidi="en-US"/>
        </w:rPr>
        <w:t>. Τυχόν προδικαστικές προσφυγές υποβάλλονται στην ελληνική γλώσσα.</w:t>
      </w:r>
    </w:p>
    <w:p w14:paraId="525FE45C" w14:textId="77777777" w:rsidR="001E6EA8" w:rsidRPr="003443DE" w:rsidRDefault="001E6EA8" w:rsidP="001E6EA8">
      <w:pPr>
        <w:spacing w:after="120"/>
        <w:ind w:left="720" w:hanging="720"/>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6.2.</w:t>
      </w:r>
      <w:r w:rsidRPr="003443DE">
        <w:rPr>
          <w:rFonts w:ascii="Book Antiqua" w:hAnsi="Book Antiqua" w:cs="Tahoma"/>
          <w:sz w:val="22"/>
          <w:szCs w:val="22"/>
          <w:lang w:bidi="en-US"/>
        </w:rPr>
        <w:t xml:space="preserve"> </w:t>
      </w:r>
      <w:r w:rsidRPr="003443DE">
        <w:rPr>
          <w:rFonts w:ascii="Book Antiqua" w:hAnsi="Book Antiqua" w:cs="Tahoma"/>
          <w:sz w:val="22"/>
          <w:szCs w:val="22"/>
          <w:lang w:bidi="en-US"/>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14:paraId="43C887AC" w14:textId="77777777" w:rsidR="001E6EA8" w:rsidRPr="003443DE" w:rsidRDefault="001E6EA8" w:rsidP="001E6EA8">
      <w:pPr>
        <w:spacing w:after="120"/>
        <w:ind w:left="720" w:hanging="720"/>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6.3.</w:t>
      </w:r>
      <w:r w:rsidRPr="003443DE">
        <w:rPr>
          <w:rFonts w:ascii="Book Antiqua" w:hAnsi="Book Antiqua" w:cs="Tahoma"/>
          <w:sz w:val="22"/>
          <w:szCs w:val="22"/>
          <w:lang w:bidi="en-US"/>
        </w:rPr>
        <w:t xml:space="preserve"> </w:t>
      </w:r>
      <w:r w:rsidRPr="003443DE">
        <w:rPr>
          <w:rFonts w:ascii="Book Antiqua" w:hAnsi="Book Antiqua" w:cs="Tahoma"/>
          <w:sz w:val="22"/>
          <w:szCs w:val="22"/>
          <w:lang w:bidi="en-US"/>
        </w:rPr>
        <w:tab/>
        <w:t>Στα αλλοδαπά δημόσια έγγραφα και δικαιολογητικά εφαρμόζεται η Συνθήκη της Χάγης της 5.10.1961, που κυρώθηκε με το ν. 1497/1984 (Α΄188) σύμφωνα με τα οριζόμενα στο άρθρο 4.2.β) της παρούσας</w:t>
      </w:r>
      <w:r w:rsidRPr="003443DE">
        <w:rPr>
          <w:rFonts w:ascii="Book Antiqua" w:hAnsi="Book Antiqua" w:cs="Tahoma"/>
          <w:strike/>
          <w:sz w:val="22"/>
          <w:szCs w:val="22"/>
          <w:lang w:bidi="en-US"/>
        </w:rPr>
        <w:t>.</w:t>
      </w:r>
      <w:r w:rsidRPr="003443DE">
        <w:rPr>
          <w:rFonts w:ascii="Book Antiqua" w:hAnsi="Book Antiqua" w:cs="Tahoma"/>
          <w:sz w:val="22"/>
          <w:szCs w:val="22"/>
          <w:lang w:bidi="en-US"/>
        </w:rPr>
        <w:t xml:space="preserve"> Τα αλλοδαπά δημόσια και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3443DE">
        <w:rPr>
          <w:rFonts w:ascii="Book Antiqua" w:hAnsi="Book Antiqua" w:cs="Tahoma"/>
          <w:sz w:val="22"/>
          <w:szCs w:val="22"/>
          <w:vertAlign w:val="superscript"/>
          <w:lang w:bidi="en-US"/>
        </w:rPr>
        <w:endnoteReference w:id="63"/>
      </w:r>
      <w:r w:rsidRPr="003443DE">
        <w:rPr>
          <w:rFonts w:ascii="Book Antiqua" w:hAnsi="Book Antiqua" w:cs="Tahoma"/>
          <w:sz w:val="22"/>
          <w:szCs w:val="22"/>
          <w:lang w:bidi="en-US"/>
        </w:rPr>
        <w:t xml:space="preserve"> και γίνονται αποδεκτά σύμφωνα με τα οριζόμενα, ομοίως, στο άρθρο 4.2.β) της παρούσας.  </w:t>
      </w:r>
    </w:p>
    <w:p w14:paraId="7F099AB0" w14:textId="77777777" w:rsidR="001E6EA8" w:rsidRPr="003443DE" w:rsidRDefault="001E6EA8" w:rsidP="001E6EA8">
      <w:pPr>
        <w:spacing w:after="120"/>
        <w:ind w:left="720" w:hanging="720"/>
        <w:jc w:val="both"/>
        <w:rPr>
          <w:rFonts w:ascii="Book Antiqua" w:hAnsi="Book Antiqua" w:cs="Tahoma"/>
          <w:sz w:val="22"/>
          <w:szCs w:val="22"/>
          <w:lang w:bidi="en-US"/>
        </w:rPr>
      </w:pPr>
      <w:r w:rsidRPr="003443DE">
        <w:rPr>
          <w:rFonts w:ascii="Book Antiqua" w:hAnsi="Book Antiqua" w:cs="Tahoma"/>
          <w:b/>
          <w:sz w:val="22"/>
          <w:szCs w:val="22"/>
          <w:lang w:bidi="en-US"/>
        </w:rPr>
        <w:t>6.</w:t>
      </w:r>
      <w:r w:rsidRPr="00A92B41">
        <w:rPr>
          <w:rFonts w:ascii="Book Antiqua" w:hAnsi="Book Antiqua" w:cs="Tahoma"/>
          <w:b/>
          <w:sz w:val="22"/>
          <w:szCs w:val="22"/>
          <w:lang w:bidi="en-US"/>
        </w:rPr>
        <w:t>4</w:t>
      </w:r>
      <w:r w:rsidRPr="003443DE">
        <w:rPr>
          <w:rFonts w:ascii="Book Antiqua" w:hAnsi="Book Antiqua" w:cs="Tahoma"/>
          <w:b/>
          <w:sz w:val="22"/>
          <w:szCs w:val="22"/>
          <w:lang w:bidi="en-US"/>
        </w:rPr>
        <w:t>.</w:t>
      </w:r>
      <w:r w:rsidRPr="003443DE">
        <w:rPr>
          <w:rFonts w:ascii="Book Antiqua" w:hAnsi="Book Antiqua" w:cs="Tahoma"/>
          <w:sz w:val="22"/>
          <w:szCs w:val="22"/>
          <w:lang w:bidi="en-US"/>
        </w:rPr>
        <w:tab/>
        <w:t>Η  επικοινωνία με την αναθέτουσα αρχή, καθώς και μεταξύ αυτής και του αναδόχου, θα γίνονται υποχρεωτικά στην ελληνική γλώσσα.</w:t>
      </w:r>
    </w:p>
    <w:p w14:paraId="2E803D89" w14:textId="77777777" w:rsidR="001E6EA8" w:rsidRPr="003443DE" w:rsidRDefault="001E6EA8" w:rsidP="001E6EA8">
      <w:pPr>
        <w:ind w:left="720"/>
        <w:jc w:val="both"/>
        <w:rPr>
          <w:rFonts w:ascii="Book Antiqua" w:hAnsi="Book Antiqua" w:cs="Tahoma"/>
          <w:i/>
          <w:sz w:val="22"/>
          <w:szCs w:val="22"/>
          <w:lang w:bidi="en-US"/>
        </w:rPr>
      </w:pPr>
    </w:p>
    <w:p w14:paraId="08C58451" w14:textId="77777777" w:rsidR="001E6EA8" w:rsidRPr="003443DE" w:rsidRDefault="001E6EA8" w:rsidP="001E6EA8">
      <w:pPr>
        <w:ind w:left="720"/>
        <w:jc w:val="both"/>
        <w:rPr>
          <w:rFonts w:ascii="Book Antiqua" w:hAnsi="Book Antiqua" w:cs="Tahoma"/>
          <w:i/>
          <w:sz w:val="22"/>
          <w:szCs w:val="22"/>
          <w:lang w:bidi="en-US"/>
        </w:rPr>
      </w:pPr>
    </w:p>
    <w:p w14:paraId="1C71DF36" w14:textId="77777777" w:rsidR="001E6EA8" w:rsidRPr="003443DE" w:rsidRDefault="001E6EA8" w:rsidP="001E6EA8">
      <w:pPr>
        <w:pStyle w:val="2"/>
        <w:rPr>
          <w:rFonts w:ascii="Book Antiqua" w:hAnsi="Book Antiqua" w:cs="Tahoma"/>
          <w:sz w:val="22"/>
          <w:szCs w:val="22"/>
        </w:rPr>
      </w:pPr>
      <w:bookmarkStart w:id="9" w:name="_Toc73524244"/>
      <w:r w:rsidRPr="003443DE">
        <w:rPr>
          <w:rFonts w:ascii="Book Antiqua" w:hAnsi="Book Antiqua" w:cs="Tahoma"/>
          <w:sz w:val="22"/>
          <w:szCs w:val="22"/>
        </w:rPr>
        <w:t xml:space="preserve">Άρθρο 7: </w:t>
      </w:r>
      <w:r w:rsidRPr="003443DE">
        <w:rPr>
          <w:rFonts w:ascii="Book Antiqua" w:hAnsi="Book Antiqua" w:cs="Tahoma"/>
          <w:sz w:val="22"/>
          <w:szCs w:val="22"/>
          <w:lang w:bidi="en-US"/>
        </w:rPr>
        <w:t>Εφαρμοστέα νομοθεσία</w:t>
      </w:r>
      <w:bookmarkEnd w:id="9"/>
      <w:r w:rsidRPr="003443DE">
        <w:rPr>
          <w:rFonts w:ascii="Book Antiqua" w:hAnsi="Book Antiqua" w:cs="Tahoma"/>
          <w:sz w:val="22"/>
          <w:szCs w:val="22"/>
        </w:rPr>
        <w:t xml:space="preserve"> </w:t>
      </w:r>
    </w:p>
    <w:p w14:paraId="578CCE8B" w14:textId="77777777" w:rsidR="001E6EA8" w:rsidRPr="003443DE" w:rsidRDefault="001E6EA8" w:rsidP="001E6EA8">
      <w:pPr>
        <w:jc w:val="both"/>
        <w:textAlignment w:val="baseline"/>
        <w:rPr>
          <w:rFonts w:ascii="Book Antiqua" w:hAnsi="Book Antiqua" w:cs="Tahoma"/>
          <w:sz w:val="22"/>
          <w:szCs w:val="22"/>
          <w:lang w:val="en-US" w:bidi="en-US"/>
        </w:rPr>
      </w:pPr>
    </w:p>
    <w:p w14:paraId="4FDC7F9D" w14:textId="77777777" w:rsidR="001E6EA8" w:rsidRPr="003443DE" w:rsidRDefault="001E6EA8" w:rsidP="001E6EA8">
      <w:pPr>
        <w:numPr>
          <w:ilvl w:val="1"/>
          <w:numId w:val="25"/>
        </w:numPr>
        <w:suppressAutoHyphens w:val="0"/>
        <w:ind w:left="567" w:hanging="567"/>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Για τη δημοπράτηση του έργου, την εκτέλεση της σύμβασης και την κατασκευή του, εφαρμόζονται οι διατάξεις των παρακάτω νομοθετημάτων, όπως ισχύουν:</w:t>
      </w:r>
    </w:p>
    <w:p w14:paraId="5918910F"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4412/2016 «Δημόσιες Συμβάσεις Έργων, Προμηθειών και Υπηρεσιών (προσαρμογή στις Οδηγίες 201/24/Ε και 2014/25/ΕΕ)» (Α’ 147)</w:t>
      </w:r>
    </w:p>
    <w:p w14:paraId="1E81E34A"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7F94481"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 xml:space="preserve">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w:t>
      </w:r>
    </w:p>
    <w:p w14:paraId="30C5F2AA" w14:textId="77777777" w:rsidR="001E6EA8" w:rsidRPr="003443DE" w:rsidRDefault="001E6EA8" w:rsidP="001E6EA8">
      <w:pPr>
        <w:widowControl/>
        <w:numPr>
          <w:ilvl w:val="0"/>
          <w:numId w:val="21"/>
        </w:numPr>
        <w:spacing w:after="120"/>
        <w:ind w:left="567" w:hanging="283"/>
        <w:jc w:val="both"/>
        <w:textAlignment w:val="baseline"/>
        <w:rPr>
          <w:rFonts w:ascii="Book Antiqua" w:eastAsia="Times New Roman" w:hAnsi="Book Antiqua" w:cs="Tahoma"/>
          <w:i/>
          <w:kern w:val="0"/>
          <w:sz w:val="22"/>
          <w:szCs w:val="22"/>
        </w:rPr>
      </w:pPr>
      <w:r w:rsidRPr="003443DE">
        <w:rPr>
          <w:rFonts w:ascii="Book Antiqua" w:hAnsi="Book Antiqua" w:cs="Tahoma"/>
          <w:i/>
          <w:sz w:val="22"/>
          <w:szCs w:val="22"/>
          <w:lang w:bidi="en-US"/>
        </w:rPr>
        <w:t xml:space="preserve">του </w:t>
      </w:r>
      <w:r w:rsidRPr="003443DE">
        <w:rPr>
          <w:rFonts w:ascii="Book Antiqua" w:eastAsia="Times New Roman" w:hAnsi="Book Antiqua" w:cs="Tahoma"/>
          <w:i/>
          <w:kern w:val="0"/>
          <w:sz w:val="22"/>
          <w:szCs w:val="22"/>
        </w:rPr>
        <w:t>ν. 4640/2019(Α  190) «Διαμεσολάβηση σε αστικές και εμπορικές υποθέσεις Περαιτέρω εναρμόνιση της Ελληνικής Νομοθεσίας προς τις διατάξεις της Οδηγίας 2008/52/ΕΚ του Ευρωπαϊκού Κοινοβουλίου και του Συμβουλίου της 21ης Μαΐου 2008 και άλλες διατάξεις».</w:t>
      </w:r>
    </w:p>
    <w:p w14:paraId="34FB2984"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w:t>
      </w:r>
      <w:r w:rsidRPr="003443DE">
        <w:rPr>
          <w:rFonts w:ascii="Book Antiqua" w:hAnsi="Book Antiqua" w:cs="Tahoma"/>
          <w:i/>
          <w:sz w:val="22"/>
          <w:szCs w:val="22"/>
          <w:vertAlign w:val="superscript"/>
          <w:lang w:bidi="en-US"/>
        </w:rPr>
        <w:t>ης</w:t>
      </w:r>
      <w:r w:rsidRPr="003443DE">
        <w:rPr>
          <w:rFonts w:ascii="Book Antiqua" w:hAnsi="Book Antiqua" w:cs="Tahoma"/>
          <w:i/>
          <w:sz w:val="22"/>
          <w:szCs w:val="22"/>
          <w:lang w:bidi="en-US"/>
        </w:rPr>
        <w:t xml:space="preserve">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w:t>
      </w:r>
      <w:r w:rsidRPr="003443DE">
        <w:rPr>
          <w:rFonts w:ascii="Book Antiqua" w:hAnsi="Book Antiqua" w:cs="Tahoma"/>
          <w:i/>
          <w:sz w:val="22"/>
          <w:szCs w:val="22"/>
          <w:vertAlign w:val="superscript"/>
          <w:lang w:bidi="en-US"/>
        </w:rPr>
        <w:t>ης</w:t>
      </w:r>
      <w:r w:rsidRPr="003443DE">
        <w:rPr>
          <w:rFonts w:ascii="Book Antiqua" w:hAnsi="Book Antiqua" w:cs="Tahoma"/>
          <w:i/>
          <w:sz w:val="22"/>
          <w:szCs w:val="22"/>
          <w:lang w:bidi="en-US"/>
        </w:rPr>
        <w:t xml:space="preserve"> Απριλίου 2016 και άλλες διατάξεις»,</w:t>
      </w:r>
    </w:p>
    <w:p w14:paraId="22748AEA"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4622/2019 (ΦΕΚ 133/Α/07.08.2019) «Επιτελικό Κράτος: οργάνωση, λειτουργία &amp; διαφάνεια της Κυβέρνησης, των κυβερνητικών οργάνων &amp; της κεντρικής δημόσιας διοίκησης»,</w:t>
      </w:r>
    </w:p>
    <w:p w14:paraId="6C02044D" w14:textId="77777777" w:rsidR="001E6EA8" w:rsidRPr="003443DE" w:rsidRDefault="001E6EA8" w:rsidP="001E6EA8">
      <w:pPr>
        <w:widowControl/>
        <w:numPr>
          <w:ilvl w:val="0"/>
          <w:numId w:val="21"/>
        </w:numPr>
        <w:tabs>
          <w:tab w:val="num" w:pos="709"/>
        </w:tabs>
        <w:ind w:left="709" w:hanging="425"/>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246C0140" w14:textId="77777777" w:rsidR="001E6EA8" w:rsidRPr="003443DE" w:rsidRDefault="001E6EA8" w:rsidP="001E6EA8">
      <w:pPr>
        <w:numPr>
          <w:ilvl w:val="0"/>
          <w:numId w:val="21"/>
        </w:numPr>
        <w:tabs>
          <w:tab w:val="left" w:pos="2309"/>
        </w:tabs>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4472/2017 (Α΄74) και ιδίως των άρθρων 118 και 119,</w:t>
      </w:r>
    </w:p>
    <w:p w14:paraId="5E78B0B7" w14:textId="77777777" w:rsidR="001E6EA8" w:rsidRPr="003443DE" w:rsidRDefault="001E6EA8" w:rsidP="001E6EA8">
      <w:pPr>
        <w:numPr>
          <w:ilvl w:val="0"/>
          <w:numId w:val="21"/>
        </w:numPr>
        <w:tabs>
          <w:tab w:val="left" w:pos="2309"/>
        </w:tabs>
        <w:jc w:val="both"/>
        <w:textAlignment w:val="baseline"/>
        <w:rPr>
          <w:rFonts w:ascii="Book Antiqua" w:eastAsia="Calibri" w:hAnsi="Book Antiqua" w:cs="Tahoma"/>
          <w:i/>
          <w:sz w:val="22"/>
          <w:szCs w:val="22"/>
          <w:lang w:bidi="en-US"/>
        </w:rPr>
      </w:pPr>
      <w:r w:rsidRPr="003443DE">
        <w:rPr>
          <w:rFonts w:ascii="Book Antiqua" w:hAnsi="Book Antiqua" w:cs="Tahoma"/>
          <w:i/>
          <w:sz w:val="22"/>
          <w:szCs w:val="22"/>
          <w:lang w:bidi="en-US"/>
        </w:rPr>
        <w:t>του ν. 4314/2014</w:t>
      </w:r>
      <w:r w:rsidRPr="003443DE">
        <w:rPr>
          <w:rFonts w:ascii="Book Antiqua" w:hAnsi="Book Antiqua" w:cs="Tahoma"/>
          <w:b/>
          <w:bCs/>
          <w:i/>
          <w:sz w:val="22"/>
          <w:szCs w:val="22"/>
          <w:lang w:bidi="en-US"/>
        </w:rPr>
        <w:t xml:space="preserve"> (</w:t>
      </w:r>
      <w:r w:rsidRPr="003443DE">
        <w:rPr>
          <w:rFonts w:ascii="Book Antiqua" w:hAnsi="Book Antiqua" w:cs="Tahoma"/>
          <w:i/>
          <w:sz w:val="22"/>
          <w:szCs w:val="22"/>
          <w:lang w:bidi="en-US"/>
        </w:rPr>
        <w:t xml:space="preserve">Α’ 265) “Α) </w:t>
      </w:r>
      <w:r w:rsidRPr="003443DE">
        <w:rPr>
          <w:rFonts w:ascii="Book Antiqua" w:hAnsi="Book Antiqua" w:cs="Tahoma"/>
          <w:i/>
          <w:iCs/>
          <w:sz w:val="22"/>
          <w:szCs w:val="22"/>
          <w:lang w:bidi="en-US"/>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3443DE">
        <w:rPr>
          <w:rFonts w:ascii="Book Antiqua" w:hAnsi="Book Antiqua" w:cs="Tahoma"/>
          <w:i/>
          <w:iCs/>
          <w:sz w:val="22"/>
          <w:szCs w:val="22"/>
          <w:lang w:val="en-US" w:bidi="en-US"/>
        </w:rPr>
        <w:t>L</w:t>
      </w:r>
      <w:r w:rsidRPr="003443DE">
        <w:rPr>
          <w:rFonts w:ascii="Book Antiqua" w:hAnsi="Book Antiqua" w:cs="Tahoma"/>
          <w:i/>
          <w:iCs/>
          <w:sz w:val="22"/>
          <w:szCs w:val="22"/>
          <w:lang w:bidi="en-US"/>
        </w:rPr>
        <w:t xml:space="preserve"> 156/16.6.2012) στο ελληνικό δίκαιο, τροποποίηση του ν. 3419/2005 (Α’ 297) και άλλες διατάξεις” </w:t>
      </w:r>
      <w:r w:rsidRPr="003443DE">
        <w:rPr>
          <w:rFonts w:ascii="Book Antiqua" w:hAnsi="Book Antiqua" w:cs="Tahoma"/>
          <w:i/>
          <w:sz w:val="22"/>
          <w:szCs w:val="22"/>
          <w:lang w:bidi="en-US"/>
        </w:rPr>
        <w:t>και</w:t>
      </w:r>
      <w:r w:rsidRPr="003443DE">
        <w:rPr>
          <w:rFonts w:ascii="Book Antiqua" w:hAnsi="Book Antiqua" w:cs="Tahoma"/>
          <w:i/>
          <w:iCs/>
          <w:sz w:val="22"/>
          <w:szCs w:val="22"/>
          <w:lang w:bidi="en-US"/>
        </w:rPr>
        <w:t xml:space="preserve"> </w:t>
      </w:r>
      <w:r w:rsidRPr="003443DE">
        <w:rPr>
          <w:rFonts w:ascii="Book Antiqua" w:hAnsi="Book Antiqua" w:cs="Tahoma"/>
          <w:i/>
          <w:sz w:val="22"/>
          <w:szCs w:val="22"/>
          <w:lang w:bidi="en-US"/>
        </w:rPr>
        <w:t xml:space="preserve">του ν. 3614/2007 (Α’ 267) «Διαχείριση, έλεγχος και εφαρμογή αναπτυξιακών παρεμβάσεων για την προγραμματική περίοδο 2007 -2013»,  και του ν. </w:t>
      </w:r>
      <w:r w:rsidRPr="003443DE">
        <w:rPr>
          <w:rFonts w:ascii="Book Antiqua" w:hAnsi="Book Antiqua" w:cs="Tahoma"/>
          <w:i/>
          <w:iCs/>
          <w:sz w:val="22"/>
          <w:szCs w:val="22"/>
          <w:lang w:bidi="en-US"/>
        </w:rPr>
        <w:t>3614/2007 (Α’ 267) «Διαχείριση, έλεγχος και εφαρμογή αναπτυξιακών παρεμβάσεων για την προγραμματική περίοδο 2007 -2013»</w:t>
      </w:r>
      <w:r w:rsidRPr="003443DE">
        <w:rPr>
          <w:rFonts w:ascii="Book Antiqua" w:hAnsi="Book Antiqua" w:cs="Tahoma"/>
          <w:i/>
          <w:sz w:val="22"/>
          <w:szCs w:val="22"/>
          <w:lang w:bidi="en-US"/>
        </w:rPr>
        <w:t xml:space="preserve"> </w:t>
      </w:r>
      <w:r w:rsidRPr="003443DE">
        <w:rPr>
          <w:rFonts w:ascii="Book Antiqua" w:hAnsi="Book Antiqua" w:cs="Tahoma"/>
          <w:i/>
          <w:sz w:val="22"/>
          <w:szCs w:val="22"/>
          <w:vertAlign w:val="superscript"/>
          <w:lang w:val="en-US" w:bidi="en-US"/>
        </w:rPr>
        <w:endnoteReference w:id="64"/>
      </w:r>
    </w:p>
    <w:p w14:paraId="57204CB9"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4278/2014 (Α΄157) και ειδικότερα το άρθρο 59 «Άρση περιορισμών συμμετοχής εργοληπτικών επιχειρήσεων σε δημόσια έργα»,</w:t>
      </w:r>
    </w:p>
    <w:p w14:paraId="0D2C32CC"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4270/2014 (Α' 143) «</w:t>
      </w:r>
      <w:r w:rsidRPr="003443DE">
        <w:rPr>
          <w:rFonts w:ascii="Book Antiqua" w:hAnsi="Book Antiqua" w:cs="Tahoma"/>
          <w:i/>
          <w:iCs/>
          <w:sz w:val="22"/>
          <w:szCs w:val="22"/>
          <w:lang w:bidi="en-US"/>
        </w:rPr>
        <w:t>Αρχές δημοσιονομικής διαχείρισης και εποπτείας (ενσωμάτωση της Οδηγίας 2011/85/ΕΕ) – δημόσιο λογιστικό και άλλες διατάξεις»</w:t>
      </w:r>
      <w:r w:rsidRPr="003443DE">
        <w:rPr>
          <w:rFonts w:ascii="Book Antiqua" w:hAnsi="Book Antiqua" w:cs="Tahoma"/>
          <w:i/>
          <w:sz w:val="22"/>
          <w:szCs w:val="22"/>
          <w:lang w:bidi="en-US"/>
        </w:rPr>
        <w:t>, όπως ισχύει</w:t>
      </w:r>
    </w:p>
    <w:p w14:paraId="73A56A90"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lastRenderedPageBreak/>
        <w:t>του ν. 4129/2013 (Α’ 52) «Κύρωση του Κώδικα Νόμων για το Ελεγκτικό Συνέδριο»,</w:t>
      </w:r>
    </w:p>
    <w:p w14:paraId="2BF607D5" w14:textId="77777777" w:rsidR="001E6EA8" w:rsidRPr="003443DE" w:rsidRDefault="001E6EA8" w:rsidP="001E6EA8">
      <w:pPr>
        <w:numPr>
          <w:ilvl w:val="0"/>
          <w:numId w:val="21"/>
        </w:numPr>
        <w:tabs>
          <w:tab w:val="left" w:pos="2309"/>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ν. 4013/2011 (Α’ 204) «Σύσταση ενιαίας Ανεξάρτητης Αρχής Δημοσίων Συμβάσεων και Κεντρικού Ηλεκτρονικού Μητρώου Δημοσίων Συμβάσεων…»,</w:t>
      </w:r>
    </w:p>
    <w:p w14:paraId="1897310D" w14:textId="77777777" w:rsidR="001E6EA8" w:rsidRPr="003443DE" w:rsidRDefault="001E6EA8" w:rsidP="001E6EA8">
      <w:pPr>
        <w:numPr>
          <w:ilvl w:val="0"/>
          <w:numId w:val="21"/>
        </w:numPr>
        <w:tabs>
          <w:tab w:val="left" w:pos="2309"/>
        </w:tabs>
        <w:jc w:val="both"/>
        <w:textAlignment w:val="baseline"/>
        <w:rPr>
          <w:rFonts w:ascii="Book Antiqua" w:eastAsia="Calibri" w:hAnsi="Book Antiqua" w:cs="Tahoma"/>
          <w:i/>
          <w:sz w:val="22"/>
          <w:szCs w:val="22"/>
          <w:lang w:bidi="en-US"/>
        </w:rPr>
      </w:pPr>
      <w:r w:rsidRPr="003443DE">
        <w:rPr>
          <w:rFonts w:ascii="Book Antiqua" w:hAnsi="Book Antiqua" w:cs="Tahoma"/>
          <w:i/>
          <w:sz w:val="22"/>
          <w:szCs w:val="22"/>
          <w:lang w:bidi="en-US"/>
        </w:rPr>
        <w:t>των παραγράφων 4 και 5 του άρθρου 20, των άρθρων 80-110, της παραγράφου 1α του άρθρου 176  ν. 3669/2008 (Α’ 116) «Κύρωση της Κωδικοποίησης της νομοθεσίας κατασκευής δημοσίων έργων» (ΚΔΕ), όπως μεταβατικά ισχύουν.</w:t>
      </w:r>
    </w:p>
    <w:p w14:paraId="7B417BD0" w14:textId="77777777" w:rsidR="001E6EA8" w:rsidRPr="003443DE" w:rsidRDefault="001E6EA8" w:rsidP="001E6EA8">
      <w:pPr>
        <w:numPr>
          <w:ilvl w:val="0"/>
          <w:numId w:val="21"/>
        </w:numPr>
        <w:jc w:val="both"/>
        <w:textAlignment w:val="baseline"/>
        <w:rPr>
          <w:rFonts w:ascii="Book Antiqua" w:eastAsia="Calibri" w:hAnsi="Book Antiqua" w:cs="Tahoma"/>
          <w:i/>
          <w:sz w:val="22"/>
          <w:szCs w:val="22"/>
          <w:lang w:bidi="en-US"/>
        </w:rPr>
      </w:pPr>
      <w:r w:rsidRPr="003443DE">
        <w:rPr>
          <w:rFonts w:ascii="Book Antiqua" w:hAnsi="Book Antiqua" w:cs="Tahoma"/>
          <w:i/>
          <w:sz w:val="22"/>
          <w:szCs w:val="22"/>
          <w:lang w:bidi="en-US"/>
        </w:rPr>
        <w:t>του ν. 3548/2007 (Α’ 68) «Καταχώριση δημοσιεύσεων των φορέων του Δημοσίου στο νομαρχιακό και τοπικό Τύπο και άλλες διατάξεις»,</w:t>
      </w:r>
    </w:p>
    <w:p w14:paraId="1A37CE54" w14:textId="77777777" w:rsidR="001E6EA8" w:rsidRPr="003443DE" w:rsidRDefault="001E6EA8" w:rsidP="001E6EA8">
      <w:pPr>
        <w:numPr>
          <w:ilvl w:val="0"/>
          <w:numId w:val="21"/>
        </w:numPr>
        <w:jc w:val="both"/>
        <w:textAlignment w:val="baseline"/>
        <w:rPr>
          <w:rFonts w:ascii="Book Antiqua" w:hAnsi="Book Antiqua" w:cs="Tahoma"/>
          <w:i/>
          <w:color w:val="FF0000"/>
          <w:sz w:val="22"/>
          <w:szCs w:val="22"/>
          <w:lang w:bidi="en-US"/>
        </w:rPr>
      </w:pPr>
      <w:r w:rsidRPr="003443DE">
        <w:rPr>
          <w:rFonts w:ascii="Book Antiqua" w:hAnsi="Book Antiqua" w:cs="Tahoma"/>
          <w:i/>
          <w:sz w:val="22"/>
          <w:szCs w:val="22"/>
          <w:lang w:bidi="en-US"/>
        </w:rPr>
        <w:t>του ν. 3310/2005 “</w:t>
      </w:r>
      <w:r w:rsidRPr="003443DE">
        <w:rPr>
          <w:rFonts w:ascii="Book Antiqua" w:hAnsi="Book Antiqua" w:cs="Tahoma"/>
          <w:i/>
          <w:color w:val="000000"/>
          <w:sz w:val="22"/>
          <w:szCs w:val="22"/>
          <w:lang w:bidi="en-US"/>
        </w:rPr>
        <w:t>Μέτρα για τη διασφάλιση της διαφάνειας και την αποτροπή     καταστρατηγήσεων κατά τη διαδικασία σύναψης δημοσίων συμβάσεων” (Α' 30)</w:t>
      </w:r>
      <w:r w:rsidRPr="003443DE">
        <w:rPr>
          <w:rFonts w:ascii="Book Antiqua" w:hAnsi="Book Antiqua" w:cs="Tahoma"/>
          <w:i/>
          <w:sz w:val="22"/>
          <w:szCs w:val="22"/>
          <w:lang w:bidi="en-US"/>
        </w:rPr>
        <w:t>, όπως τροποποιήθηκε με το ν. 3414/2005 (Α' 279), για τη διασταύρωση των στοιχείων του αναδόχου με τα στοιχεία του  Ε.Σ.Ρ.,  το π.δ. 82/1996 (Α 66) «Ονομαστικοποίηση 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η κοινή απόφαση των Υπουργών Ανάπτυξης και Επικρατείας υπ’ αριθμ. 20977/2007 ( Β’ 1673 ) σχετικά με τα  ‘’Δικαιολογητικά για την τήρηση των μητρώων του Ν.3310/2005, όπως τροποποιήθηκε με το Ν.3414/2005’’</w:t>
      </w:r>
      <w:r w:rsidRPr="003443DE">
        <w:rPr>
          <w:rFonts w:ascii="Book Antiqua" w:hAnsi="Book Antiqua" w:cs="Tahoma"/>
          <w:i/>
          <w:sz w:val="22"/>
          <w:szCs w:val="22"/>
          <w:vertAlign w:val="superscript"/>
          <w:lang w:bidi="en-US"/>
        </w:rPr>
        <w:t xml:space="preserve">, </w:t>
      </w:r>
      <w:r w:rsidRPr="003443DE">
        <w:rPr>
          <w:rFonts w:ascii="Book Antiqua" w:hAnsi="Book Antiqua" w:cs="Tahoma"/>
          <w:i/>
          <w:sz w:val="22"/>
          <w:szCs w:val="22"/>
          <w:lang w:bidi="en-US"/>
        </w:rPr>
        <w:t xml:space="preserve"> καθώς και η απόφαση του Υφυπουργού Οικονομίας και Οικονομικών υπ’ αριθμ.1108437/2565/ΔΟΣ/2005 (Β΄ 1590) “</w:t>
      </w:r>
      <w:r w:rsidRPr="003443DE">
        <w:rPr>
          <w:rFonts w:ascii="Book Antiqua" w:hAnsi="Book Antiqua" w:cs="Tahoma"/>
          <w:i/>
          <w:iCs/>
          <w:sz w:val="22"/>
          <w:szCs w:val="22"/>
          <w:lang w:bidi="en-US"/>
        </w:rPr>
        <w:t>Καθορισμός χωρών στις οποίες λειτουργούν εξωχώριες εταιρίες</w:t>
      </w:r>
      <w:r w:rsidRPr="003443DE">
        <w:rPr>
          <w:rFonts w:ascii="Book Antiqua" w:hAnsi="Book Antiqua" w:cs="Tahoma"/>
          <w:i/>
          <w:sz w:val="22"/>
          <w:szCs w:val="22"/>
          <w:lang w:bidi="en-US"/>
        </w:rPr>
        <w:t>”.</w:t>
      </w:r>
    </w:p>
    <w:p w14:paraId="69F3386A" w14:textId="77777777" w:rsidR="001E6EA8" w:rsidRPr="003443DE" w:rsidRDefault="001E6EA8" w:rsidP="001E6EA8">
      <w:pPr>
        <w:numPr>
          <w:ilvl w:val="0"/>
          <w:numId w:val="21"/>
        </w:numPr>
        <w:jc w:val="both"/>
        <w:textAlignment w:val="baseline"/>
        <w:rPr>
          <w:rFonts w:ascii="Book Antiqua" w:eastAsia="Calibri" w:hAnsi="Book Antiqua" w:cs="Tahoma"/>
          <w:i/>
          <w:sz w:val="22"/>
          <w:szCs w:val="22"/>
          <w:lang w:bidi="en-US"/>
        </w:rPr>
      </w:pPr>
      <w:r w:rsidRPr="003443DE">
        <w:rPr>
          <w:rFonts w:ascii="Book Antiqua" w:hAnsi="Book Antiqua" w:cs="Tahoma"/>
          <w:i/>
          <w:szCs w:val="22"/>
          <w:lang w:bidi="en-US"/>
        </w:rPr>
        <w:t>του ν. 2859/2000  “Κύρωση Κώδικα Φόρου Προστιθέμενης Αξίας (Φ.Π.Α.)” (Α’ 248).</w:t>
      </w:r>
    </w:p>
    <w:p w14:paraId="32C83AC9" w14:textId="77777777" w:rsidR="001E6EA8" w:rsidRPr="003443DE" w:rsidRDefault="001E6EA8" w:rsidP="001E6EA8">
      <w:pPr>
        <w:numPr>
          <w:ilvl w:val="0"/>
          <w:numId w:val="21"/>
        </w:numPr>
        <w:jc w:val="both"/>
        <w:textAlignment w:val="baseline"/>
        <w:rPr>
          <w:rFonts w:ascii="Book Antiqua" w:hAnsi="Book Antiqua" w:cs="Tahoma"/>
          <w:i/>
          <w:iCs/>
          <w:sz w:val="22"/>
          <w:szCs w:val="22"/>
          <w:lang w:bidi="en-US"/>
        </w:rPr>
      </w:pPr>
      <w:r w:rsidRPr="003443DE">
        <w:rPr>
          <w:rFonts w:ascii="Book Antiqua" w:hAnsi="Book Antiqua" w:cs="Tahoma"/>
          <w:i/>
          <w:sz w:val="22"/>
          <w:szCs w:val="22"/>
          <w:lang w:bidi="en-US"/>
        </w:rPr>
        <w:t>του ν. 2690/1999 (Α' 45) “Κύρωση του Κώδικα ∆ιοικητικής ∆ιαδικασίας και άλλες διατάξεις”</w:t>
      </w:r>
    </w:p>
    <w:p w14:paraId="468409A9" w14:textId="77777777" w:rsidR="001E6EA8" w:rsidRPr="003443DE" w:rsidRDefault="001E6EA8" w:rsidP="001E6EA8">
      <w:pPr>
        <w:numPr>
          <w:ilvl w:val="0"/>
          <w:numId w:val="21"/>
        </w:numPr>
        <w:jc w:val="both"/>
        <w:textAlignment w:val="baseline"/>
        <w:rPr>
          <w:rFonts w:ascii="Book Antiqua" w:hAnsi="Book Antiqua" w:cs="Tahoma"/>
          <w:i/>
          <w:iCs/>
          <w:sz w:val="22"/>
          <w:szCs w:val="22"/>
          <w:lang w:bidi="en-US"/>
        </w:rPr>
      </w:pPr>
      <w:r w:rsidRPr="003443DE">
        <w:rPr>
          <w:rFonts w:ascii="Book Antiqua" w:hAnsi="Book Antiqua" w:cs="Tahoma"/>
          <w:i/>
          <w:sz w:val="22"/>
          <w:szCs w:val="22"/>
          <w:lang w:bidi="en-US"/>
        </w:rPr>
        <w:t>του ν. 2121/1993 (Α' 25) “</w:t>
      </w:r>
      <w:r w:rsidRPr="003443DE">
        <w:rPr>
          <w:rFonts w:ascii="Book Antiqua" w:hAnsi="Book Antiqua" w:cs="Tahoma"/>
          <w:i/>
          <w:iCs/>
          <w:sz w:val="22"/>
          <w:szCs w:val="22"/>
          <w:lang w:bidi="en-US"/>
        </w:rPr>
        <w:t>Πνευματική Ιδιοκτησία, Συγγενικά Δικαιώματα και Πολιτιστικά Θέματα</w:t>
      </w:r>
      <w:r w:rsidRPr="003443DE">
        <w:rPr>
          <w:rFonts w:ascii="Book Antiqua" w:hAnsi="Book Antiqua" w:cs="Tahoma"/>
          <w:i/>
          <w:sz w:val="22"/>
          <w:szCs w:val="22"/>
          <w:lang w:bidi="en-US"/>
        </w:rPr>
        <w:t>”.</w:t>
      </w:r>
    </w:p>
    <w:p w14:paraId="52736DAA" w14:textId="77777777" w:rsidR="001E6EA8" w:rsidRPr="003443DE" w:rsidRDefault="001E6EA8" w:rsidP="001E6EA8">
      <w:pPr>
        <w:numPr>
          <w:ilvl w:val="0"/>
          <w:numId w:val="21"/>
        </w:numPr>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π.δ. 71/2019 (Α΄112) «Μητρώα συντελεστών παραγωγής δημοσίων και ιδιωτικών έργων, μελετών, τεχνικών και λοιπών συναφών επιστημονικών υπηρεσιών (ΜΗ.ΤΕ.).</w:t>
      </w:r>
    </w:p>
    <w:p w14:paraId="3142E15C" w14:textId="77777777" w:rsidR="001E6EA8" w:rsidRPr="003443DE" w:rsidRDefault="001E6EA8" w:rsidP="001E6EA8">
      <w:pPr>
        <w:numPr>
          <w:ilvl w:val="0"/>
          <w:numId w:val="21"/>
        </w:numPr>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π.δ. 39/2017 (Α’ 64) «Κανονισμός εξέτασης προδικαστικών προσφυγών ενώπιων της Α.Ε.Π.Π.»</w:t>
      </w:r>
    </w:p>
    <w:p w14:paraId="6DCC4EA6" w14:textId="77777777" w:rsidR="001E6EA8" w:rsidRPr="003443DE"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iCs/>
          <w:sz w:val="22"/>
          <w:szCs w:val="22"/>
          <w:lang w:bidi="en-US"/>
        </w:rPr>
        <w:t>του π.δ. 80/2016 “Ανάληψη υποχρεώσεων από τους διατάκτες” ( Α΄ 145 )</w:t>
      </w:r>
      <w:r w:rsidRPr="003443DE">
        <w:rPr>
          <w:rFonts w:ascii="Book Antiqua" w:hAnsi="Book Antiqua" w:cs="Tahoma"/>
          <w:i/>
          <w:iCs/>
          <w:sz w:val="22"/>
          <w:szCs w:val="22"/>
          <w:vertAlign w:val="superscript"/>
          <w:lang w:bidi="en-US"/>
        </w:rPr>
        <w:endnoteReference w:id="65"/>
      </w:r>
    </w:p>
    <w:p w14:paraId="51F23A67" w14:textId="77777777" w:rsidR="001E6EA8" w:rsidRPr="003443DE"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του π.δ. 28/2015 (Α' 34) “Κωδικοποίηση διατάξεων για την πρόσβαση σε δημόσια έγγραφα και στοιχεία”,</w:t>
      </w:r>
    </w:p>
    <w:p w14:paraId="54B7643F" w14:textId="77777777" w:rsidR="001E6EA8" w:rsidRPr="003443DE"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της υπ’ αριθμ. 14900/4-2-2021 Κοινής Απόφασης των Υπουργών Ανάπτυξης και Επενδύσεων και Περιβάλλοντος και Ενέργειας (Β΄ 466/8-2-2021) «Έγκριση σχεδίου Δράσης για τις Πράσινες Δημόσιες Συμβάσεις» (κατά περίπτωση).</w:t>
      </w:r>
    </w:p>
    <w:p w14:paraId="1A8DB522" w14:textId="77777777" w:rsidR="001E6EA8" w:rsidRPr="003443DE"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της υπ’ αριθμ. Κ.Υ.Α. οικ. 60967 ΕΞ 2020 (B’ 2425/18.06.2020) «Ηλεκτρονική Τιμολόγηση στο πλαίσιο των Δημόσιων Συμβάσεων δυνάμει του ν. 4601/2019» (Α΄44)</w:t>
      </w:r>
    </w:p>
    <w:p w14:paraId="496A9093" w14:textId="77777777" w:rsidR="001E6EA8" w:rsidRPr="003443DE"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της υπ’  αριθμ. Κ.Υ.Α. οικ. 60970 ΕΞ 2020 (B’ 2425/18.06.2020) «Καθορισμός Εθνικού Μορφότυπου ηλεκτρονικού τιμολογίου στο πλαίσιο των Δημοσίων Συμβάσεων</w:t>
      </w:r>
    </w:p>
    <w:p w14:paraId="18392C39" w14:textId="77777777" w:rsidR="001E6EA8" w:rsidRPr="003443DE" w:rsidRDefault="001E6EA8" w:rsidP="001E6EA8">
      <w:pPr>
        <w:numPr>
          <w:ilvl w:val="0"/>
          <w:numId w:val="21"/>
        </w:numPr>
        <w:jc w:val="both"/>
        <w:textAlignment w:val="baseline"/>
        <w:rPr>
          <w:rFonts w:ascii="Book Antiqua" w:hAnsi="Book Antiqua" w:cs="Tahoma"/>
          <w:i/>
          <w:iCs/>
          <w:sz w:val="22"/>
          <w:szCs w:val="22"/>
          <w:lang w:bidi="en-US"/>
        </w:rPr>
      </w:pPr>
      <w:r w:rsidRPr="003443DE">
        <w:rPr>
          <w:rFonts w:ascii="Book Antiqua" w:hAnsi="Book Antiqua" w:cs="Tahoma"/>
          <w:i/>
          <w:iCs/>
          <w:sz w:val="22"/>
          <w:szCs w:val="22"/>
          <w:lang w:bidi="en-US"/>
        </w:rPr>
        <w:t>της με αριθ. ΔΝΣ/61034/ΦΝ 466/29-12-2017 Απόφασης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(Μη.Μ.Ε.Δ.) της παρ. 8 (η) του άρθρου 221 του ν. 4412/2016» (Β 4841), όπως τροποποιήθηκε με την όμοια απόφαση ΥΑ ΔΝΣ/οικ.21137/ΦΝ 466/2-5-2018 (Β 1511).</w:t>
      </w:r>
    </w:p>
    <w:p w14:paraId="646251DC" w14:textId="77777777" w:rsidR="001E6EA8" w:rsidRPr="003443DE" w:rsidRDefault="001E6EA8" w:rsidP="001E6EA8">
      <w:pPr>
        <w:numPr>
          <w:ilvl w:val="0"/>
          <w:numId w:val="21"/>
        </w:numPr>
        <w:jc w:val="both"/>
        <w:textAlignment w:val="baseline"/>
        <w:rPr>
          <w:rFonts w:ascii="Book Antiqua" w:hAnsi="Book Antiqua" w:cs="Tahoma"/>
          <w:i/>
          <w:iCs/>
          <w:sz w:val="22"/>
          <w:szCs w:val="22"/>
          <w:lang w:bidi="en-US"/>
        </w:rPr>
      </w:pPr>
      <w:r w:rsidRPr="003443DE">
        <w:rPr>
          <w:rFonts w:ascii="Book Antiqua" w:hAnsi="Book Antiqua" w:cs="Tahoma"/>
          <w:i/>
          <w:iCs/>
          <w:sz w:val="22"/>
          <w:szCs w:val="22"/>
          <w:lang w:bidi="en-US"/>
        </w:rPr>
        <w:t>της Κοινής Διαπιστωτικής Πράξης των Υπουργών Υποδομών και Μεταφορών και Ψηφιακής Διακυβέρνησης  με α.π. Δ11/Οικ.627/18-5-2020 θέμα Μετεγκατάσταση του υποσυστήματος ΕΣΗΔΗΣ Δημόσια Έργα στη Γενική Γραμματεία Υποδομών (ΑΔΑ ΩΝΛ5465ΧΘΞ-ΨΕ4).</w:t>
      </w:r>
    </w:p>
    <w:p w14:paraId="2AEB45E1" w14:textId="77777777" w:rsidR="001E6EA8" w:rsidRPr="003443DE" w:rsidRDefault="001E6EA8" w:rsidP="001E6EA8">
      <w:pPr>
        <w:numPr>
          <w:ilvl w:val="0"/>
          <w:numId w:val="21"/>
        </w:numPr>
        <w:jc w:val="both"/>
        <w:textAlignment w:val="baseline"/>
        <w:rPr>
          <w:rFonts w:ascii="Book Antiqua" w:hAnsi="Book Antiqua" w:cs="Tahoma"/>
          <w:i/>
          <w:iCs/>
          <w:sz w:val="22"/>
          <w:szCs w:val="22"/>
          <w:lang w:bidi="en-US"/>
        </w:rPr>
      </w:pPr>
      <w:r w:rsidRPr="00C14D14">
        <w:rPr>
          <w:rFonts w:ascii="Book Antiqua" w:hAnsi="Book Antiqua" w:cs="Tahoma"/>
          <w:i/>
          <w:iCs/>
          <w:sz w:val="22"/>
          <w:szCs w:val="22"/>
          <w:lang w:bidi="en-US"/>
        </w:rPr>
        <w:t xml:space="preserve">της με αρ. </w:t>
      </w:r>
      <w:r w:rsidRPr="00372F32">
        <w:rPr>
          <w:rFonts w:ascii="Cambria" w:hAnsi="Cambria" w:cs="Cambria"/>
          <w:i/>
          <w:iCs/>
          <w:sz w:val="22"/>
          <w:szCs w:val="22"/>
        </w:rPr>
        <w:t>166278/2021</w:t>
      </w:r>
      <w:r w:rsidRPr="00B4313F">
        <w:rPr>
          <w:rFonts w:ascii="Cambria" w:hAnsi="Cambria" w:cs="Cambria"/>
          <w:i/>
          <w:iCs/>
          <w:sz w:val="22"/>
          <w:szCs w:val="22"/>
        </w:rPr>
        <w:t xml:space="preserve"> </w:t>
      </w:r>
      <w:r w:rsidRPr="00B4313F">
        <w:rPr>
          <w:rFonts w:ascii="Cambria" w:hAnsi="Cambria" w:cs="Calibri"/>
          <w:i/>
          <w:iCs/>
          <w:sz w:val="22"/>
          <w:szCs w:val="22"/>
        </w:rPr>
        <w:t xml:space="preserve"> </w:t>
      </w:r>
      <w:r w:rsidRPr="003443DE">
        <w:rPr>
          <w:rFonts w:ascii="Book Antiqua" w:hAnsi="Book Antiqua" w:cs="Tahoma"/>
          <w:i/>
          <w:iCs/>
          <w:sz w:val="22"/>
          <w:szCs w:val="22"/>
          <w:lang w:bidi="en-US"/>
        </w:rPr>
        <w:t xml:space="preserve">Κοινής Υπουργικής Απόφασης </w:t>
      </w:r>
      <w:r>
        <w:rPr>
          <w:rFonts w:ascii="Book Antiqua" w:hAnsi="Book Antiqua" w:cs="Tahoma"/>
          <w:i/>
          <w:iCs/>
          <w:sz w:val="22"/>
          <w:szCs w:val="22"/>
          <w:lang w:bidi="en-US"/>
        </w:rPr>
        <w:t>(</w:t>
      </w:r>
      <w:r>
        <w:rPr>
          <w:rFonts w:ascii="Cambria" w:hAnsi="Cambria" w:cs="Calibri"/>
          <w:i/>
          <w:iCs/>
          <w:sz w:val="22"/>
          <w:szCs w:val="22"/>
        </w:rPr>
        <w:t>ΦΕΚ Β2813/30-06-21)</w:t>
      </w:r>
      <w:r w:rsidRPr="003443DE">
        <w:rPr>
          <w:rFonts w:ascii="Book Antiqua" w:hAnsi="Book Antiqua" w:cs="Tahoma"/>
          <w:i/>
          <w:iCs/>
          <w:sz w:val="22"/>
          <w:szCs w:val="22"/>
          <w:lang w:bidi="en-US"/>
        </w:rPr>
        <w:t xml:space="preserve"> «Ρυθμίσεις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 (εφεξής ΚΥΑ ΕΣΗΔΗΣ-Δημόσια Έργα».</w:t>
      </w:r>
    </w:p>
    <w:p w14:paraId="1EE4A43A" w14:textId="77777777" w:rsidR="001E6EA8" w:rsidRPr="003443DE" w:rsidRDefault="001E6EA8" w:rsidP="001E6EA8">
      <w:pPr>
        <w:numPr>
          <w:ilvl w:val="0"/>
          <w:numId w:val="21"/>
        </w:numPr>
        <w:jc w:val="both"/>
        <w:textAlignment w:val="baseline"/>
        <w:rPr>
          <w:rFonts w:ascii="Book Antiqua" w:hAnsi="Book Antiqua" w:cs="Tahoma"/>
          <w:i/>
          <w:iCs/>
          <w:sz w:val="22"/>
          <w:szCs w:val="22"/>
          <w:lang w:bidi="en-US"/>
        </w:rPr>
      </w:pPr>
      <w:r w:rsidRPr="003443DE">
        <w:rPr>
          <w:rFonts w:ascii="Book Antiqua" w:hAnsi="Book Antiqua" w:cs="Tahoma"/>
          <w:i/>
          <w:iCs/>
          <w:sz w:val="22"/>
          <w:szCs w:val="22"/>
          <w:lang w:bidi="en-US"/>
        </w:rPr>
        <w:t>της με αρ.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447D1698" w14:textId="77777777" w:rsidR="001E6EA8" w:rsidRPr="003443DE" w:rsidRDefault="001E6EA8" w:rsidP="001E6EA8">
      <w:pPr>
        <w:numPr>
          <w:ilvl w:val="0"/>
          <w:numId w:val="21"/>
        </w:numPr>
        <w:jc w:val="both"/>
        <w:textAlignment w:val="baseline"/>
        <w:rPr>
          <w:rFonts w:ascii="Book Antiqua" w:hAnsi="Book Antiqua" w:cs="Tahoma"/>
          <w:bCs/>
          <w:i/>
          <w:sz w:val="22"/>
          <w:szCs w:val="22"/>
          <w:lang w:bidi="en-US"/>
        </w:rPr>
      </w:pPr>
      <w:r w:rsidRPr="001F589A">
        <w:rPr>
          <w:rFonts w:ascii="Book Antiqua" w:hAnsi="Book Antiqua" w:cs="Tahoma"/>
          <w:i/>
          <w:iCs/>
          <w:sz w:val="22"/>
          <w:szCs w:val="22"/>
          <w:lang w:bidi="en-US"/>
        </w:rPr>
        <w:t>της με αρ. ……………..Κοινής Υπουργικής Απόφασης (Β’ ……….) «</w:t>
      </w:r>
      <w:r w:rsidRPr="001F589A">
        <w:rPr>
          <w:rFonts w:ascii="Book Antiqua" w:hAnsi="Book Antiqua" w:cs="Tahoma"/>
          <w:bCs/>
          <w:i/>
          <w:sz w:val="22"/>
          <w:szCs w:val="22"/>
          <w:lang w:bidi="en-US"/>
        </w:rPr>
        <w:t>«Ρυθμίσεις</w:t>
      </w:r>
      <w:r w:rsidRPr="003443DE">
        <w:rPr>
          <w:rFonts w:ascii="Book Antiqua" w:hAnsi="Book Antiqua" w:cs="Tahoma"/>
          <w:bCs/>
          <w:i/>
          <w:sz w:val="22"/>
          <w:szCs w:val="22"/>
          <w:lang w:bidi="en-US"/>
        </w:rPr>
        <w:t xml:space="preserve">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0DD890AD" w14:textId="77777777" w:rsidR="001E6EA8" w:rsidRPr="003443DE"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iCs/>
          <w:sz w:val="22"/>
          <w:szCs w:val="22"/>
          <w:lang w:bidi="en-US"/>
        </w:rPr>
        <w:t>της με αριθμ.</w:t>
      </w:r>
      <w:r w:rsidRPr="003443DE">
        <w:rPr>
          <w:rFonts w:ascii="Book Antiqua" w:hAnsi="Book Antiqua" w:cs="Tahoma"/>
          <w:i/>
          <w:sz w:val="22"/>
          <w:szCs w:val="22"/>
          <w:lang w:bidi="en-US"/>
        </w:rPr>
        <w:t xml:space="preserve"> Δ.22/ 4193/2019  </w:t>
      </w:r>
      <w:r w:rsidRPr="003443DE">
        <w:rPr>
          <w:rFonts w:ascii="Book Antiqua" w:hAnsi="Book Antiqua" w:cs="Tahoma"/>
          <w:i/>
          <w:iCs/>
          <w:sz w:val="22"/>
          <w:szCs w:val="22"/>
          <w:lang w:bidi="en-US"/>
        </w:rPr>
        <w:t xml:space="preserve">Απόφασης του Υπουργού Υποδομών και Μεταφορών </w:t>
      </w:r>
      <w:r w:rsidRPr="003443DE">
        <w:rPr>
          <w:rFonts w:ascii="Book Antiqua" w:hAnsi="Book Antiqua" w:cs="Tahoma"/>
          <w:i/>
          <w:sz w:val="22"/>
          <w:szCs w:val="22"/>
          <w:lang w:bidi="en-US"/>
        </w:rPr>
        <w:t>(Β΄ 4607)</w:t>
      </w:r>
      <w:r w:rsidRPr="003443DE">
        <w:rPr>
          <w:rFonts w:ascii="Book Antiqua" w:hAnsi="Book Antiqua" w:cs="Tahoma"/>
          <w:i/>
          <w:iCs/>
          <w:sz w:val="22"/>
          <w:szCs w:val="22"/>
          <w:lang w:bidi="en-US"/>
        </w:rPr>
        <w:t xml:space="preserve"> </w:t>
      </w:r>
      <w:r w:rsidRPr="003443DE">
        <w:rPr>
          <w:rFonts w:ascii="Book Antiqua" w:hAnsi="Book Antiqua" w:cs="Tahoma"/>
          <w:i/>
          <w:sz w:val="22"/>
          <w:szCs w:val="22"/>
          <w:lang w:bidi="en-US"/>
        </w:rPr>
        <w:t xml:space="preserve">Έγκριση εβδομήντα (70) Ελληνικών Τεχνικών Προδιαγραφών (ΕΤΕΠ), με υποχρεωτική εφαρμογή σε όλα τα Δημόσια Έργα και Μελέτες, </w:t>
      </w:r>
    </w:p>
    <w:p w14:paraId="4832ECF4" w14:textId="77777777" w:rsidR="001E6EA8" w:rsidRPr="003443DE"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iCs/>
          <w:sz w:val="22"/>
          <w:szCs w:val="22"/>
          <w:lang w:bidi="en-US"/>
        </w:rPr>
        <w:t>της με αριθμ.</w:t>
      </w:r>
      <w:r w:rsidRPr="003443DE">
        <w:rPr>
          <w:rFonts w:ascii="Book Antiqua" w:hAnsi="Book Antiqua" w:cs="Tahoma"/>
          <w:i/>
          <w:color w:val="000000"/>
          <w:sz w:val="22"/>
          <w:szCs w:val="22"/>
          <w:shd w:val="clear" w:color="auto" w:fill="FFFFFF"/>
          <w:lang w:bidi="en-US"/>
        </w:rPr>
        <w:t xml:space="preserve"> </w:t>
      </w:r>
      <w:r w:rsidRPr="003443DE">
        <w:rPr>
          <w:rFonts w:ascii="Book Antiqua" w:hAnsi="Book Antiqua" w:cs="Tahoma"/>
          <w:i/>
          <w:iCs/>
          <w:sz w:val="22"/>
          <w:szCs w:val="22"/>
          <w:lang w:bidi="en-US"/>
        </w:rPr>
        <w:t>ΔΝΣγ/οικ.38107/ΦΝ 466/2017 Απόφασης του Υπουργού Υποδομών και Μεταφορών (</w:t>
      </w:r>
      <w:r w:rsidRPr="003443DE">
        <w:rPr>
          <w:rFonts w:ascii="Book Antiqua" w:hAnsi="Book Antiqua" w:cs="Tahoma"/>
          <w:i/>
          <w:iCs/>
          <w:sz w:val="22"/>
          <w:szCs w:val="22"/>
          <w:lang w:val="en-US" w:bidi="en-US"/>
        </w:rPr>
        <w:t>B</w:t>
      </w:r>
      <w:r w:rsidRPr="003443DE">
        <w:rPr>
          <w:rFonts w:ascii="Book Antiqua" w:hAnsi="Book Antiqua" w:cs="Tahoma"/>
          <w:i/>
          <w:iCs/>
          <w:sz w:val="22"/>
          <w:szCs w:val="22"/>
          <w:lang w:bidi="en-US"/>
        </w:rPr>
        <w:t>΄ 1956) «Καθορισμός «Ομάδων εργασιών» ανά κατηγορία έργων για τις δημόσιες συμβάσεις έργων του ν. 4412/2016»,</w:t>
      </w:r>
    </w:p>
    <w:p w14:paraId="64B917A4" w14:textId="77777777" w:rsidR="001E6EA8" w:rsidRPr="003443DE" w:rsidRDefault="001E6EA8" w:rsidP="008E4B4C">
      <w:pPr>
        <w:numPr>
          <w:ilvl w:val="0"/>
          <w:numId w:val="21"/>
        </w:numPr>
        <w:tabs>
          <w:tab w:val="left" w:pos="284"/>
        </w:tabs>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της με αριθμ. ΔΝΣγ/οικ.35577/ΦΝ 466/2017 Απόφασης του Υπουργού Υποδομών και Μεταφορών (B΄ 1746) «Κανονισμός Περιγραφικών Τιμολογίων Εργασιών για δημόσιες συμβάσεις έργων».</w:t>
      </w:r>
    </w:p>
    <w:p w14:paraId="2BCCE7F7" w14:textId="4B435A49" w:rsidR="001E6EA8" w:rsidRDefault="001E6EA8" w:rsidP="001E6EA8">
      <w:pPr>
        <w:numPr>
          <w:ilvl w:val="0"/>
          <w:numId w:val="21"/>
        </w:numPr>
        <w:jc w:val="both"/>
        <w:textAlignment w:val="baseline"/>
        <w:rPr>
          <w:rFonts w:ascii="Book Antiqua" w:hAnsi="Book Antiqua" w:cs="Tahoma"/>
          <w:i/>
          <w:sz w:val="22"/>
          <w:szCs w:val="22"/>
          <w:lang w:bidi="en-US"/>
        </w:rPr>
      </w:pPr>
      <w:r w:rsidRPr="003443DE">
        <w:rPr>
          <w:rFonts w:ascii="Book Antiqua" w:hAnsi="Book Antiqua" w:cs="Tahoma"/>
          <w:i/>
          <w:sz w:val="22"/>
          <w:szCs w:val="22"/>
          <w:lang w:bidi="en-US"/>
        </w:rPr>
        <w:t xml:space="preserve">της με αριθμ με αριθ. Δ15/οικ/24298/28.07.2005 (Β΄ 1105) Απόφασης με θέμα «Έκδοση Ενημερότητας Πτυχίου και </w:t>
      </w:r>
      <w:r w:rsidRPr="003443DE">
        <w:rPr>
          <w:rFonts w:ascii="Book Antiqua" w:hAnsi="Book Antiqua" w:cs="Tahoma"/>
          <w:i/>
          <w:sz w:val="22"/>
          <w:szCs w:val="22"/>
          <w:lang w:bidi="en-US"/>
        </w:rPr>
        <w:lastRenderedPageBreak/>
        <w:t>Βεβαιώσεων ανεκτέλεστου υπολοίπου συμβάσεων δημοσίων έργων, υποβολή Εκθέσεων δραστηριότητας ανωνύμων εταιρειών και Πιστοποιητικών εκτέλεσης έργων».</w:t>
      </w:r>
    </w:p>
    <w:p w14:paraId="736464C7" w14:textId="4F6C5143" w:rsidR="008E4B4C" w:rsidRPr="008E4B4C" w:rsidRDefault="008E4B4C" w:rsidP="008E4B4C">
      <w:pPr>
        <w:pStyle w:val="af5"/>
        <w:widowControl/>
        <w:numPr>
          <w:ilvl w:val="0"/>
          <w:numId w:val="21"/>
        </w:numPr>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sidRPr="008E4B4C">
        <w:rPr>
          <w:rFonts w:ascii="TimesNewRomanPS-ItalicMT" w:eastAsiaTheme="minorHAnsi" w:hAnsi="TimesNewRomanPS-ItalicMT" w:cs="TimesNewRomanPS-ItalicMT"/>
          <w:i/>
          <w:iCs/>
          <w:kern w:val="0"/>
          <w:lang w:eastAsia="en-US"/>
        </w:rPr>
        <w:t xml:space="preserve">Τον κανονισμό (ΕΕ) 2021/241 του Ευρωπαϊκού Κοινοβουλίου και του Συμβουλίου, της 12ης Φεβρουαρίου </w:t>
      </w:r>
      <w:r w:rsidRPr="008E4B4C">
        <w:rPr>
          <w:rFonts w:ascii="Book Antiqua" w:eastAsiaTheme="minorHAnsi" w:hAnsi="Book Antiqua" w:cs="TimesNewRomanPS-ItalicMT"/>
          <w:i/>
          <w:iCs/>
          <w:kern w:val="0"/>
          <w:sz w:val="22"/>
          <w:szCs w:val="22"/>
          <w:lang w:eastAsia="en-US"/>
        </w:rPr>
        <w:t>2021, με θέμα τη θέσπιση του μηχανισμού ανάκαμψης και ανθεκτικότητας. (L 57/17).</w:t>
      </w:r>
    </w:p>
    <w:p w14:paraId="14F7647F" w14:textId="650950B0" w:rsidR="001E6D4B" w:rsidRPr="001E6D4B" w:rsidRDefault="008E4B4C" w:rsidP="001E6D4B">
      <w:pPr>
        <w:pStyle w:val="af5"/>
        <w:widowControl/>
        <w:numPr>
          <w:ilvl w:val="0"/>
          <w:numId w:val="21"/>
        </w:numPr>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 xml:space="preserve">Την από́ 13 </w:t>
      </w:r>
      <w:r w:rsidRPr="001E6D4B">
        <w:rPr>
          <w:rFonts w:ascii="Book Antiqua" w:eastAsiaTheme="minorHAnsi" w:hAnsi="Book Antiqua" w:cs="Book Antiqua"/>
          <w:i/>
          <w:iCs/>
          <w:kern w:val="0"/>
          <w:sz w:val="22"/>
          <w:szCs w:val="22"/>
          <w:lang w:eastAsia="en-US"/>
        </w:rPr>
        <w:t>Ιουλίου</w:t>
      </w:r>
      <w:r w:rsidRPr="001E6D4B">
        <w:rPr>
          <w:rFonts w:ascii="Book Antiqua" w:eastAsiaTheme="minorHAnsi" w:hAnsi="Book Antiqua" w:cs="TimesNewRomanPS-ItalicMT"/>
          <w:i/>
          <w:iCs/>
          <w:kern w:val="0"/>
          <w:sz w:val="22"/>
          <w:szCs w:val="22"/>
          <w:lang w:eastAsia="en-US"/>
        </w:rPr>
        <w:t xml:space="preserve"> 2021 </w:t>
      </w:r>
      <w:r w:rsidRPr="001E6D4B">
        <w:rPr>
          <w:rFonts w:ascii="Book Antiqua" w:eastAsiaTheme="minorHAnsi" w:hAnsi="Book Antiqua" w:cs="Book Antiqua"/>
          <w:i/>
          <w:iCs/>
          <w:kern w:val="0"/>
          <w:sz w:val="22"/>
          <w:szCs w:val="22"/>
          <w:lang w:eastAsia="en-US"/>
        </w:rPr>
        <w:t>εκτελεστική</w:t>
      </w:r>
      <w:r w:rsidRPr="001E6D4B">
        <w:rPr>
          <w:rFonts w:ascii="Book Antiqua" w:eastAsiaTheme="minorHAnsi" w:hAnsi="Book Antiqua" w:cs="TimesNewRomanPS-ItalicMT"/>
          <w:i/>
          <w:iCs/>
          <w:kern w:val="0"/>
          <w:sz w:val="22"/>
          <w:szCs w:val="22"/>
          <w:lang w:eastAsia="en-US"/>
        </w:rPr>
        <w:t xml:space="preserve">́ </w:t>
      </w:r>
      <w:r w:rsidRPr="001E6D4B">
        <w:rPr>
          <w:rFonts w:ascii="Book Antiqua" w:eastAsiaTheme="minorHAnsi" w:hAnsi="Book Antiqua" w:cs="Book Antiqua"/>
          <w:i/>
          <w:iCs/>
          <w:kern w:val="0"/>
          <w:sz w:val="22"/>
          <w:szCs w:val="22"/>
          <w:lang w:eastAsia="en-US"/>
        </w:rPr>
        <w:t>α</w:t>
      </w:r>
      <w:r w:rsidRPr="001E6D4B">
        <w:rPr>
          <w:rFonts w:ascii="Book Antiqua" w:eastAsiaTheme="minorHAnsi" w:hAnsi="Book Antiqua" w:cs="TimesNewRomanPS-ItalicMT"/>
          <w:i/>
          <w:iCs/>
          <w:kern w:val="0"/>
          <w:sz w:val="22"/>
          <w:szCs w:val="22"/>
          <w:lang w:eastAsia="en-US"/>
        </w:rPr>
        <w:t xml:space="preserve">πόφαση του Συμβουλίου της Ευρωπαϊκής Ένωσης, για την έγκριση </w:t>
      </w:r>
      <w:r w:rsidR="001E6D4B">
        <w:rPr>
          <w:rFonts w:ascii="Book Antiqua" w:eastAsiaTheme="minorHAnsi" w:hAnsi="Book Antiqua" w:cs="TimesNewRomanPS-ItalicMT"/>
          <w:i/>
          <w:iCs/>
          <w:kern w:val="0"/>
          <w:sz w:val="22"/>
          <w:szCs w:val="22"/>
          <w:lang w:eastAsia="en-US"/>
        </w:rPr>
        <w:t>της</w:t>
      </w:r>
    </w:p>
    <w:p w14:paraId="59B961F0" w14:textId="28A9CBAD" w:rsidR="008E4B4C" w:rsidRPr="001E6D4B" w:rsidRDefault="008E4B4C" w:rsidP="001E6D4B">
      <w:pPr>
        <w:pStyle w:val="af5"/>
        <w:widowControl/>
        <w:suppressAutoHyphens w:val="0"/>
        <w:autoSpaceDE w:val="0"/>
        <w:autoSpaceDN w:val="0"/>
        <w:adjustRightInd w:val="0"/>
        <w:ind w:left="644"/>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 xml:space="preserve"> αξιολόγησης του σχεδίου ανάκαμψης και ανθεκτικότητας για την Ελλάδα (ST 10152/21, ST 10152/21 ADD 1).</w:t>
      </w:r>
    </w:p>
    <w:p w14:paraId="34730D17" w14:textId="3CC9E87F" w:rsidR="001E6D4B" w:rsidRPr="001E6D4B" w:rsidRDefault="008E4B4C" w:rsidP="001E6D4B">
      <w:pPr>
        <w:pStyle w:val="af5"/>
        <w:widowControl/>
        <w:numPr>
          <w:ilvl w:val="0"/>
          <w:numId w:val="21"/>
        </w:numPr>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Τον ν. 4738/2020 («Ρύθμιση οφειλών και παροχή δεύτερης ευκαιρίας και άλλες διατάξεις»), ειδικότερα δε το Κεφάλαιο</w:t>
      </w:r>
    </w:p>
    <w:p w14:paraId="1C2986F4" w14:textId="31696C78" w:rsidR="008E4B4C" w:rsidRPr="001E6D4B" w:rsidRDefault="008E4B4C" w:rsidP="001E6D4B">
      <w:pPr>
        <w:pStyle w:val="af5"/>
        <w:widowControl/>
        <w:suppressAutoHyphens w:val="0"/>
        <w:autoSpaceDE w:val="0"/>
        <w:autoSpaceDN w:val="0"/>
        <w:adjustRightInd w:val="0"/>
        <w:ind w:left="644"/>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 xml:space="preserve"> Ε’ («Διατάξεις για την αποτελεσματική αξιοποίηση των πόρων του Ευρωπαϊκού Μηχανισμού Ανάκαμψης “NextGeneration EU” και του εντασσόμενου σε αυτόν Ταμείου Ανάκαμψης και Σταθερότητας (Recovery &amp; Resilience Facility - Ταμείο Ανάκαμψης»), άρθρα 270 επ.</w:t>
      </w:r>
    </w:p>
    <w:p w14:paraId="116F6605" w14:textId="79A9942C" w:rsidR="001E6D4B" w:rsidRPr="001E6D4B" w:rsidRDefault="008E4B4C" w:rsidP="001E6D4B">
      <w:pPr>
        <w:pStyle w:val="af5"/>
        <w:widowControl/>
        <w:numPr>
          <w:ilvl w:val="0"/>
          <w:numId w:val="21"/>
        </w:numPr>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 xml:space="preserve">Τον ν. 4822/2021 (Α΄ 135) «Κύρωση της Σύμβασης Χρηματοδότησης μεταξύ της Ευρωπαϊκής Επιτροπής και της </w:t>
      </w:r>
    </w:p>
    <w:p w14:paraId="779D9D24" w14:textId="4004C110" w:rsidR="008E4B4C" w:rsidRPr="001E6D4B" w:rsidRDefault="008E4B4C" w:rsidP="001E6D4B">
      <w:pPr>
        <w:pStyle w:val="af5"/>
        <w:widowControl/>
        <w:suppressAutoHyphens w:val="0"/>
        <w:autoSpaceDE w:val="0"/>
        <w:autoSpaceDN w:val="0"/>
        <w:adjustRightInd w:val="0"/>
        <w:ind w:left="644"/>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w:t>
      </w:r>
    </w:p>
    <w:p w14:paraId="0E700A54" w14:textId="47D4642E" w:rsidR="008E4B4C" w:rsidRDefault="008E4B4C" w:rsidP="001E6D4B">
      <w:pPr>
        <w:pStyle w:val="af5"/>
        <w:widowControl/>
        <w:numPr>
          <w:ilvl w:val="0"/>
          <w:numId w:val="21"/>
        </w:numPr>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 xml:space="preserve">Την με αριθμ. 119126 ΕΞ 2021 Υπουργική Απόφαση (ΦΕΚ 4498/Β/29-09-2021) με θέμα «Σύστημα διαχείρισης και </w:t>
      </w:r>
    </w:p>
    <w:p w14:paraId="595831A4" w14:textId="7B48EBD7" w:rsidR="008E4B4C" w:rsidRPr="008E4B4C" w:rsidRDefault="008E4B4C" w:rsidP="001E6D4B">
      <w:pPr>
        <w:widowControl/>
        <w:suppressAutoHyphens w:val="0"/>
        <w:autoSpaceDE w:val="0"/>
        <w:autoSpaceDN w:val="0"/>
        <w:adjustRightInd w:val="0"/>
        <w:ind w:left="567"/>
        <w:jc w:val="both"/>
        <w:rPr>
          <w:rFonts w:ascii="Book Antiqua" w:eastAsiaTheme="minorHAnsi" w:hAnsi="Book Antiqua" w:cs="TimesNewRomanPS-ItalicMT"/>
          <w:i/>
          <w:iCs/>
          <w:kern w:val="0"/>
          <w:sz w:val="22"/>
          <w:szCs w:val="22"/>
          <w:lang w:eastAsia="en-US"/>
        </w:rPr>
      </w:pPr>
      <w:r>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ελέγχου των Δράσεων και των Έργων του Ταμείου Ανάκαμψης</w:t>
      </w:r>
      <w:r>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και Ανθεκτικότητας», όπως τροποποιήθηκε και ισχύει σήμερα.</w:t>
      </w:r>
    </w:p>
    <w:p w14:paraId="3529CA44" w14:textId="1F416C18" w:rsidR="001E6D4B" w:rsidRPr="001E6D4B" w:rsidRDefault="008E4B4C" w:rsidP="001E6D4B">
      <w:pPr>
        <w:pStyle w:val="af5"/>
        <w:widowControl/>
        <w:numPr>
          <w:ilvl w:val="0"/>
          <w:numId w:val="21"/>
        </w:numPr>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 xml:space="preserve">Την υπ’ αριθμ. 120141 ΕΞ 2021/30.09.2021 (ΑΔΑ: 6ΝΞ3Η-ΨΘ0) απόφαση του Διοικητή της Ειδικής Υπηρεσίας </w:t>
      </w:r>
    </w:p>
    <w:p w14:paraId="46E1DE91" w14:textId="45ED2178" w:rsidR="008E4B4C" w:rsidRPr="001E6D4B" w:rsidRDefault="008E4B4C" w:rsidP="001E6D4B">
      <w:pPr>
        <w:pStyle w:val="af5"/>
        <w:widowControl/>
        <w:suppressAutoHyphens w:val="0"/>
        <w:autoSpaceDE w:val="0"/>
        <w:autoSpaceDN w:val="0"/>
        <w:adjustRightInd w:val="0"/>
        <w:ind w:left="644"/>
        <w:jc w:val="both"/>
        <w:rPr>
          <w:rFonts w:ascii="Book Antiqua" w:eastAsiaTheme="minorHAnsi" w:hAnsi="Book Antiqua" w:cs="TimesNewRomanPS-ItalicMT"/>
          <w:i/>
          <w:iCs/>
          <w:kern w:val="0"/>
          <w:sz w:val="22"/>
          <w:szCs w:val="22"/>
          <w:lang w:eastAsia="en-US"/>
        </w:rPr>
      </w:pPr>
      <w:r w:rsidRPr="001E6D4B">
        <w:rPr>
          <w:rFonts w:ascii="Book Antiqua" w:eastAsiaTheme="minorHAnsi" w:hAnsi="Book Antiqua" w:cs="TimesNewRomanPS-ItalicMT"/>
          <w:i/>
          <w:iCs/>
          <w:kern w:val="0"/>
          <w:sz w:val="22"/>
          <w:szCs w:val="22"/>
          <w:lang w:eastAsia="en-US"/>
        </w:rPr>
        <w:t>Συντονισμού Ταμείου Ανάκαμψης περί Έγκρισης του Εγχειριδίου Διαδικασιών του Συστήματος Διαχείρισης και Ελέγχου του Ταμείου Ανάκαμψης, όπως ισχύει.</w:t>
      </w:r>
    </w:p>
    <w:p w14:paraId="1AAD2C73" w14:textId="526FF7F1" w:rsidR="008E4B4C" w:rsidRPr="008E4B4C" w:rsidRDefault="008E4B4C" w:rsidP="001E6D4B">
      <w:pPr>
        <w:widowControl/>
        <w:suppressAutoHyphens w:val="0"/>
        <w:autoSpaceDE w:val="0"/>
        <w:autoSpaceDN w:val="0"/>
        <w:adjustRightInd w:val="0"/>
        <w:ind w:left="426" w:hanging="366"/>
        <w:jc w:val="both"/>
        <w:rPr>
          <w:rFonts w:ascii="Book Antiqua" w:eastAsiaTheme="minorHAnsi" w:hAnsi="Book Antiqua" w:cs="TimesNewRomanPS-ItalicMT"/>
          <w:i/>
          <w:iCs/>
          <w:kern w:val="0"/>
          <w:sz w:val="22"/>
          <w:szCs w:val="22"/>
          <w:lang w:eastAsia="en-US"/>
        </w:rPr>
      </w:pPr>
      <w:r>
        <w:rPr>
          <w:rFonts w:ascii="Book Antiqua" w:eastAsiaTheme="minorHAnsi" w:hAnsi="Book Antiqua" w:cs="SymbolMT,Italic"/>
          <w:i/>
          <w:iCs/>
          <w:kern w:val="0"/>
          <w:sz w:val="22"/>
          <w:szCs w:val="22"/>
          <w:lang w:eastAsia="en-US"/>
        </w:rPr>
        <w:t>42.</w:t>
      </w:r>
      <w:r w:rsidRPr="008E4B4C">
        <w:rPr>
          <w:rFonts w:ascii="Book Antiqua" w:eastAsiaTheme="minorHAnsi" w:hAnsi="Book Antiqua" w:cs="SymbolMT,Italic"/>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Τον Κανονισμό́ (</w:t>
      </w:r>
      <w:r w:rsidRPr="008E4B4C">
        <w:rPr>
          <w:rFonts w:ascii="Book Antiqua" w:eastAsiaTheme="minorHAnsi" w:hAnsi="Book Antiqua" w:cs="Book Antiqua"/>
          <w:i/>
          <w:iCs/>
          <w:kern w:val="0"/>
          <w:sz w:val="22"/>
          <w:szCs w:val="22"/>
          <w:lang w:eastAsia="en-US"/>
        </w:rPr>
        <w:t>ΕΕ</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Ευρατόμ</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αριθ</w:t>
      </w:r>
      <w:r w:rsidRPr="008E4B4C">
        <w:rPr>
          <w:rFonts w:ascii="Book Antiqua" w:eastAsiaTheme="minorHAnsi" w:hAnsi="Book Antiqua" w:cs="TimesNewRomanPS-ItalicMT"/>
          <w:i/>
          <w:iCs/>
          <w:kern w:val="0"/>
          <w:sz w:val="22"/>
          <w:szCs w:val="22"/>
          <w:lang w:eastAsia="en-US"/>
        </w:rPr>
        <w:t xml:space="preserve">. 2018/1046 </w:t>
      </w:r>
      <w:r w:rsidRPr="008E4B4C">
        <w:rPr>
          <w:rFonts w:ascii="Book Antiqua" w:eastAsiaTheme="minorHAnsi" w:hAnsi="Book Antiqua" w:cs="Book Antiqua"/>
          <w:i/>
          <w:iCs/>
          <w:kern w:val="0"/>
          <w:sz w:val="22"/>
          <w:szCs w:val="22"/>
          <w:lang w:eastAsia="en-US"/>
        </w:rPr>
        <w:t>του</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Ευρωπαϊκού</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Κοινοβουλίου</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και</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του</w:t>
      </w:r>
      <w:r>
        <w:rPr>
          <w:rFonts w:ascii="Book Antiqua" w:eastAsiaTheme="minorHAnsi" w:hAnsi="Book Antiqua" w:cs="Book Antiqua"/>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 xml:space="preserve">Συμβουλίου της 18ης Ιουλίου </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 xml:space="preserve">2018 σχετικά́ </w:t>
      </w:r>
      <w:r w:rsidRPr="008E4B4C">
        <w:rPr>
          <w:rFonts w:ascii="Book Antiqua" w:eastAsiaTheme="minorHAnsi" w:hAnsi="Book Antiqua" w:cs="Book Antiqua"/>
          <w:i/>
          <w:iCs/>
          <w:kern w:val="0"/>
          <w:sz w:val="22"/>
          <w:szCs w:val="22"/>
          <w:lang w:eastAsia="en-US"/>
        </w:rPr>
        <w:t>με</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τους</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δημοσιονομικούς</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κανόνες</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που</w:t>
      </w:r>
      <w:r>
        <w:rPr>
          <w:rFonts w:ascii="Book Antiqua" w:eastAsiaTheme="minorHAnsi" w:hAnsi="Book Antiqua" w:cs="Book Antiqua"/>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 xml:space="preserve">εφαρμόζονται στον γενικό́ </w:t>
      </w:r>
      <w:r w:rsidRPr="008E4B4C">
        <w:rPr>
          <w:rFonts w:ascii="Book Antiqua" w:eastAsiaTheme="minorHAnsi" w:hAnsi="Book Antiqua" w:cs="Book Antiqua"/>
          <w:i/>
          <w:iCs/>
          <w:kern w:val="0"/>
          <w:sz w:val="22"/>
          <w:szCs w:val="22"/>
          <w:lang w:eastAsia="en-US"/>
        </w:rPr>
        <w:t>προϋπολογισμό</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της</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Ένωσης</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την</w:t>
      </w:r>
      <w:r w:rsidRPr="008E4B4C">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Book Antiqua"/>
          <w:i/>
          <w:iCs/>
          <w:kern w:val="0"/>
          <w:sz w:val="22"/>
          <w:szCs w:val="22"/>
          <w:lang w:eastAsia="en-US"/>
        </w:rPr>
        <w:t>τροποποίηση</w:t>
      </w:r>
      <w:r w:rsidRPr="008E4B4C">
        <w:rPr>
          <w:rFonts w:ascii="Book Antiqua" w:eastAsiaTheme="minorHAnsi" w:hAnsi="Book Antiqua" w:cs="TimesNewRomanPS-ItalicMT"/>
          <w:i/>
          <w:iCs/>
          <w:kern w:val="0"/>
          <w:sz w:val="22"/>
          <w:szCs w:val="22"/>
          <w:lang w:eastAsia="en-US"/>
        </w:rPr>
        <w:t xml:space="preserve"> των κανονισμών</w:t>
      </w:r>
      <w:r>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(ΕΕ) αριθ. 1296/2013, (ΕΕ) αριθ. 1301/2013, (ΕΕ) αριθ. 1303/2013, (ΕΕ) αριθ.</w:t>
      </w:r>
      <w:r>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1304/2013, (ΕΕ) αριθ. 1309/2013, (ΕΕ) αριθ. 1316/2013, (ΕΕ) αριθ. 223/2014, (ΕΕ) αριθ.</w:t>
      </w:r>
      <w:r>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283/2014 και της απόφασης αριθ. 541/2014/ΕΕ και για την κατάργηση του κανονισμού́</w:t>
      </w:r>
      <w:r>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(ΕΕ, Ευρατόμ) αριθ. 966/2012 (L 193/1).</w:t>
      </w:r>
    </w:p>
    <w:p w14:paraId="0DDFC68F" w14:textId="77777777" w:rsidR="001E6D4B" w:rsidRDefault="008E4B4C" w:rsidP="008E4B4C">
      <w:pPr>
        <w:widowControl/>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Pr>
          <w:rFonts w:ascii="Book Antiqua" w:eastAsiaTheme="minorHAnsi" w:hAnsi="Book Antiqua" w:cs="SymbolMT,Italic"/>
          <w:i/>
          <w:iCs/>
          <w:kern w:val="0"/>
          <w:sz w:val="22"/>
          <w:szCs w:val="22"/>
          <w:lang w:eastAsia="en-US"/>
        </w:rPr>
        <w:t>43.</w:t>
      </w:r>
      <w:r w:rsidRPr="008E4B4C">
        <w:rPr>
          <w:rFonts w:ascii="Book Antiqua" w:eastAsiaTheme="minorHAnsi" w:hAnsi="Book Antiqua" w:cs="SymbolMT,Italic"/>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Τον Κανονισμό (ΕΕ) 2022/576 του Συμβουλίου της 8ης Απριλίου 2022 για την</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τροποποίηση του Κανονισμού (ΕΕ) αρθ.</w:t>
      </w:r>
    </w:p>
    <w:p w14:paraId="7455A19A" w14:textId="1F36A189" w:rsidR="008E4B4C" w:rsidRPr="008E4B4C" w:rsidRDefault="008E4B4C" w:rsidP="001E6D4B">
      <w:pPr>
        <w:widowControl/>
        <w:suppressAutoHyphens w:val="0"/>
        <w:autoSpaceDE w:val="0"/>
        <w:autoSpaceDN w:val="0"/>
        <w:adjustRightInd w:val="0"/>
        <w:ind w:left="426"/>
        <w:jc w:val="both"/>
        <w:rPr>
          <w:rFonts w:ascii="Book Antiqua" w:eastAsiaTheme="minorHAnsi" w:hAnsi="Book Antiqua" w:cs="TimesNewRomanPS-ItalicMT"/>
          <w:i/>
          <w:iCs/>
          <w:kern w:val="0"/>
          <w:sz w:val="22"/>
          <w:szCs w:val="22"/>
          <w:lang w:eastAsia="en-US"/>
        </w:rPr>
      </w:pPr>
      <w:r w:rsidRPr="008E4B4C">
        <w:rPr>
          <w:rFonts w:ascii="Book Antiqua" w:eastAsiaTheme="minorHAnsi" w:hAnsi="Book Antiqua" w:cs="TimesNewRomanPS-ItalicMT"/>
          <w:i/>
          <w:iCs/>
          <w:kern w:val="0"/>
          <w:sz w:val="22"/>
          <w:szCs w:val="22"/>
          <w:lang w:eastAsia="en-US"/>
        </w:rPr>
        <w:t xml:space="preserve"> 833/2014 σχετικά με περιοριστικά μέτρα λόγω</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ενεργειών της Ρωσίας που αποσταθεροποιούν την κατάσταση στην Ουκρανία.»</w:t>
      </w:r>
    </w:p>
    <w:p w14:paraId="28DF82F2" w14:textId="77777777" w:rsidR="001E6D4B" w:rsidRDefault="001E6D4B" w:rsidP="008E4B4C">
      <w:pPr>
        <w:widowControl/>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Pr>
          <w:rFonts w:ascii="Book Antiqua" w:eastAsiaTheme="minorHAnsi" w:hAnsi="Book Antiqua" w:cs="SymbolMT,Italic"/>
          <w:i/>
          <w:iCs/>
          <w:kern w:val="0"/>
          <w:sz w:val="22"/>
          <w:szCs w:val="22"/>
          <w:lang w:eastAsia="en-US"/>
        </w:rPr>
        <w:t xml:space="preserve">44. </w:t>
      </w:r>
      <w:r w:rsidR="008E4B4C" w:rsidRPr="008E4B4C">
        <w:rPr>
          <w:rFonts w:ascii="Book Antiqua" w:eastAsiaTheme="minorHAnsi" w:hAnsi="Book Antiqua" w:cs="TimesNewRomanPS-ItalicMT"/>
          <w:i/>
          <w:iCs/>
          <w:kern w:val="0"/>
          <w:sz w:val="22"/>
          <w:szCs w:val="22"/>
          <w:lang w:eastAsia="en-US"/>
        </w:rPr>
        <w:t>Την υπ’αρ. ΥΠΕΝ/Δ ΝΕΠ/53943/1900 Υ.Α. «Διαδικασία υλοποίησης και περιγραφή</w:t>
      </w:r>
      <w:r>
        <w:rPr>
          <w:rFonts w:ascii="Book Antiqua" w:eastAsiaTheme="minorHAnsi" w:hAnsi="Book Antiqua" w:cs="TimesNewRomanPS-ItalicMT"/>
          <w:i/>
          <w:iCs/>
          <w:kern w:val="0"/>
          <w:sz w:val="22"/>
          <w:szCs w:val="22"/>
          <w:lang w:eastAsia="en-US"/>
        </w:rPr>
        <w:t xml:space="preserve"> </w:t>
      </w:r>
      <w:r w:rsidR="008E4B4C" w:rsidRPr="008E4B4C">
        <w:rPr>
          <w:rFonts w:ascii="Book Antiqua" w:eastAsiaTheme="minorHAnsi" w:hAnsi="Book Antiqua" w:cs="TimesNewRomanPS-ItalicMT"/>
          <w:i/>
          <w:iCs/>
          <w:kern w:val="0"/>
          <w:sz w:val="22"/>
          <w:szCs w:val="22"/>
          <w:lang w:eastAsia="en-US"/>
        </w:rPr>
        <w:t>αρμοδιοτήτων του Προγράμματος</w:t>
      </w:r>
    </w:p>
    <w:p w14:paraId="63A03D2C" w14:textId="058D1B4A" w:rsidR="008E4B4C" w:rsidRDefault="008E4B4C" w:rsidP="001E6D4B">
      <w:pPr>
        <w:widowControl/>
        <w:suppressAutoHyphens w:val="0"/>
        <w:autoSpaceDE w:val="0"/>
        <w:autoSpaceDN w:val="0"/>
        <w:adjustRightInd w:val="0"/>
        <w:ind w:left="426"/>
        <w:jc w:val="both"/>
        <w:rPr>
          <w:rFonts w:ascii="Book Antiqua" w:eastAsiaTheme="minorHAnsi" w:hAnsi="Book Antiqua" w:cs="TimesNewRomanPS-ItalicMT"/>
          <w:i/>
          <w:iCs/>
          <w:kern w:val="0"/>
          <w:sz w:val="22"/>
          <w:szCs w:val="22"/>
          <w:lang w:eastAsia="en-US"/>
        </w:rPr>
      </w:pPr>
      <w:r w:rsidRPr="008E4B4C">
        <w:rPr>
          <w:rFonts w:ascii="Book Antiqua" w:eastAsiaTheme="minorHAnsi" w:hAnsi="Book Antiqua" w:cs="TimesNewRomanPS-ItalicMT"/>
          <w:i/>
          <w:iCs/>
          <w:kern w:val="0"/>
          <w:sz w:val="22"/>
          <w:szCs w:val="22"/>
          <w:lang w:eastAsia="en-US"/>
        </w:rPr>
        <w:t xml:space="preserve"> «Παρεμβάσεις σε αστικές περιοχές και στο κτιριακό</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απόθεμα» καθώς και του Προγράμματος «Άλλες στρατηγικές παρεμβάσεις» (εξαιρουμένου</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του έργου «Προσαρμοστική επαναχρησιμοποίηση του πρώην εργοστασίου Λαδόπουλου</w:t>
      </w:r>
    </w:p>
    <w:p w14:paraId="167EA5E1" w14:textId="18CD1750" w:rsidR="008E4B4C" w:rsidRPr="008E4B4C" w:rsidRDefault="008E4B4C" w:rsidP="001E6D4B">
      <w:pPr>
        <w:widowControl/>
        <w:suppressAutoHyphens w:val="0"/>
        <w:autoSpaceDE w:val="0"/>
        <w:autoSpaceDN w:val="0"/>
        <w:adjustRightInd w:val="0"/>
        <w:ind w:left="426"/>
        <w:jc w:val="both"/>
        <w:rPr>
          <w:rFonts w:ascii="Book Antiqua" w:eastAsiaTheme="minorHAnsi" w:hAnsi="Book Antiqua" w:cs="TimesNewRomanPS-ItalicMT"/>
          <w:i/>
          <w:iCs/>
          <w:kern w:val="0"/>
          <w:sz w:val="22"/>
          <w:szCs w:val="22"/>
          <w:lang w:eastAsia="en-US"/>
        </w:rPr>
      </w:pPr>
      <w:r w:rsidRPr="008E4B4C">
        <w:rPr>
          <w:rFonts w:ascii="Book Antiqua" w:eastAsiaTheme="minorHAnsi" w:hAnsi="Book Antiqua" w:cs="TimesNewRomanPS-ItalicMT"/>
          <w:i/>
          <w:iCs/>
          <w:kern w:val="0"/>
          <w:sz w:val="22"/>
          <w:szCs w:val="22"/>
          <w:lang w:eastAsia="en-US"/>
        </w:rPr>
        <w:t>στην Πάτρα») - ID 16873, που είναι ενταγμένα στον πυλώνα 1 της Πράσινης Μετάβασης</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στο Εθνικό Σχέδιο Ανάκαμψης και Ανθεκτικότητας, Άξονας 1.2 - Ενεργειακή αναβάθμιση</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 xml:space="preserve">του κτιριακού αποθέματος της χώρας και χωροταξική μεταρρύθμιση.» (Β΄2755), </w:t>
      </w:r>
      <w:r w:rsidR="001E6D4B">
        <w:rPr>
          <w:rFonts w:ascii="Book Antiqua" w:eastAsiaTheme="minorHAnsi" w:hAnsi="Book Antiqua" w:cs="TimesNewRomanPS-ItalicMT"/>
          <w:i/>
          <w:iCs/>
          <w:kern w:val="0"/>
          <w:sz w:val="22"/>
          <w:szCs w:val="22"/>
          <w:lang w:eastAsia="en-US"/>
        </w:rPr>
        <w:t xml:space="preserve">όπως </w:t>
      </w:r>
      <w:r w:rsidRPr="008E4B4C">
        <w:rPr>
          <w:rFonts w:ascii="Book Antiqua" w:eastAsiaTheme="minorHAnsi" w:hAnsi="Book Antiqua" w:cs="TimesNewRomanPS-ItalicMT"/>
          <w:i/>
          <w:iCs/>
          <w:kern w:val="0"/>
          <w:sz w:val="22"/>
          <w:szCs w:val="22"/>
          <w:lang w:eastAsia="en-US"/>
        </w:rPr>
        <w:t>ισχύει.</w:t>
      </w:r>
    </w:p>
    <w:p w14:paraId="6EC4265D" w14:textId="77777777" w:rsidR="001E6D4B" w:rsidRDefault="001E6D4B" w:rsidP="008E4B4C">
      <w:pPr>
        <w:widowControl/>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Pr>
          <w:rFonts w:ascii="Book Antiqua" w:eastAsiaTheme="minorHAnsi" w:hAnsi="Book Antiqua" w:cs="SymbolMT,Italic"/>
          <w:i/>
          <w:iCs/>
          <w:kern w:val="0"/>
          <w:sz w:val="22"/>
          <w:szCs w:val="22"/>
          <w:lang w:eastAsia="en-US"/>
        </w:rPr>
        <w:t xml:space="preserve">45. </w:t>
      </w:r>
      <w:r w:rsidR="008E4B4C" w:rsidRPr="008E4B4C">
        <w:rPr>
          <w:rFonts w:ascii="Book Antiqua" w:eastAsiaTheme="minorHAnsi" w:hAnsi="Book Antiqua" w:cs="SymbolMT,Italic"/>
          <w:i/>
          <w:iCs/>
          <w:kern w:val="0"/>
          <w:sz w:val="22"/>
          <w:szCs w:val="22"/>
          <w:lang w:eastAsia="en-US"/>
        </w:rPr>
        <w:t xml:space="preserve"> </w:t>
      </w:r>
      <w:r w:rsidR="008E4B4C" w:rsidRPr="008E4B4C">
        <w:rPr>
          <w:rFonts w:ascii="Book Antiqua" w:eastAsiaTheme="minorHAnsi" w:hAnsi="Book Antiqua" w:cs="TimesNewRomanPS-ItalicMT"/>
          <w:i/>
          <w:iCs/>
          <w:kern w:val="0"/>
          <w:sz w:val="22"/>
          <w:szCs w:val="22"/>
          <w:lang w:eastAsia="en-US"/>
        </w:rPr>
        <w:t>Την υπ’ αριθ. πρωτ. 9239ΕΞ2022/21.01.2022 (ΑΔΑ: 65ΩΚΗ-ΞΘΝ) Απόφαση ένταξης</w:t>
      </w:r>
      <w:r>
        <w:rPr>
          <w:rFonts w:ascii="Book Antiqua" w:eastAsiaTheme="minorHAnsi" w:hAnsi="Book Antiqua" w:cs="TimesNewRomanPS-ItalicMT"/>
          <w:i/>
          <w:iCs/>
          <w:kern w:val="0"/>
          <w:sz w:val="22"/>
          <w:szCs w:val="22"/>
          <w:lang w:eastAsia="en-US"/>
        </w:rPr>
        <w:t xml:space="preserve"> </w:t>
      </w:r>
      <w:r w:rsidR="008E4B4C" w:rsidRPr="008E4B4C">
        <w:rPr>
          <w:rFonts w:ascii="Book Antiqua" w:eastAsiaTheme="minorHAnsi" w:hAnsi="Book Antiqua" w:cs="TimesNewRomanPS-ItalicMT"/>
          <w:i/>
          <w:iCs/>
          <w:kern w:val="0"/>
          <w:sz w:val="22"/>
          <w:szCs w:val="22"/>
          <w:lang w:eastAsia="en-US"/>
        </w:rPr>
        <w:t xml:space="preserve">του έργου «(Sub.1 - 16873) </w:t>
      </w:r>
    </w:p>
    <w:p w14:paraId="3D3AE38D" w14:textId="6027B7D4" w:rsidR="008E4B4C" w:rsidRDefault="008E4B4C" w:rsidP="001E6D4B">
      <w:pPr>
        <w:widowControl/>
        <w:suppressAutoHyphens w:val="0"/>
        <w:autoSpaceDE w:val="0"/>
        <w:autoSpaceDN w:val="0"/>
        <w:adjustRightInd w:val="0"/>
        <w:ind w:left="426"/>
        <w:jc w:val="both"/>
        <w:rPr>
          <w:rFonts w:ascii="Book Antiqua" w:eastAsiaTheme="minorHAnsi" w:hAnsi="Book Antiqua" w:cs="TimesNewRomanPS-ItalicMT"/>
          <w:i/>
          <w:iCs/>
          <w:kern w:val="0"/>
          <w:sz w:val="22"/>
          <w:szCs w:val="22"/>
          <w:lang w:eastAsia="en-US"/>
        </w:rPr>
      </w:pPr>
      <w:r w:rsidRPr="008E4B4C">
        <w:rPr>
          <w:rFonts w:ascii="Book Antiqua" w:eastAsiaTheme="minorHAnsi" w:hAnsi="Book Antiqua" w:cs="TimesNewRomanPS-ItalicMT"/>
          <w:i/>
          <w:iCs/>
          <w:kern w:val="0"/>
          <w:sz w:val="22"/>
          <w:szCs w:val="22"/>
          <w:lang w:eastAsia="en-US"/>
        </w:rPr>
        <w:t>Παρεμβάσεις με στόχο τη βελτίωση του αστικού περιβάλλοντος</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και του δημόσιου χώρου» στο Ταμείο Ανάκαμψης και Ανθεκτικότητας, του Αν. Υπουργού</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Οικονομικών (κωδικός ΟΠΣ ΤΑ 5161517), όπως ισχύει.</w:t>
      </w:r>
    </w:p>
    <w:p w14:paraId="43535A88" w14:textId="77777777" w:rsidR="001E6D4B" w:rsidRDefault="001E6D4B" w:rsidP="008E4B4C">
      <w:pPr>
        <w:widowControl/>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Pr>
          <w:rFonts w:ascii="Book Antiqua" w:eastAsiaTheme="minorHAnsi" w:hAnsi="Book Antiqua" w:cs="SymbolMT,Italic"/>
          <w:i/>
          <w:iCs/>
          <w:kern w:val="0"/>
          <w:sz w:val="22"/>
          <w:szCs w:val="22"/>
          <w:lang w:eastAsia="en-US"/>
        </w:rPr>
        <w:t xml:space="preserve">46. </w:t>
      </w:r>
      <w:r w:rsidR="008E4B4C" w:rsidRPr="008E4B4C">
        <w:rPr>
          <w:rFonts w:ascii="Book Antiqua" w:eastAsiaTheme="minorHAnsi" w:hAnsi="Book Antiqua" w:cs="SymbolMT,Italic"/>
          <w:i/>
          <w:iCs/>
          <w:kern w:val="0"/>
          <w:sz w:val="22"/>
          <w:szCs w:val="22"/>
          <w:lang w:eastAsia="en-US"/>
        </w:rPr>
        <w:t xml:space="preserve"> </w:t>
      </w:r>
      <w:r w:rsidR="008E4B4C" w:rsidRPr="008E4B4C">
        <w:rPr>
          <w:rFonts w:ascii="Book Antiqua" w:eastAsiaTheme="minorHAnsi" w:hAnsi="Book Antiqua" w:cs="TimesNewRomanPS-ItalicMT"/>
          <w:i/>
          <w:iCs/>
          <w:kern w:val="0"/>
          <w:sz w:val="22"/>
          <w:szCs w:val="22"/>
          <w:lang w:eastAsia="en-US"/>
        </w:rPr>
        <w:t>Η με στοιχεία ΑΠ οικ. ΥΠΕΝ/ΔΜΕΑΑΠ/19751/131/28-02-2022 Πρόσκληση του</w:t>
      </w:r>
      <w:r>
        <w:rPr>
          <w:rFonts w:ascii="Book Antiqua" w:eastAsiaTheme="minorHAnsi" w:hAnsi="Book Antiqua" w:cs="TimesNewRomanPS-ItalicMT"/>
          <w:i/>
          <w:iCs/>
          <w:kern w:val="0"/>
          <w:sz w:val="22"/>
          <w:szCs w:val="22"/>
          <w:lang w:eastAsia="en-US"/>
        </w:rPr>
        <w:t xml:space="preserve"> </w:t>
      </w:r>
      <w:r w:rsidR="008E4B4C" w:rsidRPr="008E4B4C">
        <w:rPr>
          <w:rFonts w:ascii="Book Antiqua" w:eastAsiaTheme="minorHAnsi" w:hAnsi="Book Antiqua" w:cs="TimesNewRomanPS-ItalicMT"/>
          <w:i/>
          <w:iCs/>
          <w:kern w:val="0"/>
          <w:sz w:val="22"/>
          <w:szCs w:val="22"/>
          <w:lang w:eastAsia="en-US"/>
        </w:rPr>
        <w:t xml:space="preserve">Υπουργείου Περιβάλλοντος και </w:t>
      </w:r>
    </w:p>
    <w:p w14:paraId="6A96ABD4" w14:textId="3BA851B5" w:rsidR="008E4B4C" w:rsidRPr="008E4B4C" w:rsidRDefault="008E4B4C" w:rsidP="001E6D4B">
      <w:pPr>
        <w:widowControl/>
        <w:suppressAutoHyphens w:val="0"/>
        <w:autoSpaceDE w:val="0"/>
        <w:autoSpaceDN w:val="0"/>
        <w:adjustRightInd w:val="0"/>
        <w:ind w:left="426"/>
        <w:jc w:val="both"/>
        <w:rPr>
          <w:rFonts w:ascii="Book Antiqua" w:eastAsiaTheme="minorHAnsi" w:hAnsi="Book Antiqua" w:cs="TimesNewRomanPS-ItalicMT"/>
          <w:i/>
          <w:iCs/>
          <w:kern w:val="0"/>
          <w:sz w:val="22"/>
          <w:szCs w:val="22"/>
          <w:lang w:eastAsia="en-US"/>
        </w:rPr>
      </w:pPr>
      <w:r w:rsidRPr="008E4B4C">
        <w:rPr>
          <w:rFonts w:ascii="Book Antiqua" w:eastAsiaTheme="minorHAnsi" w:hAnsi="Book Antiqua" w:cs="TimesNewRomanPS-ItalicMT"/>
          <w:i/>
          <w:iCs/>
          <w:kern w:val="0"/>
          <w:sz w:val="22"/>
          <w:szCs w:val="22"/>
          <w:lang w:eastAsia="en-US"/>
        </w:rPr>
        <w:t>Ενεργείας ως εκάστοτε ισχύει</w:t>
      </w:r>
    </w:p>
    <w:p w14:paraId="6C52D709" w14:textId="77777777" w:rsidR="001E6D4B" w:rsidRDefault="001E6D4B" w:rsidP="001E6D4B">
      <w:pPr>
        <w:widowControl/>
        <w:suppressAutoHyphens w:val="0"/>
        <w:autoSpaceDE w:val="0"/>
        <w:autoSpaceDN w:val="0"/>
        <w:adjustRightInd w:val="0"/>
        <w:jc w:val="both"/>
        <w:rPr>
          <w:rFonts w:ascii="Book Antiqua" w:eastAsiaTheme="minorHAnsi" w:hAnsi="Book Antiqua" w:cs="TimesNewRomanPS-ItalicMT"/>
          <w:i/>
          <w:iCs/>
          <w:kern w:val="0"/>
          <w:sz w:val="22"/>
          <w:szCs w:val="22"/>
          <w:lang w:eastAsia="en-US"/>
        </w:rPr>
      </w:pPr>
      <w:r>
        <w:rPr>
          <w:rFonts w:ascii="Book Antiqua" w:eastAsiaTheme="minorHAnsi" w:hAnsi="Book Antiqua" w:cs="SymbolMT,Italic"/>
          <w:i/>
          <w:iCs/>
          <w:kern w:val="0"/>
          <w:sz w:val="22"/>
          <w:szCs w:val="22"/>
          <w:lang w:eastAsia="en-US"/>
        </w:rPr>
        <w:t>47.</w:t>
      </w:r>
      <w:r w:rsidR="008E4B4C" w:rsidRPr="008E4B4C">
        <w:rPr>
          <w:rFonts w:ascii="Book Antiqua" w:eastAsiaTheme="minorHAnsi" w:hAnsi="Book Antiqua" w:cs="SymbolMT,Italic"/>
          <w:i/>
          <w:iCs/>
          <w:kern w:val="0"/>
          <w:sz w:val="22"/>
          <w:szCs w:val="22"/>
          <w:lang w:eastAsia="en-US"/>
        </w:rPr>
        <w:t xml:space="preserve"> </w:t>
      </w:r>
      <w:r w:rsidR="008E4B4C" w:rsidRPr="008E4B4C">
        <w:rPr>
          <w:rFonts w:ascii="Book Antiqua" w:eastAsiaTheme="minorHAnsi" w:hAnsi="Book Antiqua" w:cs="TimesNewRomanPS-ItalicMT"/>
          <w:i/>
          <w:iCs/>
          <w:kern w:val="0"/>
          <w:sz w:val="22"/>
          <w:szCs w:val="22"/>
          <w:lang w:eastAsia="en-US"/>
        </w:rPr>
        <w:t xml:space="preserve">Την με στοιχεία </w:t>
      </w:r>
      <w:r>
        <w:rPr>
          <w:rFonts w:ascii="Book Antiqua" w:eastAsiaTheme="minorHAnsi" w:hAnsi="Book Antiqua" w:cs="TimesNewRomanPS-ItalicMT"/>
          <w:i/>
          <w:iCs/>
          <w:kern w:val="0"/>
          <w:sz w:val="22"/>
          <w:szCs w:val="22"/>
          <w:lang w:eastAsia="en-US"/>
        </w:rPr>
        <w:t xml:space="preserve">ΥΠΕΝ/ΓΓΧΣΑΠ/138323/63 </w:t>
      </w:r>
      <w:r w:rsidR="008E4B4C" w:rsidRPr="008E4B4C">
        <w:rPr>
          <w:rFonts w:ascii="Book Antiqua" w:eastAsiaTheme="minorHAnsi" w:hAnsi="Book Antiqua" w:cs="TimesNewRomanPS-ItalicMT"/>
          <w:i/>
          <w:iCs/>
          <w:kern w:val="0"/>
          <w:sz w:val="22"/>
          <w:szCs w:val="22"/>
          <w:lang w:eastAsia="en-US"/>
        </w:rPr>
        <w:t xml:space="preserve"> Κοινή Υπουργική Απόφαση των Υπουργό Περιβάλλοντος και</w:t>
      </w:r>
      <w:r>
        <w:rPr>
          <w:rFonts w:ascii="Book Antiqua" w:eastAsiaTheme="minorHAnsi" w:hAnsi="Book Antiqua" w:cs="TimesNewRomanPS-ItalicMT"/>
          <w:i/>
          <w:iCs/>
          <w:kern w:val="0"/>
          <w:sz w:val="22"/>
          <w:szCs w:val="22"/>
          <w:lang w:eastAsia="en-US"/>
        </w:rPr>
        <w:t xml:space="preserve"> </w:t>
      </w:r>
      <w:r w:rsidR="008E4B4C" w:rsidRPr="008E4B4C">
        <w:rPr>
          <w:rFonts w:ascii="Book Antiqua" w:eastAsiaTheme="minorHAnsi" w:hAnsi="Book Antiqua" w:cs="TimesNewRomanPS-ItalicMT"/>
          <w:i/>
          <w:iCs/>
          <w:kern w:val="0"/>
          <w:sz w:val="22"/>
          <w:szCs w:val="22"/>
          <w:lang w:eastAsia="en-US"/>
        </w:rPr>
        <w:t xml:space="preserve">Ενέργειας, </w:t>
      </w:r>
    </w:p>
    <w:p w14:paraId="027B3C5D" w14:textId="02A231D7" w:rsidR="008E4B4C" w:rsidRPr="008E4B4C" w:rsidRDefault="008E4B4C" w:rsidP="001E6D4B">
      <w:pPr>
        <w:widowControl/>
        <w:suppressAutoHyphens w:val="0"/>
        <w:autoSpaceDE w:val="0"/>
        <w:autoSpaceDN w:val="0"/>
        <w:adjustRightInd w:val="0"/>
        <w:ind w:left="426"/>
        <w:jc w:val="both"/>
        <w:rPr>
          <w:rFonts w:ascii="Book Antiqua" w:hAnsi="Book Antiqua" w:cs="Tahoma"/>
          <w:i/>
          <w:sz w:val="22"/>
          <w:szCs w:val="22"/>
          <w:lang w:bidi="en-US"/>
        </w:rPr>
      </w:pPr>
      <w:r w:rsidRPr="008E4B4C">
        <w:rPr>
          <w:rFonts w:ascii="Book Antiqua" w:eastAsiaTheme="minorHAnsi" w:hAnsi="Book Antiqua" w:cs="TimesNewRomanPS-ItalicMT"/>
          <w:i/>
          <w:iCs/>
          <w:kern w:val="0"/>
          <w:sz w:val="22"/>
          <w:szCs w:val="22"/>
          <w:lang w:eastAsia="en-US"/>
        </w:rPr>
        <w:t>Αναπληρωτή Υπουργό Οικονομικών και Υφυπουργό Περιβάλλοντος και</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Ενέργειας με θέμα «Ορισμός Αναθετουσών Αρχών (</w:t>
      </w:r>
      <w:r w:rsidR="001E6D4B">
        <w:rPr>
          <w:rFonts w:ascii="Book Antiqua" w:eastAsiaTheme="minorHAnsi" w:hAnsi="Book Antiqua" w:cs="TimesNewRomanPS-ItalicMT"/>
          <w:i/>
          <w:iCs/>
          <w:kern w:val="0"/>
          <w:sz w:val="22"/>
          <w:szCs w:val="22"/>
          <w:lang w:eastAsia="en-US"/>
        </w:rPr>
        <w:t xml:space="preserve">Γ </w:t>
      </w:r>
      <w:r w:rsidRPr="008E4B4C">
        <w:rPr>
          <w:rFonts w:ascii="Book Antiqua" w:eastAsiaTheme="minorHAnsi" w:hAnsi="Book Antiqua" w:cs="TimesNewRomanPS-ItalicMT"/>
          <w:i/>
          <w:iCs/>
          <w:kern w:val="0"/>
          <w:sz w:val="22"/>
          <w:szCs w:val="22"/>
          <w:lang w:eastAsia="en-US"/>
        </w:rPr>
        <w:t>Φάση) και άλλων αναγκαίων</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διαδικασιών για το πρόγραμμα «Παρεμβάσεις σε αστικές περιοχές και στο κτιριακό</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απόθεμα» - ID 16873 - που είναι ενταγμένο στον πυλώνα 1 της Πράσινης Μετάβασης στο</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Εθνικό Σχέδιο Ανάκαμψης και Ανθεκτικότητας, Άξονα 1.2 - Ενεργειακή αναβάθμιση του</w:t>
      </w:r>
      <w:r w:rsidR="001E6D4B">
        <w:rPr>
          <w:rFonts w:ascii="Book Antiqua" w:eastAsiaTheme="minorHAnsi" w:hAnsi="Book Antiqua" w:cs="TimesNewRomanPS-ItalicMT"/>
          <w:i/>
          <w:iCs/>
          <w:kern w:val="0"/>
          <w:sz w:val="22"/>
          <w:szCs w:val="22"/>
          <w:lang w:eastAsia="en-US"/>
        </w:rPr>
        <w:t xml:space="preserve"> </w:t>
      </w:r>
      <w:r w:rsidRPr="008E4B4C">
        <w:rPr>
          <w:rFonts w:ascii="Book Antiqua" w:eastAsiaTheme="minorHAnsi" w:hAnsi="Book Antiqua" w:cs="TimesNewRomanPS-ItalicMT"/>
          <w:i/>
          <w:iCs/>
          <w:kern w:val="0"/>
          <w:sz w:val="22"/>
          <w:szCs w:val="22"/>
          <w:lang w:eastAsia="en-US"/>
        </w:rPr>
        <w:t>κτιριακού αποθέματος της χώρας και χωροταξική μεταρρύθμιση.» (ΦΕΚ Β΄</w:t>
      </w:r>
      <w:r w:rsidR="001E6D4B">
        <w:rPr>
          <w:rFonts w:ascii="Book Antiqua" w:eastAsiaTheme="minorHAnsi" w:hAnsi="Book Antiqua" w:cs="TimesNewRomanPS-ItalicMT"/>
          <w:i/>
          <w:iCs/>
          <w:kern w:val="0"/>
          <w:sz w:val="22"/>
          <w:szCs w:val="22"/>
          <w:lang w:eastAsia="en-US"/>
        </w:rPr>
        <w:t>6943/30-12-2022</w:t>
      </w:r>
      <w:r w:rsidRPr="008E4B4C">
        <w:rPr>
          <w:rFonts w:ascii="Book Antiqua" w:eastAsiaTheme="minorHAnsi" w:hAnsi="Book Antiqua" w:cs="TimesNewRomanPS-ItalicMT"/>
          <w:i/>
          <w:iCs/>
          <w:kern w:val="0"/>
          <w:sz w:val="22"/>
          <w:szCs w:val="22"/>
          <w:lang w:eastAsia="en-US"/>
        </w:rPr>
        <w:t>)</w:t>
      </w:r>
    </w:p>
    <w:p w14:paraId="6EEBAC18" w14:textId="20FC1E0C" w:rsidR="001E6EA8" w:rsidRPr="008E4B4C" w:rsidRDefault="001E6EA8" w:rsidP="008E4B4C">
      <w:pPr>
        <w:ind w:left="644"/>
        <w:jc w:val="both"/>
        <w:textAlignment w:val="baseline"/>
        <w:rPr>
          <w:rFonts w:ascii="Book Antiqua" w:hAnsi="Book Antiqua" w:cs="Tahoma"/>
          <w:sz w:val="22"/>
          <w:szCs w:val="22"/>
          <w:lang w:bidi="en-US"/>
        </w:rPr>
      </w:pPr>
    </w:p>
    <w:p w14:paraId="6BBBDC37" w14:textId="77777777" w:rsidR="008E4B4C" w:rsidRPr="008E4B4C" w:rsidRDefault="008E4B4C" w:rsidP="001E6EA8">
      <w:pPr>
        <w:ind w:left="737" w:hanging="680"/>
        <w:jc w:val="both"/>
        <w:textAlignment w:val="baseline"/>
        <w:rPr>
          <w:rFonts w:ascii="Book Antiqua" w:hAnsi="Book Antiqua" w:cs="Tahoma"/>
          <w:color w:val="FF0000"/>
          <w:sz w:val="22"/>
          <w:szCs w:val="22"/>
          <w:lang w:bidi="en-US"/>
        </w:rPr>
      </w:pPr>
    </w:p>
    <w:p w14:paraId="62360BDA" w14:textId="77777777" w:rsidR="001E6EA8" w:rsidRPr="008E4B4C" w:rsidRDefault="001E6EA8" w:rsidP="001E6EA8">
      <w:pPr>
        <w:suppressAutoHyphens w:val="0"/>
        <w:ind w:left="709" w:hanging="709"/>
        <w:jc w:val="both"/>
        <w:textAlignment w:val="baseline"/>
        <w:rPr>
          <w:rFonts w:ascii="Book Antiqua" w:hAnsi="Book Antiqua" w:cs="Tahoma"/>
          <w:sz w:val="22"/>
          <w:szCs w:val="22"/>
          <w:lang w:bidi="en-US"/>
        </w:rPr>
      </w:pPr>
      <w:r w:rsidRPr="008E4B4C">
        <w:rPr>
          <w:rFonts w:ascii="Book Antiqua" w:hAnsi="Book Antiqua" w:cs="Tahoma"/>
          <w:b/>
          <w:bCs/>
          <w:sz w:val="22"/>
          <w:szCs w:val="22"/>
          <w:lang w:bidi="en-US"/>
        </w:rPr>
        <w:t>7.2</w:t>
      </w:r>
      <w:r w:rsidRPr="008E4B4C">
        <w:rPr>
          <w:rFonts w:ascii="Book Antiqua" w:hAnsi="Book Antiqua" w:cs="Tahoma"/>
          <w:sz w:val="22"/>
          <w:szCs w:val="22"/>
          <w:lang w:bidi="en-US"/>
        </w:rPr>
        <w:t xml:space="preserve">  </w:t>
      </w:r>
      <w:r w:rsidRPr="008E4B4C">
        <w:rPr>
          <w:rFonts w:ascii="Book Antiqua" w:hAnsi="Book Antiqua" w:cs="Tahoma"/>
          <w:sz w:val="22"/>
          <w:szCs w:val="22"/>
          <w:lang w:bidi="en-US"/>
        </w:rPr>
        <w:tab/>
        <w:t>Οι σε εκτέλεση των ανωτέρω διατάξεων εκδοθείσες κανονιστικές πράξεις</w:t>
      </w:r>
      <w:r w:rsidRPr="008E4B4C">
        <w:rPr>
          <w:rFonts w:ascii="Book Antiqua" w:hAnsi="Book Antiqua" w:cs="Tahoma"/>
          <w:sz w:val="22"/>
          <w:szCs w:val="22"/>
          <w:vertAlign w:val="superscript"/>
          <w:lang w:val="en-US" w:bidi="en-US"/>
        </w:rPr>
        <w:endnoteReference w:id="66"/>
      </w:r>
      <w:r w:rsidRPr="008E4B4C">
        <w:rPr>
          <w:rFonts w:ascii="Book Antiqua" w:hAnsi="Book Antiqua" w:cs="Tahoma"/>
          <w:sz w:val="22"/>
          <w:szCs w:val="22"/>
          <w:lang w:bidi="en-US"/>
        </w:rPr>
        <w:t xml:space="preserve">, καθώς και λοιπές διατάξεις που αναφέρονται ρητά ή απορρέουν από τα οριζόμενα στα συμβατικά τεύχη της παρούσας </w:t>
      </w:r>
      <w:r w:rsidRPr="008E4B4C">
        <w:rPr>
          <w:rFonts w:ascii="Book Antiqua" w:hAnsi="Book Antiqua" w:cs="Tahoma"/>
          <w:iCs/>
          <w:sz w:val="22"/>
          <w:szCs w:val="22"/>
          <w:lang w:bidi="en-US"/>
        </w:rPr>
        <w:t>καθώς και το σύνολο των διατάξεων του ασφαλιστικού, εργατικού, περιβαλλοντικού και φορολογικού δικαίου</w:t>
      </w:r>
      <w:r w:rsidRPr="008E4B4C">
        <w:rPr>
          <w:rFonts w:ascii="Book Antiqua" w:hAnsi="Book Antiqua" w:cs="Tahoma"/>
          <w:i/>
          <w:iCs/>
          <w:sz w:val="22"/>
          <w:szCs w:val="22"/>
          <w:lang w:bidi="en-US"/>
        </w:rPr>
        <w:t xml:space="preserve"> </w:t>
      </w:r>
      <w:r w:rsidRPr="008E4B4C">
        <w:rPr>
          <w:rFonts w:ascii="Book Antiqua" w:hAnsi="Book Antiqua" w:cs="Tahoma"/>
          <w:sz w:val="22"/>
          <w:szCs w:val="22"/>
          <w:lang w:bidi="en-US"/>
        </w:rPr>
        <w:t>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p>
    <w:p w14:paraId="4E71A334" w14:textId="77777777" w:rsidR="001E6EA8" w:rsidRPr="008E4B4C" w:rsidRDefault="001E6EA8" w:rsidP="001E6EA8">
      <w:pPr>
        <w:suppressAutoHyphens w:val="0"/>
        <w:ind w:left="709" w:hanging="709"/>
        <w:jc w:val="both"/>
        <w:textAlignment w:val="baseline"/>
        <w:rPr>
          <w:rFonts w:ascii="Book Antiqua" w:hAnsi="Book Antiqua" w:cs="Tahoma"/>
          <w:sz w:val="22"/>
          <w:szCs w:val="22"/>
          <w:lang w:bidi="en-US"/>
        </w:rPr>
      </w:pPr>
    </w:p>
    <w:p w14:paraId="788EE924" w14:textId="77777777" w:rsidR="001E6EA8" w:rsidRPr="008E4B4C" w:rsidRDefault="001E6EA8" w:rsidP="001E6EA8">
      <w:pPr>
        <w:suppressAutoHyphens w:val="0"/>
        <w:ind w:left="709" w:hanging="709"/>
        <w:jc w:val="both"/>
        <w:textAlignment w:val="baseline"/>
        <w:rPr>
          <w:rFonts w:ascii="Book Antiqua" w:hAnsi="Book Antiqua" w:cs="Tahoma"/>
          <w:sz w:val="22"/>
          <w:szCs w:val="22"/>
          <w:lang w:bidi="en-US"/>
        </w:rPr>
      </w:pPr>
    </w:p>
    <w:p w14:paraId="1D92EF75" w14:textId="77777777" w:rsidR="001E6EA8" w:rsidRPr="008E4B4C" w:rsidRDefault="001E6EA8" w:rsidP="001E6EA8">
      <w:pPr>
        <w:suppressAutoHyphens w:val="0"/>
        <w:ind w:left="567" w:hanging="680"/>
        <w:jc w:val="both"/>
        <w:textAlignment w:val="baseline"/>
        <w:rPr>
          <w:rFonts w:ascii="Book Antiqua" w:hAnsi="Book Antiqua" w:cs="Tahoma"/>
          <w:b/>
          <w:bCs/>
          <w:sz w:val="22"/>
          <w:szCs w:val="22"/>
          <w:lang w:bidi="en-US"/>
        </w:rPr>
      </w:pPr>
      <w:r w:rsidRPr="008E4B4C">
        <w:rPr>
          <w:rFonts w:ascii="Book Antiqua" w:hAnsi="Book Antiqua" w:cs="Tahoma"/>
          <w:b/>
          <w:bCs/>
          <w:sz w:val="22"/>
          <w:szCs w:val="22"/>
          <w:lang w:bidi="en-US"/>
        </w:rPr>
        <w:t>7.3</w:t>
      </w:r>
      <w:r w:rsidRPr="008E4B4C">
        <w:rPr>
          <w:rFonts w:ascii="Book Antiqua" w:hAnsi="Book Antiqua" w:cs="Tahoma"/>
          <w:sz w:val="22"/>
          <w:szCs w:val="22"/>
          <w:lang w:bidi="en-US"/>
        </w:rPr>
        <w:t xml:space="preserve">   </w:t>
      </w:r>
      <w:r w:rsidRPr="008E4B4C">
        <w:rPr>
          <w:rFonts w:ascii="Book Antiqua" w:hAnsi="Book Antiqua" w:cs="Tahoma"/>
          <w:b/>
          <w:bCs/>
          <w:sz w:val="22"/>
          <w:szCs w:val="22"/>
          <w:lang w:bidi="en-US"/>
        </w:rPr>
        <w:t xml:space="preserve"> </w:t>
      </w:r>
      <w:r w:rsidRPr="008E4B4C">
        <w:rPr>
          <w:rFonts w:ascii="Book Antiqua" w:hAnsi="Book Antiqua" w:cs="Tahoma"/>
          <w:b/>
          <w:bCs/>
          <w:sz w:val="22"/>
          <w:szCs w:val="22"/>
          <w:lang w:bidi="en-US"/>
        </w:rPr>
        <w:tab/>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14:paraId="28F92C34" w14:textId="77777777" w:rsidR="001E6EA8" w:rsidRPr="003443DE" w:rsidRDefault="001E6EA8" w:rsidP="001E6EA8">
      <w:pPr>
        <w:ind w:left="1068"/>
        <w:jc w:val="both"/>
        <w:rPr>
          <w:rFonts w:ascii="Book Antiqua" w:hAnsi="Book Antiqua" w:cs="Tahoma"/>
          <w:sz w:val="22"/>
          <w:szCs w:val="22"/>
        </w:rPr>
      </w:pPr>
    </w:p>
    <w:p w14:paraId="7A21926A" w14:textId="77777777" w:rsidR="001E6EA8" w:rsidRPr="003443DE" w:rsidRDefault="001E6EA8" w:rsidP="001E6EA8">
      <w:pPr>
        <w:ind w:left="1068"/>
        <w:jc w:val="both"/>
        <w:rPr>
          <w:rFonts w:ascii="Book Antiqua" w:hAnsi="Book Antiqua" w:cs="Tahoma"/>
          <w:sz w:val="22"/>
          <w:szCs w:val="22"/>
        </w:rPr>
      </w:pPr>
    </w:p>
    <w:p w14:paraId="74FAF04E" w14:textId="77777777" w:rsidR="001E6EA8" w:rsidRPr="003443DE" w:rsidRDefault="001E6EA8" w:rsidP="001E6EA8">
      <w:pPr>
        <w:ind w:left="1068"/>
        <w:jc w:val="both"/>
        <w:rPr>
          <w:rFonts w:ascii="Book Antiqua" w:hAnsi="Book Antiqua" w:cs="Tahoma"/>
          <w:sz w:val="22"/>
          <w:szCs w:val="22"/>
        </w:rPr>
      </w:pPr>
    </w:p>
    <w:p w14:paraId="59E1CDA8" w14:textId="77777777" w:rsidR="001E6EA8" w:rsidRPr="003443DE" w:rsidRDefault="001E6EA8" w:rsidP="001E6EA8">
      <w:pPr>
        <w:pStyle w:val="2"/>
        <w:rPr>
          <w:rFonts w:ascii="Book Antiqua" w:hAnsi="Book Antiqua" w:cs="Tahoma"/>
          <w:sz w:val="22"/>
          <w:szCs w:val="22"/>
        </w:rPr>
      </w:pPr>
      <w:bookmarkStart w:id="10" w:name="_Toc73524245"/>
      <w:r w:rsidRPr="003443DE">
        <w:rPr>
          <w:rFonts w:ascii="Book Antiqua" w:hAnsi="Book Antiqua" w:cs="Tahoma"/>
          <w:sz w:val="22"/>
          <w:szCs w:val="22"/>
        </w:rPr>
        <w:t>Άρθρο 8: Χρηματοδότηση του Έργου, Φόροι, Δασμοί,  κ.λ.π.- Πληρωμή Αναδόχου</w:t>
      </w:r>
      <w:bookmarkEnd w:id="10"/>
    </w:p>
    <w:p w14:paraId="469B8078" w14:textId="77777777" w:rsidR="001E6EA8" w:rsidRPr="003443DE" w:rsidRDefault="001E6EA8" w:rsidP="001E6EA8">
      <w:pPr>
        <w:jc w:val="both"/>
        <w:rPr>
          <w:rFonts w:ascii="Book Antiqua" w:hAnsi="Book Antiqua" w:cs="Tahoma"/>
          <w:sz w:val="22"/>
          <w:szCs w:val="22"/>
        </w:rPr>
      </w:pPr>
    </w:p>
    <w:p w14:paraId="569C5EA6" w14:textId="406A297A" w:rsidR="001E6EA8" w:rsidRPr="0079681C" w:rsidRDefault="001E6EA8" w:rsidP="001E6EA8">
      <w:pPr>
        <w:pStyle w:val="para-1"/>
        <w:tabs>
          <w:tab w:val="left" w:pos="2297"/>
          <w:tab w:val="left" w:pos="2864"/>
          <w:tab w:val="left" w:pos="3431"/>
          <w:tab w:val="left" w:pos="3998"/>
        </w:tabs>
        <w:ind w:left="709" w:hanging="709"/>
        <w:rPr>
          <w:rFonts w:ascii="Calibri" w:hAnsi="Calibri" w:cs="Calibri"/>
          <w:b/>
          <w:szCs w:val="22"/>
          <w:lang w:bidi="en-US"/>
        </w:rPr>
      </w:pPr>
      <w:r w:rsidRPr="003443DE">
        <w:rPr>
          <w:rFonts w:ascii="Book Antiqua" w:hAnsi="Book Antiqua" w:cs="Tahoma"/>
          <w:b/>
          <w:spacing w:val="0"/>
          <w:szCs w:val="22"/>
        </w:rPr>
        <w:t>8.1</w:t>
      </w:r>
      <w:r w:rsidRPr="003443DE">
        <w:rPr>
          <w:rFonts w:ascii="Book Antiqua" w:hAnsi="Book Antiqua" w:cs="Tahoma"/>
          <w:spacing w:val="0"/>
          <w:szCs w:val="22"/>
        </w:rPr>
        <w:t>.</w:t>
      </w:r>
      <w:r w:rsidRPr="003443DE">
        <w:rPr>
          <w:rFonts w:ascii="Book Antiqua" w:hAnsi="Book Antiqua" w:cs="Tahoma"/>
          <w:spacing w:val="0"/>
          <w:szCs w:val="22"/>
        </w:rPr>
        <w:tab/>
      </w:r>
      <w:r w:rsidRPr="0079681C">
        <w:rPr>
          <w:rFonts w:ascii="Cambria" w:hAnsi="Cambria" w:cs="Calibri"/>
          <w:szCs w:val="22"/>
          <w:lang w:bidi="en-US"/>
        </w:rPr>
        <w:t xml:space="preserve">Το έργο έχει ενταχθεί στη δράση: «Παρεμβάσεις σε αστικές περιοχές και στο κτιριακό απόθεμα» - </w:t>
      </w:r>
      <w:r w:rsidRPr="0079681C">
        <w:rPr>
          <w:rFonts w:ascii="Cambria" w:hAnsi="Cambria" w:cs="Calibri"/>
          <w:szCs w:val="22"/>
          <w:lang w:val="en-US" w:bidi="en-US"/>
        </w:rPr>
        <w:t>ID</w:t>
      </w:r>
      <w:r w:rsidRPr="0079681C">
        <w:rPr>
          <w:rFonts w:ascii="Cambria" w:hAnsi="Cambria" w:cs="Calibri"/>
          <w:szCs w:val="22"/>
          <w:lang w:bidi="en-US"/>
        </w:rPr>
        <w:t xml:space="preserve"> 16873, είναι ενταγμένη στον πυλώνα 1 της πράσινης μετάβασης στο Εθνικό Σχέδιο Ανάκαμψης και Ανθεκτικότητας, Άξονα 1.2 – Ενεργειακή Αναβάθμιση  του κτιριακού αποθέματος και χωροταξική μεταρρύθμιση</w:t>
      </w:r>
      <w:r w:rsidR="00767BA6">
        <w:rPr>
          <w:rFonts w:ascii="Cambria" w:hAnsi="Cambria" w:cs="Calibri"/>
          <w:szCs w:val="22"/>
          <w:lang w:bidi="en-US"/>
        </w:rPr>
        <w:t>,</w:t>
      </w:r>
      <w:r w:rsidRPr="0079681C">
        <w:rPr>
          <w:rFonts w:ascii="Cambria" w:hAnsi="Cambria" w:cs="Calibri"/>
          <w:szCs w:val="22"/>
          <w:lang w:bidi="en-US"/>
        </w:rPr>
        <w:t xml:space="preserve"> με χρηματοδότηση  από </w:t>
      </w:r>
      <w:r w:rsidR="00767BA6">
        <w:rPr>
          <w:rFonts w:ascii="Cambria" w:hAnsi="Cambria" w:cs="Calibri"/>
          <w:szCs w:val="22"/>
          <w:lang w:bidi="en-US"/>
        </w:rPr>
        <w:t xml:space="preserve">τη ΣΑΤΑ 075 του Υπουργείου Περιβάλλοντος και Ενέργειας (κωδικός έργου του ΠΔΕ2022ΤΑ07500003) </w:t>
      </w:r>
      <w:r w:rsidRPr="0079681C">
        <w:rPr>
          <w:rFonts w:ascii="Cambria" w:hAnsi="Cambria" w:cs="Calibri"/>
          <w:szCs w:val="22"/>
          <w:lang w:bidi="en-US"/>
        </w:rPr>
        <w:t>για το ποσόν των πέντε εκατομμυρίων ευρώ (5.</w:t>
      </w:r>
      <w:r w:rsidR="00395D2B">
        <w:rPr>
          <w:rFonts w:ascii="Cambria" w:hAnsi="Cambria" w:cs="Calibri"/>
          <w:szCs w:val="22"/>
          <w:lang w:bidi="en-US"/>
        </w:rPr>
        <w:t>0</w:t>
      </w:r>
      <w:r w:rsidRPr="0079681C">
        <w:rPr>
          <w:rFonts w:ascii="Cambria" w:hAnsi="Cambria" w:cs="Calibri"/>
          <w:szCs w:val="22"/>
          <w:lang w:bidi="en-US"/>
        </w:rPr>
        <w:t>00.000,00€).</w:t>
      </w:r>
      <w:r w:rsidR="00767BA6">
        <w:rPr>
          <w:rFonts w:ascii="Cambria" w:hAnsi="Cambria" w:cs="Calibri"/>
          <w:szCs w:val="22"/>
          <w:lang w:bidi="en-US"/>
        </w:rPr>
        <w:t xml:space="preserve"> Το υπόλοιπο ποσόν των διακοσίων χιλιάδων ευρώ (200.000,00€) θα καλυφθεί από πιστώσεις του προϋπολογισμού του Δήμου Δάφνης – Υμηττού.</w:t>
      </w:r>
    </w:p>
    <w:p w14:paraId="47E7E517" w14:textId="77777777" w:rsidR="001E6EA8" w:rsidRPr="003443DE" w:rsidRDefault="001E6EA8" w:rsidP="001E6EA8">
      <w:pPr>
        <w:pStyle w:val="para-1"/>
        <w:tabs>
          <w:tab w:val="left" w:pos="2297"/>
          <w:tab w:val="left" w:pos="2864"/>
          <w:tab w:val="left" w:pos="3431"/>
          <w:tab w:val="left" w:pos="3998"/>
        </w:tabs>
        <w:ind w:left="709" w:hanging="709"/>
        <w:rPr>
          <w:rFonts w:ascii="Book Antiqua" w:hAnsi="Book Antiqua" w:cs="Tahoma"/>
          <w:szCs w:val="22"/>
          <w:lang w:bidi="en-US"/>
        </w:rPr>
      </w:pPr>
      <w:r w:rsidRPr="003443DE">
        <w:rPr>
          <w:rFonts w:ascii="Book Antiqua" w:hAnsi="Book Antiqua" w:cs="Tahoma"/>
          <w:b/>
          <w:szCs w:val="22"/>
          <w:lang w:bidi="en-US"/>
        </w:rPr>
        <w:tab/>
      </w:r>
      <w:r w:rsidRPr="003443DE">
        <w:rPr>
          <w:rFonts w:ascii="Book Antiqua" w:hAnsi="Book Antiqua" w:cs="Tahoma"/>
          <w:szCs w:val="22"/>
          <w:lang w:bidi="en-US"/>
        </w:rPr>
        <w:t>Το έργο</w:t>
      </w:r>
      <w:r w:rsidRPr="003443DE">
        <w:rPr>
          <w:rFonts w:ascii="Book Antiqua" w:hAnsi="Book Antiqua" w:cs="Tahoma"/>
          <w:b/>
          <w:szCs w:val="22"/>
          <w:lang w:bidi="en-US"/>
        </w:rPr>
        <w:t xml:space="preserve"> </w:t>
      </w:r>
      <w:r w:rsidRPr="003443DE">
        <w:rPr>
          <w:rFonts w:ascii="Book Antiqua" w:hAnsi="Book Antiqua" w:cs="Tahoma"/>
          <w:szCs w:val="22"/>
          <w:lang w:bidi="en-US"/>
        </w:rPr>
        <w:t>υπόκειται στις κρατήσεις</w:t>
      </w:r>
      <w:r w:rsidRPr="003443DE">
        <w:rPr>
          <w:rFonts w:ascii="Book Antiqua" w:hAnsi="Book Antiqua" w:cs="Tahoma"/>
          <w:szCs w:val="22"/>
          <w:vertAlign w:val="superscript"/>
          <w:lang w:bidi="en-US"/>
        </w:rPr>
        <w:endnoteReference w:id="67"/>
      </w:r>
      <w:r w:rsidRPr="003443DE">
        <w:rPr>
          <w:rFonts w:ascii="Book Antiqua" w:hAnsi="Book Antiqua" w:cs="Tahoma"/>
          <w:szCs w:val="22"/>
          <w:lang w:bidi="en-US"/>
        </w:rPr>
        <w:t xml:space="preserve"> που προβλέπονται για τα έργα αυτά, περιλαμβανομένης της κράτησης ύψους 0,07 % υπέρ των λειτουργικών αναγκών της Ενιαίας Ανεξάρτητης Αρχής Δημοσίων Συμβάσεων, σύμφωνα με το άρθρο 4 παρ 3 ν. 4013/2011</w:t>
      </w:r>
      <w:r w:rsidRPr="003443DE">
        <w:rPr>
          <w:rFonts w:ascii="Book Antiqua" w:eastAsia="Times New Roman" w:hAnsi="Book Antiqua" w:cs="Tahoma"/>
          <w:kern w:val="0"/>
          <w:szCs w:val="22"/>
          <w:vertAlign w:val="superscript"/>
        </w:rPr>
        <w:endnoteReference w:id="68"/>
      </w:r>
      <w:r w:rsidRPr="003443DE">
        <w:rPr>
          <w:rFonts w:ascii="Book Antiqua" w:hAnsi="Book Antiqua" w:cs="Tahoma"/>
          <w:szCs w:val="22"/>
          <w:lang w:bidi="en-US"/>
        </w:rPr>
        <w:t>, της κράτησης ύψους 0,06 % υπέρ των λειτουργικών αναγκών της Αρχής Εξέτασης Προδικαστικών Προσφυγών, σύμφωνα με το άρθρο 350 παρ. 3 του ν. 4412/2016, της κράτησης 6‰, σύμφωνα με τις διατάξεις του άρθρου 53 παρ. 7 περ. θ' του ν. 4412/2016 και της υπ' αριθμ. ΔΝΣγ/οικ.42217/ΦΝ466/12.6.2017 απόφασης του Υπουργού Υποδομών και Μεταφορών (Β' 2235),</w:t>
      </w:r>
      <w:r w:rsidRPr="003443DE">
        <w:rPr>
          <w:rFonts w:ascii="Book Antiqua" w:eastAsia="Times New Roman" w:hAnsi="Book Antiqua" w:cs="Tahoma"/>
          <w:kern w:val="0"/>
          <w:lang w:eastAsia="el-GR"/>
        </w:rPr>
        <w:t xml:space="preserve"> </w:t>
      </w:r>
      <w:r w:rsidRPr="003443DE">
        <w:rPr>
          <w:rFonts w:ascii="Book Antiqua" w:hAnsi="Book Antiqua" w:cs="Tahoma"/>
          <w:szCs w:val="22"/>
          <w:lang w:bidi="en-US"/>
        </w:rPr>
        <w:t xml:space="preserve">της κράτησης 2,5‰ υπέρ της Π.Ο.Μ.Η.Τ.Ε.Δ.Υ., σύμφωνα με τις διατάξεις του άρθρου 53 παρ. 7 περ. θ' του ν. 4412/2016 και ΔΝΣβ/51667/ΦΝ466/12-02-2020 απόφασης του Υπουργού Υποδομών και Μεταφορών (Β' 2780), καθώς και της </w:t>
      </w:r>
      <w:r w:rsidRPr="000900EB">
        <w:rPr>
          <w:rFonts w:ascii="Book Antiqua" w:hAnsi="Book Antiqua" w:cs="Tahoma"/>
          <w:szCs w:val="22"/>
          <w:lang w:bidi="en-US"/>
        </w:rPr>
        <w:t>κράτησης ύψους 0,02% υπέρ</w:t>
      </w:r>
      <w:r w:rsidRPr="003443DE">
        <w:rPr>
          <w:rFonts w:ascii="Book Antiqua" w:hAnsi="Book Antiqua" w:cs="Tahoma"/>
          <w:szCs w:val="22"/>
          <w:lang w:bidi="en-US"/>
        </w:rPr>
        <w:t xml:space="preserve"> της ανάπτυξης και συντήρησης του Ο.Π.Σ. Ε.Σ.Η.ΔΗ.Σ., σύμφωνα με το άρθρο 36 παρ. 6 του ν. 4412/2016. </w:t>
      </w:r>
    </w:p>
    <w:p w14:paraId="264C7494" w14:textId="77777777" w:rsidR="001E6EA8" w:rsidRPr="003443DE" w:rsidRDefault="001E6EA8" w:rsidP="001E6EA8">
      <w:pPr>
        <w:tabs>
          <w:tab w:val="left" w:pos="2297"/>
          <w:tab w:val="left" w:pos="2864"/>
          <w:tab w:val="left" w:pos="3431"/>
          <w:tab w:val="left" w:pos="3998"/>
        </w:tabs>
        <w:ind w:left="709" w:hanging="397"/>
        <w:jc w:val="both"/>
        <w:rPr>
          <w:rFonts w:ascii="Book Antiqua" w:hAnsi="Book Antiqua" w:cs="Tahoma"/>
          <w:i/>
          <w:color w:val="0070C0"/>
          <w:spacing w:val="5"/>
          <w:sz w:val="22"/>
          <w:szCs w:val="22"/>
          <w:lang w:bidi="en-US"/>
        </w:rPr>
      </w:pPr>
      <w:r w:rsidRPr="003443DE">
        <w:rPr>
          <w:rFonts w:ascii="Book Antiqua" w:hAnsi="Book Antiqua" w:cs="Tahoma"/>
          <w:spacing w:val="5"/>
          <w:sz w:val="22"/>
          <w:szCs w:val="22"/>
          <w:lang w:bidi="en-US"/>
        </w:rPr>
        <w:t xml:space="preserve">       </w:t>
      </w:r>
      <w:r w:rsidRPr="003443DE">
        <w:rPr>
          <w:rFonts w:ascii="Book Antiqua" w:hAnsi="Book Antiqua" w:cs="Tahoma"/>
          <w:i/>
          <w:color w:val="0070C0"/>
          <w:spacing w:val="5"/>
          <w:sz w:val="22"/>
          <w:szCs w:val="22"/>
          <w:lang w:bidi="en-US"/>
        </w:rPr>
        <w:t>(η τελευταία κράτηση πραγματοποιείται από τη έκδοση της προβλεπόμενης κοινής υπουργικής απόφασης).</w:t>
      </w:r>
    </w:p>
    <w:p w14:paraId="5E2127B5" w14:textId="77777777" w:rsidR="001E6EA8" w:rsidRPr="003443DE" w:rsidRDefault="001E6EA8" w:rsidP="001E6EA8">
      <w:pPr>
        <w:tabs>
          <w:tab w:val="left" w:pos="2297"/>
          <w:tab w:val="left" w:pos="2864"/>
          <w:tab w:val="left" w:pos="3431"/>
          <w:tab w:val="left" w:pos="3998"/>
        </w:tabs>
        <w:ind w:left="709" w:hanging="709"/>
        <w:jc w:val="both"/>
        <w:rPr>
          <w:rFonts w:ascii="Book Antiqua" w:hAnsi="Book Antiqua" w:cs="Tahoma"/>
          <w:spacing w:val="5"/>
          <w:sz w:val="22"/>
          <w:szCs w:val="22"/>
          <w:lang w:bidi="en-US"/>
        </w:rPr>
      </w:pPr>
    </w:p>
    <w:p w14:paraId="38FD31B5" w14:textId="77777777" w:rsidR="001E6EA8" w:rsidRPr="003443DE" w:rsidRDefault="001E6EA8" w:rsidP="001E6EA8">
      <w:pPr>
        <w:tabs>
          <w:tab w:val="left" w:pos="2297"/>
          <w:tab w:val="left" w:pos="2864"/>
          <w:tab w:val="left" w:pos="3431"/>
          <w:tab w:val="left" w:pos="3998"/>
        </w:tabs>
        <w:ind w:left="709" w:hanging="709"/>
        <w:jc w:val="both"/>
        <w:rPr>
          <w:rFonts w:ascii="Book Antiqua" w:hAnsi="Book Antiqua" w:cs="Tahoma"/>
          <w:b/>
          <w:sz w:val="22"/>
          <w:szCs w:val="22"/>
          <w:lang w:bidi="en-US"/>
        </w:rPr>
      </w:pPr>
      <w:r w:rsidRPr="003443DE">
        <w:rPr>
          <w:rFonts w:ascii="Book Antiqua" w:hAnsi="Book Antiqua" w:cs="Tahoma"/>
          <w:b/>
          <w:sz w:val="22"/>
          <w:szCs w:val="22"/>
          <w:lang w:bidi="en-US"/>
        </w:rPr>
        <w:t>8.2.</w:t>
      </w:r>
      <w:r w:rsidRPr="003443DE">
        <w:rPr>
          <w:rFonts w:ascii="Book Antiqua" w:hAnsi="Book Antiqua" w:cs="Tahoma"/>
          <w:spacing w:val="5"/>
          <w:sz w:val="22"/>
          <w:szCs w:val="22"/>
          <w:lang w:bidi="en-US"/>
        </w:rPr>
        <w:tab/>
        <w:t>Τα γενικά έξοδα, όφελος κ.λ.π. του Αναδόχου και οι επιβαρύνσεις από φόρους, δασμούς κ.λ.π. καθορίζονται στο αντίστοιχο άρθρο της Ε.Σ.Υ.  Ο Φ.Π.Α. βαρύνει τον Κύριο του Έργου.</w:t>
      </w:r>
    </w:p>
    <w:p w14:paraId="6468B642" w14:textId="77777777" w:rsidR="001E6EA8" w:rsidRPr="003443DE" w:rsidRDefault="001E6EA8" w:rsidP="001E6EA8">
      <w:pPr>
        <w:tabs>
          <w:tab w:val="left" w:pos="2297"/>
          <w:tab w:val="left" w:pos="2864"/>
          <w:tab w:val="left" w:pos="3431"/>
          <w:tab w:val="left" w:pos="3998"/>
        </w:tabs>
        <w:ind w:left="709" w:hanging="709"/>
        <w:jc w:val="both"/>
        <w:rPr>
          <w:rFonts w:ascii="Book Antiqua" w:hAnsi="Book Antiqua" w:cs="Tahoma"/>
          <w:b/>
          <w:sz w:val="22"/>
          <w:szCs w:val="22"/>
          <w:lang w:bidi="en-US"/>
        </w:rPr>
      </w:pPr>
      <w:r w:rsidRPr="003443DE">
        <w:rPr>
          <w:rFonts w:ascii="Book Antiqua" w:hAnsi="Book Antiqua" w:cs="Tahoma"/>
          <w:b/>
          <w:sz w:val="22"/>
          <w:szCs w:val="22"/>
          <w:lang w:bidi="en-US"/>
        </w:rPr>
        <w:tab/>
      </w:r>
    </w:p>
    <w:p w14:paraId="2024E316" w14:textId="77777777" w:rsidR="001E6EA8" w:rsidRPr="003443DE" w:rsidRDefault="001E6EA8" w:rsidP="001E6EA8">
      <w:pPr>
        <w:tabs>
          <w:tab w:val="left" w:pos="2297"/>
          <w:tab w:val="left" w:pos="2864"/>
          <w:tab w:val="left" w:pos="3431"/>
          <w:tab w:val="left" w:pos="3998"/>
        </w:tabs>
        <w:ind w:left="709" w:hanging="709"/>
        <w:jc w:val="both"/>
        <w:rPr>
          <w:rFonts w:ascii="Book Antiqua" w:hAnsi="Book Antiqua" w:cs="Tahoma"/>
          <w:spacing w:val="5"/>
          <w:sz w:val="22"/>
          <w:szCs w:val="22"/>
          <w:lang w:bidi="en-US"/>
        </w:rPr>
      </w:pPr>
      <w:r w:rsidRPr="003443DE">
        <w:rPr>
          <w:rFonts w:ascii="Book Antiqua" w:hAnsi="Book Antiqua" w:cs="Tahoma"/>
          <w:b/>
          <w:sz w:val="22"/>
          <w:szCs w:val="22"/>
          <w:lang w:bidi="en-US"/>
        </w:rPr>
        <w:t>8.3.</w:t>
      </w:r>
      <w:r w:rsidRPr="003443DE">
        <w:rPr>
          <w:rFonts w:ascii="Book Antiqua" w:hAnsi="Book Antiqua" w:cs="Tahoma"/>
          <w:b/>
          <w:sz w:val="22"/>
          <w:szCs w:val="22"/>
          <w:lang w:bidi="en-US"/>
        </w:rPr>
        <w:tab/>
      </w:r>
      <w:r w:rsidRPr="003443DE">
        <w:rPr>
          <w:rFonts w:ascii="Book Antiqua" w:hAnsi="Book Antiqua" w:cs="Tahoma"/>
          <w:spacing w:val="5"/>
          <w:sz w:val="22"/>
          <w:szCs w:val="22"/>
          <w:lang w:bidi="en-US"/>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sidRPr="003443DE">
        <w:rPr>
          <w:rFonts w:ascii="Book Antiqua" w:hAnsi="Book Antiqua" w:cs="Tahoma"/>
          <w:spacing w:val="5"/>
          <w:sz w:val="22"/>
          <w:szCs w:val="22"/>
          <w:lang w:val="en-US" w:bidi="en-US"/>
        </w:rPr>
        <w:t>EURO</w:t>
      </w:r>
      <w:r w:rsidRPr="003443DE">
        <w:rPr>
          <w:rFonts w:ascii="Book Antiqua" w:hAnsi="Book Antiqua" w:cs="Tahoma"/>
          <w:spacing w:val="5"/>
          <w:sz w:val="22"/>
          <w:szCs w:val="22"/>
          <w:lang w:bidi="en-US"/>
        </w:rPr>
        <w:t>.</w:t>
      </w:r>
    </w:p>
    <w:p w14:paraId="4228860E" w14:textId="77777777" w:rsidR="001E6EA8" w:rsidRPr="003443DE" w:rsidRDefault="001E6EA8" w:rsidP="001E6EA8">
      <w:pPr>
        <w:pStyle w:val="para-1"/>
        <w:tabs>
          <w:tab w:val="clear" w:pos="1021"/>
        </w:tabs>
        <w:ind w:left="709" w:hanging="709"/>
        <w:rPr>
          <w:rFonts w:ascii="Book Antiqua" w:hAnsi="Book Antiqua" w:cs="Tahoma"/>
          <w:szCs w:val="22"/>
        </w:rPr>
      </w:pPr>
    </w:p>
    <w:p w14:paraId="27AB905E" w14:textId="77777777" w:rsidR="001E6EA8" w:rsidRPr="003443DE" w:rsidRDefault="001E6EA8" w:rsidP="001E6EA8">
      <w:pPr>
        <w:pStyle w:val="para-1"/>
        <w:tabs>
          <w:tab w:val="clear" w:pos="1021"/>
        </w:tabs>
        <w:ind w:left="709" w:hanging="709"/>
        <w:rPr>
          <w:rFonts w:ascii="Book Antiqua" w:hAnsi="Book Antiqua" w:cs="Tahoma"/>
          <w:szCs w:val="22"/>
        </w:rPr>
      </w:pPr>
    </w:p>
    <w:p w14:paraId="7BCE3259" w14:textId="77777777" w:rsidR="001E6EA8" w:rsidRPr="003443DE" w:rsidRDefault="001E6EA8" w:rsidP="001E6EA8">
      <w:pPr>
        <w:pStyle w:val="2"/>
        <w:ind w:left="0" w:firstLine="0"/>
        <w:rPr>
          <w:rFonts w:ascii="Book Antiqua" w:eastAsia="Calibri" w:hAnsi="Book Antiqua" w:cs="Tahoma"/>
          <w:sz w:val="22"/>
          <w:szCs w:val="22"/>
        </w:rPr>
      </w:pPr>
      <w:bookmarkStart w:id="11" w:name="_Toc73524246"/>
      <w:r w:rsidRPr="003443DE">
        <w:rPr>
          <w:rFonts w:ascii="Book Antiqua" w:hAnsi="Book Antiqua" w:cs="Tahoma"/>
          <w:sz w:val="22"/>
          <w:szCs w:val="22"/>
        </w:rPr>
        <w:t>Άρθρο 9:  Συμπλήρωση – αποσαφήνιση πληροφοριών και δικαιολογητικών</w:t>
      </w:r>
      <w:bookmarkEnd w:id="11"/>
    </w:p>
    <w:p w14:paraId="306E761F" w14:textId="77777777" w:rsidR="001E6EA8" w:rsidRPr="003443DE" w:rsidRDefault="001E6EA8" w:rsidP="001E6EA8">
      <w:pPr>
        <w:ind w:left="1100" w:hanging="1100"/>
        <w:jc w:val="both"/>
        <w:rPr>
          <w:rFonts w:ascii="Book Antiqua" w:hAnsi="Book Antiqua" w:cs="Tahoma"/>
          <w:sz w:val="22"/>
          <w:szCs w:val="22"/>
        </w:rPr>
      </w:pPr>
      <w:r w:rsidRPr="003443DE">
        <w:rPr>
          <w:rFonts w:ascii="Book Antiqua" w:eastAsia="Calibri" w:hAnsi="Book Antiqua" w:cs="Tahoma"/>
          <w:sz w:val="22"/>
          <w:szCs w:val="22"/>
        </w:rPr>
        <w:t xml:space="preserve"> </w:t>
      </w:r>
    </w:p>
    <w:p w14:paraId="18B64B6C" w14:textId="77777777" w:rsidR="001E6EA8" w:rsidRPr="003443DE" w:rsidRDefault="001E6EA8" w:rsidP="001E6EA8">
      <w:pPr>
        <w:pStyle w:val="Standard"/>
        <w:jc w:val="both"/>
        <w:rPr>
          <w:rFonts w:ascii="Book Antiqua" w:hAnsi="Book Antiqua"/>
          <w:sz w:val="22"/>
          <w:szCs w:val="22"/>
          <w:lang w:val="el-GR"/>
        </w:rPr>
      </w:pPr>
      <w:r w:rsidRPr="003443DE">
        <w:rPr>
          <w:rFonts w:ascii="Book Antiqua" w:hAnsi="Book Antiqua"/>
          <w:sz w:val="22"/>
          <w:szCs w:val="22"/>
          <w:lang w:val="el-GR"/>
        </w:rPr>
        <w:t>Η αναθέτουσα αρχή</w:t>
      </w:r>
      <w:r w:rsidRPr="003443DE">
        <w:rPr>
          <w:rFonts w:ascii="Book Antiqua" w:eastAsia="Andale Sans UI" w:hAnsi="Book Antiqua"/>
          <w:sz w:val="22"/>
          <w:szCs w:val="22"/>
          <w:vertAlign w:val="superscript"/>
          <w:lang w:val="el-GR" w:bidi="en-US"/>
        </w:rPr>
        <w:endnoteReference w:id="69"/>
      </w:r>
      <w:r w:rsidRPr="003443DE">
        <w:rPr>
          <w:rFonts w:ascii="Book Antiqua" w:hAnsi="Book Antiqua"/>
          <w:sz w:val="22"/>
          <w:szCs w:val="22"/>
          <w:lang w:val="el-GR"/>
        </w:rPr>
        <w:t xml:space="preserve">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μέσω της λειτουργικότητας « Επικοινωνία» του υποσυστήματος, σύμφωνα με τα ειδικότερα οριζόμενα στις διατάξεις των άρθρων  102 και 103  του ν. 4412/2016.</w:t>
      </w:r>
    </w:p>
    <w:p w14:paraId="24781EA4" w14:textId="77777777" w:rsidR="001E6EA8" w:rsidRPr="003443DE" w:rsidRDefault="001E6EA8" w:rsidP="001E6EA8">
      <w:pPr>
        <w:jc w:val="both"/>
        <w:textAlignment w:val="baseline"/>
        <w:rPr>
          <w:rFonts w:ascii="Book Antiqua" w:eastAsia="Times New Roman" w:hAnsi="Book Antiqua" w:cs="Tahoma"/>
          <w:color w:val="000000"/>
          <w:sz w:val="22"/>
          <w:szCs w:val="22"/>
          <w:shd w:val="clear" w:color="auto" w:fill="FF99FF"/>
        </w:rPr>
      </w:pPr>
      <w:r w:rsidRPr="003443DE">
        <w:rPr>
          <w:rFonts w:ascii="Book Antiqua" w:eastAsia="Times New Roman" w:hAnsi="Book Antiqua" w:cs="Tahoma"/>
          <w:sz w:val="22"/>
          <w:szCs w:val="22"/>
        </w:rPr>
        <w:t>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sidRPr="003443DE">
        <w:rPr>
          <w:rFonts w:ascii="Book Antiqua" w:hAnsi="Book Antiqua" w:cs="Tahoma"/>
          <w:sz w:val="22"/>
          <w:szCs w:val="22"/>
          <w:vertAlign w:val="superscript"/>
          <w:lang w:bidi="en-US"/>
        </w:rPr>
        <w:endnoteReference w:id="70"/>
      </w:r>
    </w:p>
    <w:p w14:paraId="2F3C3A18" w14:textId="77777777" w:rsidR="001E6EA8" w:rsidRPr="003443DE" w:rsidRDefault="001E6EA8" w:rsidP="001E6EA8">
      <w:pPr>
        <w:jc w:val="both"/>
        <w:rPr>
          <w:rFonts w:ascii="Book Antiqua" w:hAnsi="Book Antiqua" w:cs="Tahoma"/>
          <w:sz w:val="22"/>
          <w:szCs w:val="22"/>
        </w:rPr>
      </w:pPr>
    </w:p>
    <w:p w14:paraId="348D6D42" w14:textId="77777777" w:rsidR="001E6EA8" w:rsidRPr="003443DE" w:rsidRDefault="001E6EA8" w:rsidP="001E6EA8">
      <w:pPr>
        <w:jc w:val="both"/>
        <w:rPr>
          <w:rFonts w:ascii="Book Antiqua" w:hAnsi="Book Antiqua" w:cs="Tahoma"/>
          <w:sz w:val="22"/>
          <w:szCs w:val="22"/>
        </w:rPr>
      </w:pPr>
    </w:p>
    <w:p w14:paraId="30A53BD8" w14:textId="77777777" w:rsidR="001E6EA8" w:rsidRPr="003443DE" w:rsidRDefault="001E6EA8" w:rsidP="001E6EA8">
      <w:pPr>
        <w:pStyle w:val="2"/>
        <w:rPr>
          <w:rFonts w:ascii="Book Antiqua" w:hAnsi="Book Antiqua" w:cs="Tahoma"/>
          <w:sz w:val="22"/>
          <w:szCs w:val="22"/>
        </w:rPr>
      </w:pPr>
      <w:bookmarkStart w:id="12" w:name="_Toc73524247"/>
      <w:r w:rsidRPr="00163DE9">
        <w:rPr>
          <w:rFonts w:ascii="Book Antiqua" w:hAnsi="Book Antiqua" w:cs="Tahoma"/>
          <w:sz w:val="22"/>
          <w:szCs w:val="22"/>
        </w:rPr>
        <w:t>Άρθρο 10:  Απόφαση</w:t>
      </w:r>
      <w:r w:rsidRPr="003443DE">
        <w:rPr>
          <w:rFonts w:ascii="Book Antiqua" w:hAnsi="Book Antiqua" w:cs="Tahoma"/>
          <w:sz w:val="22"/>
          <w:szCs w:val="22"/>
        </w:rPr>
        <w:t xml:space="preserve"> ανάληψης υποχρέωσης - Έγκριση δέσμευσης πίστωσης</w:t>
      </w:r>
      <w:bookmarkEnd w:id="12"/>
    </w:p>
    <w:p w14:paraId="4DF59028" w14:textId="77777777" w:rsidR="001E6EA8" w:rsidRPr="003443DE" w:rsidRDefault="001E6EA8" w:rsidP="001E6EA8">
      <w:pPr>
        <w:jc w:val="both"/>
        <w:rPr>
          <w:rFonts w:ascii="Book Antiqua" w:hAnsi="Book Antiqua" w:cs="Tahoma"/>
          <w:color w:val="0070C0"/>
          <w:sz w:val="22"/>
          <w:szCs w:val="22"/>
        </w:rPr>
      </w:pPr>
    </w:p>
    <w:p w14:paraId="60A81B55" w14:textId="04965F50" w:rsidR="001E6EA8" w:rsidRDefault="001E6EA8" w:rsidP="001E6EA8">
      <w:pPr>
        <w:jc w:val="both"/>
        <w:rPr>
          <w:rFonts w:ascii="Cambria" w:hAnsi="Cambria"/>
          <w:kern w:val="2"/>
          <w:sz w:val="22"/>
          <w:szCs w:val="22"/>
        </w:rPr>
      </w:pPr>
      <w:r w:rsidRPr="003443DE">
        <w:rPr>
          <w:rFonts w:ascii="Book Antiqua" w:hAnsi="Book Antiqua" w:cs="Tahoma"/>
          <w:sz w:val="22"/>
          <w:szCs w:val="22"/>
          <w:lang w:bidi="en-US"/>
        </w:rPr>
        <w:t xml:space="preserve">Για την παρούσα διαδικασία έχει εκδοθεί η απόφαση </w:t>
      </w:r>
      <w:r w:rsidRPr="00A026B0">
        <w:rPr>
          <w:rFonts w:ascii="Book Antiqua" w:hAnsi="Book Antiqua" w:cs="Tahoma"/>
          <w:sz w:val="22"/>
          <w:szCs w:val="22"/>
          <w:lang w:bidi="en-US"/>
        </w:rPr>
        <w:t xml:space="preserve">με αρ.πρωτ.  </w:t>
      </w:r>
      <w:r w:rsidR="00A026B0">
        <w:rPr>
          <w:rFonts w:ascii="Book Antiqua" w:hAnsi="Book Antiqua" w:cs="Tahoma"/>
          <w:sz w:val="22"/>
          <w:szCs w:val="22"/>
          <w:lang w:bidi="en-US"/>
        </w:rPr>
        <w:t xml:space="preserve">1747/2-2-2023 </w:t>
      </w:r>
      <w:r w:rsidRPr="00A026B0">
        <w:rPr>
          <w:rFonts w:ascii="Book Antiqua" w:hAnsi="Book Antiqua" w:cs="Tahoma"/>
          <w:sz w:val="22"/>
          <w:szCs w:val="22"/>
          <w:lang w:bidi="en-US"/>
        </w:rPr>
        <w:t xml:space="preserve">(ΑΔΑ </w:t>
      </w:r>
      <w:r w:rsidR="00A026B0">
        <w:rPr>
          <w:rFonts w:ascii="Book Antiqua" w:hAnsi="Book Antiqua" w:cs="Tahoma"/>
          <w:sz w:val="22"/>
          <w:szCs w:val="22"/>
          <w:lang w:bidi="en-US"/>
        </w:rPr>
        <w:t>ΨΑΖ9Ω9Φ-ΗΣ7</w:t>
      </w:r>
      <w:r w:rsidRPr="00A026B0">
        <w:rPr>
          <w:rFonts w:ascii="Book Antiqua" w:hAnsi="Book Antiqua" w:cs="Tahoma"/>
          <w:sz w:val="22"/>
          <w:szCs w:val="22"/>
          <w:lang w:bidi="en-US"/>
        </w:rPr>
        <w:t xml:space="preserve"> ΚΗΜΔΗΣ: </w:t>
      </w:r>
      <w:r w:rsidR="00A026B0">
        <w:rPr>
          <w:rFonts w:ascii="Book Antiqua" w:hAnsi="Book Antiqua" w:cs="Tahoma"/>
          <w:sz w:val="22"/>
          <w:szCs w:val="22"/>
          <w:lang w:bidi="en-US"/>
        </w:rPr>
        <w:t>23</w:t>
      </w:r>
      <w:r w:rsidR="00A026B0">
        <w:rPr>
          <w:rFonts w:ascii="Book Antiqua" w:hAnsi="Book Antiqua" w:cs="Tahoma"/>
          <w:sz w:val="22"/>
          <w:szCs w:val="22"/>
          <w:lang w:val="en-US" w:bidi="en-US"/>
        </w:rPr>
        <w:t>REQ</w:t>
      </w:r>
      <w:r w:rsidR="00A026B0" w:rsidRPr="00A026B0">
        <w:rPr>
          <w:rFonts w:ascii="Book Antiqua" w:hAnsi="Book Antiqua" w:cs="Tahoma"/>
          <w:sz w:val="22"/>
          <w:szCs w:val="22"/>
          <w:lang w:bidi="en-US"/>
        </w:rPr>
        <w:t>012073384</w:t>
      </w:r>
      <w:r w:rsidRPr="00A026B0">
        <w:rPr>
          <w:rFonts w:ascii="Book Antiqua" w:hAnsi="Book Antiqua" w:cs="Tahoma"/>
          <w:sz w:val="22"/>
          <w:szCs w:val="22"/>
          <w:lang w:bidi="en-US"/>
        </w:rPr>
        <w:t>) για την ανάληψη υποχρέωσης/έγκριση δέσμευσης πίστωσης για το οικονομικό έτος</w:t>
      </w:r>
      <w:r w:rsidR="00A026B0" w:rsidRPr="00A026B0">
        <w:rPr>
          <w:rFonts w:ascii="Book Antiqua" w:hAnsi="Book Antiqua" w:cs="Tahoma"/>
          <w:sz w:val="22"/>
          <w:szCs w:val="22"/>
          <w:lang w:bidi="en-US"/>
        </w:rPr>
        <w:t xml:space="preserve"> 2023 </w:t>
      </w:r>
      <w:r w:rsidRPr="00A026B0">
        <w:rPr>
          <w:rFonts w:ascii="Book Antiqua" w:hAnsi="Book Antiqua" w:cs="Tahoma"/>
          <w:sz w:val="22"/>
          <w:szCs w:val="22"/>
          <w:lang w:bidi="en-US"/>
        </w:rPr>
        <w:t xml:space="preserve">και με αρ.  </w:t>
      </w:r>
      <w:r w:rsidR="00A026B0" w:rsidRPr="00A026B0">
        <w:rPr>
          <w:rFonts w:ascii="Book Antiqua" w:hAnsi="Book Antiqua" w:cs="Tahoma"/>
          <w:sz w:val="22"/>
          <w:szCs w:val="22"/>
          <w:lang w:bidi="en-US"/>
        </w:rPr>
        <w:t>1</w:t>
      </w:r>
      <w:r w:rsidRPr="00A026B0">
        <w:rPr>
          <w:rFonts w:ascii="Book Antiqua" w:hAnsi="Book Antiqua" w:cs="Tahoma"/>
          <w:sz w:val="22"/>
          <w:szCs w:val="22"/>
          <w:lang w:bidi="en-US"/>
        </w:rPr>
        <w:t xml:space="preserve"> καταχώρηση στο βιβλίο εγκρίσεων και εντολών πληρωμής της Δ.Ο.Υ. </w:t>
      </w:r>
      <w:r w:rsidRPr="00A026B0">
        <w:rPr>
          <w:rFonts w:ascii="Cambria" w:hAnsi="Cambria"/>
          <w:color w:val="222222"/>
          <w:sz w:val="22"/>
          <w:szCs w:val="22"/>
          <w:shd w:val="clear" w:color="auto" w:fill="FFFFFF"/>
        </w:rPr>
        <w:t xml:space="preserve"> για την ανάληψη πολυετούς  υποχρέωσης/έγκριση δέσμευσης πίστωσης για τα οικονομικά έτη </w:t>
      </w:r>
      <w:r w:rsidR="00A026B0" w:rsidRPr="00A026B0">
        <w:rPr>
          <w:rFonts w:ascii="Cambria" w:hAnsi="Cambria"/>
          <w:color w:val="222222"/>
          <w:sz w:val="22"/>
          <w:szCs w:val="22"/>
          <w:shd w:val="clear" w:color="auto" w:fill="FFFFFF"/>
        </w:rPr>
        <w:t xml:space="preserve">2024 </w:t>
      </w:r>
      <w:r w:rsidR="00A026B0">
        <w:rPr>
          <w:rFonts w:ascii="Cambria" w:hAnsi="Cambria"/>
          <w:color w:val="222222"/>
          <w:sz w:val="22"/>
          <w:szCs w:val="22"/>
          <w:shd w:val="clear" w:color="auto" w:fill="FFFFFF"/>
        </w:rPr>
        <w:t xml:space="preserve"> και 2025 </w:t>
      </w:r>
      <w:r w:rsidRPr="00A026B0">
        <w:rPr>
          <w:rFonts w:ascii="Cambria" w:hAnsi="Cambria"/>
          <w:color w:val="222222"/>
          <w:sz w:val="22"/>
          <w:szCs w:val="22"/>
          <w:shd w:val="clear" w:color="auto" w:fill="FFFFFF"/>
        </w:rPr>
        <w:t>και με αρ. </w:t>
      </w:r>
      <w:r w:rsidR="00A026B0">
        <w:rPr>
          <w:rFonts w:ascii="Cambria" w:hAnsi="Cambria"/>
          <w:b/>
          <w:bCs/>
          <w:color w:val="222222"/>
          <w:sz w:val="22"/>
          <w:szCs w:val="22"/>
          <w:shd w:val="clear" w:color="auto" w:fill="FFFFFF"/>
        </w:rPr>
        <w:t xml:space="preserve">1 </w:t>
      </w:r>
      <w:r w:rsidRPr="00A026B0">
        <w:rPr>
          <w:rFonts w:ascii="Cambria" w:hAnsi="Cambria"/>
          <w:color w:val="222222"/>
          <w:sz w:val="22"/>
          <w:szCs w:val="22"/>
          <w:shd w:val="clear" w:color="auto" w:fill="FFFFFF"/>
        </w:rPr>
        <w:lastRenderedPageBreak/>
        <w:t>καταχώρηση στο βιβλίο εγκρίσεων</w:t>
      </w:r>
      <w:r>
        <w:rPr>
          <w:rFonts w:ascii="Cambria" w:hAnsi="Cambria"/>
          <w:color w:val="222222"/>
          <w:sz w:val="22"/>
          <w:szCs w:val="22"/>
          <w:shd w:val="clear" w:color="auto" w:fill="FFFFFF"/>
        </w:rPr>
        <w:t xml:space="preserve"> και εντολών πληρωμής της Δ.Ο.Υ.</w:t>
      </w:r>
      <w:r>
        <w:rPr>
          <w:rFonts w:ascii="Cambria" w:hAnsi="Cambria"/>
          <w:i/>
          <w:iCs/>
          <w:color w:val="222222"/>
          <w:sz w:val="22"/>
          <w:szCs w:val="22"/>
          <w:shd w:val="clear" w:color="auto" w:fill="FFFFFF"/>
        </w:rPr>
        <w:t> </w:t>
      </w:r>
      <w:r>
        <w:rPr>
          <w:rFonts w:ascii="Cambria" w:hAnsi="Cambria"/>
          <w:color w:val="222222"/>
          <w:sz w:val="22"/>
          <w:szCs w:val="22"/>
          <w:shd w:val="clear" w:color="auto" w:fill="FFFFFF"/>
        </w:rPr>
        <w:t>(  σύμφωνα με το άρθρο 4 παρ. 4 του π.δ 80/2016 )</w:t>
      </w:r>
    </w:p>
    <w:p w14:paraId="431D7804" w14:textId="1B8DB8A7" w:rsidR="009C3EE2" w:rsidRPr="008A4884" w:rsidRDefault="009C3EE2" w:rsidP="009C3EE2">
      <w:pPr>
        <w:jc w:val="both"/>
        <w:rPr>
          <w:rFonts w:ascii="Book Antiqua" w:hAnsi="Book Antiqua" w:cs="Tahoma"/>
          <w:bCs/>
          <w:sz w:val="22"/>
          <w:szCs w:val="22"/>
        </w:rPr>
      </w:pPr>
      <w:r w:rsidRPr="007D3885">
        <w:rPr>
          <w:rFonts w:ascii="Book Antiqua" w:hAnsi="Book Antiqua" w:cs="Tahoma"/>
          <w:bCs/>
          <w:sz w:val="22"/>
          <w:szCs w:val="22"/>
        </w:rPr>
        <w:t xml:space="preserve">Σύμφωνα με </w:t>
      </w:r>
      <w:r>
        <w:rPr>
          <w:rFonts w:ascii="Book Antiqua" w:hAnsi="Book Antiqua" w:cs="Tahoma"/>
          <w:bCs/>
          <w:sz w:val="22"/>
          <w:szCs w:val="22"/>
        </w:rPr>
        <w:t>το ΦΕΚ6943/30-12-22</w:t>
      </w:r>
      <w:r w:rsidRPr="007D3885">
        <w:rPr>
          <w:rFonts w:ascii="Book Antiqua" w:hAnsi="Book Antiqua" w:cs="Tahoma"/>
          <w:bCs/>
          <w:sz w:val="22"/>
          <w:szCs w:val="22"/>
        </w:rPr>
        <w:t xml:space="preserve"> </w:t>
      </w:r>
      <w:r>
        <w:rPr>
          <w:rFonts w:ascii="Book Antiqua" w:hAnsi="Book Antiqua" w:cs="Tahoma"/>
          <w:bCs/>
          <w:sz w:val="22"/>
          <w:szCs w:val="22"/>
        </w:rPr>
        <w:t xml:space="preserve">το έργο εγκρίθηκε στο Πρόγραμμα «Παρεμβάσεις σε αστικές περιοχές και στο κτιριακό απόθεμα» - </w:t>
      </w:r>
      <w:r>
        <w:rPr>
          <w:rFonts w:ascii="Book Antiqua" w:hAnsi="Book Antiqua" w:cs="Tahoma"/>
          <w:bCs/>
          <w:sz w:val="22"/>
          <w:szCs w:val="22"/>
          <w:lang w:val="en-US"/>
        </w:rPr>
        <w:t>ID</w:t>
      </w:r>
      <w:r w:rsidRPr="00A94D04">
        <w:rPr>
          <w:rFonts w:ascii="Book Antiqua" w:hAnsi="Book Antiqua" w:cs="Tahoma"/>
          <w:bCs/>
          <w:sz w:val="22"/>
          <w:szCs w:val="22"/>
        </w:rPr>
        <w:t xml:space="preserve">16873- </w:t>
      </w:r>
      <w:r>
        <w:rPr>
          <w:rFonts w:ascii="Book Antiqua" w:hAnsi="Book Antiqua" w:cs="Tahoma"/>
          <w:bCs/>
          <w:sz w:val="22"/>
          <w:szCs w:val="22"/>
        </w:rPr>
        <w:t xml:space="preserve">που έχει σα στόχο τη βελτίωση του αστικού περιβάλλοντος και του δημοσίου χώρου. Το Πρόγραμμα είναι ενταγμένο στον πυλώνα 1 της Πράσινης Μετάβασης στο Εθνικό Σχέδιο Ανάκαμψης και Ανθεκτικότητας , Άξονα1.2 – Ενεργειακή Αναβάθμιση του κτιριακού αποθέματος της χώρας και χωροταξική μεταρρύθμιση» (κωδικός ΟΠΣ ΤΑ 5161088) και χρηματοδοτείται από τη ΣΑΤΑ 075 του Υπουργείου Περιβάλλοντος και Ενέργειας (κωδικό έργου στο ΠΔΕ 2022ΤΑ07500003). Η Απόφαση Ένταξης στο ταμείο Ανάκαμψης είναι η υπό στοιχεία 9239ΕΞ2022/21-1-2022 υπουργική απόφαση του Υπουργείου Οικονομικών.  Το έργο υλοποιείται στο πλαίσιο του Εθνικού Σχεδίου Ανάκαμψης και  Ανθεκτικότητας «Ελλάδα 2.0» με τη χρηματοδότηση της Ευρωπαϊκής Ένωσης – </w:t>
      </w:r>
      <w:r>
        <w:rPr>
          <w:rFonts w:ascii="Book Antiqua" w:hAnsi="Book Antiqua" w:cs="Tahoma"/>
          <w:bCs/>
          <w:sz w:val="22"/>
          <w:szCs w:val="22"/>
          <w:lang w:val="en-US"/>
        </w:rPr>
        <w:t>NextGenerationEU</w:t>
      </w:r>
      <w:r w:rsidRPr="008A4884">
        <w:rPr>
          <w:rFonts w:ascii="Book Antiqua" w:hAnsi="Book Antiqua" w:cs="Tahoma"/>
          <w:bCs/>
          <w:sz w:val="22"/>
          <w:szCs w:val="22"/>
        </w:rPr>
        <w:t xml:space="preserve"> </w:t>
      </w:r>
      <w:r>
        <w:rPr>
          <w:rFonts w:ascii="Book Antiqua" w:hAnsi="Book Antiqua" w:cs="Tahoma"/>
          <w:bCs/>
          <w:sz w:val="22"/>
          <w:szCs w:val="22"/>
        </w:rPr>
        <w:t xml:space="preserve"> για το ποσό των 5.000.000,00€. Το υπόλοιπο ποσόν των 200.000€ θα καλυφθεί από πιστώσεις του προϋπολογισμού του Δήμου σύμφωνα με την υπ. αριθμ246/2022 απόφαση Οικονομικής Επιτροπής του Δήμου Δάφνης – Υμηττού στα επόμενα οικονομικά έτη 2024 και 2025.</w:t>
      </w:r>
    </w:p>
    <w:p w14:paraId="03227858" w14:textId="26F1942B" w:rsidR="001E6EA8" w:rsidRPr="003443DE" w:rsidRDefault="001E6EA8" w:rsidP="001E6EA8">
      <w:pPr>
        <w:jc w:val="both"/>
        <w:textAlignment w:val="baseline"/>
        <w:rPr>
          <w:rFonts w:ascii="Book Antiqua" w:hAnsi="Book Antiqua" w:cs="Tahoma"/>
          <w:b/>
          <w:sz w:val="22"/>
          <w:szCs w:val="22"/>
          <w:lang w:bidi="en-US"/>
        </w:rPr>
      </w:pPr>
    </w:p>
    <w:p w14:paraId="5C6F87BB" w14:textId="77777777" w:rsidR="001E6EA8" w:rsidRPr="003443DE" w:rsidRDefault="001E6EA8" w:rsidP="001E6EA8">
      <w:pPr>
        <w:textAlignment w:val="baseline"/>
        <w:rPr>
          <w:rFonts w:ascii="Book Antiqua" w:hAnsi="Book Antiqua" w:cs="Tahoma"/>
          <w:lang w:bidi="en-US"/>
        </w:rPr>
      </w:pPr>
    </w:p>
    <w:p w14:paraId="3DB700E1" w14:textId="77777777" w:rsidR="001E6EA8" w:rsidRPr="003443DE" w:rsidRDefault="001E6EA8" w:rsidP="001E6EA8">
      <w:pPr>
        <w:pStyle w:val="para-1"/>
        <w:pageBreakBefore/>
        <w:tabs>
          <w:tab w:val="clear" w:pos="1021"/>
          <w:tab w:val="clear" w:pos="1588"/>
        </w:tabs>
        <w:ind w:left="1134" w:firstLine="0"/>
        <w:rPr>
          <w:rFonts w:ascii="Book Antiqua" w:hAnsi="Book Antiqua" w:cs="Tahoma"/>
          <w:b/>
          <w:szCs w:val="22"/>
        </w:rPr>
      </w:pPr>
    </w:p>
    <w:tbl>
      <w:tblPr>
        <w:tblW w:w="0" w:type="auto"/>
        <w:tblInd w:w="14" w:type="dxa"/>
        <w:tblLayout w:type="fixed"/>
        <w:tblLook w:val="0000" w:firstRow="0" w:lastRow="0" w:firstColumn="0" w:lastColumn="0" w:noHBand="0" w:noVBand="0"/>
      </w:tblPr>
      <w:tblGrid>
        <w:gridCol w:w="9890"/>
      </w:tblGrid>
      <w:tr w:rsidR="001E6EA8" w:rsidRPr="003443DE" w14:paraId="74178E60" w14:textId="77777777" w:rsidTr="0038167D">
        <w:trPr>
          <w:trHeight w:val="317"/>
        </w:trPr>
        <w:tc>
          <w:tcPr>
            <w:tcW w:w="9890" w:type="dxa"/>
            <w:tcBorders>
              <w:top w:val="single" w:sz="8" w:space="0" w:color="000000"/>
              <w:left w:val="single" w:sz="8" w:space="0" w:color="000000"/>
              <w:bottom w:val="single" w:sz="8" w:space="0" w:color="000000"/>
              <w:right w:val="single" w:sz="8" w:space="0" w:color="000000"/>
            </w:tcBorders>
            <w:shd w:val="clear" w:color="auto" w:fill="auto"/>
          </w:tcPr>
          <w:p w14:paraId="30A99074" w14:textId="77777777" w:rsidR="001E6EA8" w:rsidRPr="003443DE" w:rsidRDefault="001E6EA8" w:rsidP="0038167D">
            <w:pPr>
              <w:pStyle w:val="1"/>
              <w:rPr>
                <w:rFonts w:ascii="Book Antiqua" w:hAnsi="Book Antiqua" w:cs="Tahoma"/>
                <w:sz w:val="22"/>
                <w:szCs w:val="22"/>
              </w:rPr>
            </w:pPr>
            <w:bookmarkStart w:id="13" w:name="_Toc73524248"/>
            <w:r w:rsidRPr="003443DE">
              <w:rPr>
                <w:rFonts w:ascii="Book Antiqua" w:hAnsi="Book Antiqua" w:cs="Tahoma"/>
                <w:sz w:val="22"/>
                <w:szCs w:val="22"/>
              </w:rPr>
              <w:t>ΚΕΦΑΛΑΙΟ Β΄</w:t>
            </w:r>
            <w:bookmarkEnd w:id="13"/>
          </w:p>
        </w:tc>
      </w:tr>
    </w:tbl>
    <w:p w14:paraId="46BDE9B8" w14:textId="77777777" w:rsidR="001E6EA8" w:rsidRPr="003443DE" w:rsidRDefault="001E6EA8" w:rsidP="001E6EA8">
      <w:pPr>
        <w:jc w:val="both"/>
        <w:rPr>
          <w:rFonts w:ascii="Book Antiqua" w:hAnsi="Book Antiqua" w:cs="Tahoma"/>
          <w:sz w:val="22"/>
          <w:szCs w:val="22"/>
        </w:rPr>
      </w:pPr>
    </w:p>
    <w:p w14:paraId="7EBC0098" w14:textId="77777777" w:rsidR="001E6EA8" w:rsidRPr="009C3EE2" w:rsidRDefault="001E6EA8" w:rsidP="001E6EA8">
      <w:pPr>
        <w:pStyle w:val="2"/>
        <w:rPr>
          <w:rFonts w:ascii="Book Antiqua" w:hAnsi="Book Antiqua" w:cs="Tahoma"/>
          <w:sz w:val="22"/>
          <w:szCs w:val="22"/>
          <w:u w:val="single"/>
        </w:rPr>
      </w:pPr>
      <w:bookmarkStart w:id="14" w:name="_Toc73524249"/>
      <w:r w:rsidRPr="009C3EE2">
        <w:rPr>
          <w:rFonts w:ascii="Book Antiqua" w:hAnsi="Book Antiqua" w:cs="Tahoma"/>
          <w:sz w:val="22"/>
          <w:szCs w:val="22"/>
        </w:rPr>
        <w:t>Άρθρο 11:  Τίτλος, προϋπολογισμός, τόπος, περιγραφή και ουσιώδη χαρακτηριστικά του έργου</w:t>
      </w:r>
      <w:bookmarkEnd w:id="14"/>
    </w:p>
    <w:p w14:paraId="0D6FD5BC" w14:textId="77777777" w:rsidR="001E6EA8" w:rsidRPr="009C3EE2" w:rsidRDefault="001E6EA8" w:rsidP="001E6EA8">
      <w:pPr>
        <w:pStyle w:val="para-2"/>
        <w:tabs>
          <w:tab w:val="clear" w:pos="1021"/>
          <w:tab w:val="left" w:pos="1134"/>
        </w:tabs>
        <w:ind w:left="1134" w:hanging="1134"/>
        <w:rPr>
          <w:rFonts w:ascii="Book Antiqua" w:hAnsi="Book Antiqua" w:cs="Tahoma"/>
          <w:b/>
          <w:szCs w:val="22"/>
          <w:u w:val="single"/>
        </w:rPr>
      </w:pPr>
    </w:p>
    <w:p w14:paraId="1667535C" w14:textId="77777777" w:rsidR="001E6EA8" w:rsidRPr="009C3EE2" w:rsidRDefault="001E6EA8" w:rsidP="001E6EA8">
      <w:pPr>
        <w:tabs>
          <w:tab w:val="left" w:pos="-2800"/>
        </w:tabs>
        <w:ind w:left="1134" w:hanging="1134"/>
        <w:jc w:val="both"/>
        <w:rPr>
          <w:rFonts w:ascii="Book Antiqua" w:hAnsi="Book Antiqua" w:cs="Tahoma"/>
          <w:b/>
          <w:sz w:val="22"/>
          <w:szCs w:val="22"/>
        </w:rPr>
      </w:pPr>
      <w:r w:rsidRPr="009C3EE2">
        <w:rPr>
          <w:rFonts w:ascii="Book Antiqua" w:hAnsi="Book Antiqua" w:cs="Tahoma"/>
          <w:b/>
          <w:sz w:val="22"/>
          <w:szCs w:val="22"/>
        </w:rPr>
        <w:t>Τίτλος του έργου</w:t>
      </w:r>
    </w:p>
    <w:p w14:paraId="14F59D88" w14:textId="77777777" w:rsidR="001E6EA8" w:rsidRPr="009C3EE2" w:rsidRDefault="001E6EA8" w:rsidP="001E6EA8">
      <w:pPr>
        <w:tabs>
          <w:tab w:val="left" w:pos="1100"/>
          <w:tab w:val="left" w:pos="1134"/>
        </w:tabs>
        <w:ind w:left="1100" w:hanging="1100"/>
        <w:jc w:val="both"/>
        <w:rPr>
          <w:rFonts w:ascii="Book Antiqua" w:hAnsi="Book Antiqua" w:cs="Tahoma"/>
          <w:b/>
          <w:sz w:val="22"/>
          <w:szCs w:val="22"/>
        </w:rPr>
      </w:pPr>
    </w:p>
    <w:p w14:paraId="2DA92B38" w14:textId="77777777" w:rsidR="001E6EA8" w:rsidRPr="009C3EE2" w:rsidRDefault="001E6EA8" w:rsidP="001E6EA8">
      <w:pPr>
        <w:tabs>
          <w:tab w:val="left" w:pos="1100"/>
        </w:tabs>
        <w:ind w:left="1100" w:hanging="1100"/>
        <w:jc w:val="both"/>
        <w:rPr>
          <w:rFonts w:ascii="Book Antiqua" w:hAnsi="Book Antiqua" w:cs="Tahoma"/>
          <w:b/>
          <w:sz w:val="22"/>
          <w:szCs w:val="22"/>
        </w:rPr>
      </w:pPr>
      <w:r w:rsidRPr="009C3EE2">
        <w:rPr>
          <w:rFonts w:ascii="Book Antiqua" w:hAnsi="Book Antiqua" w:cs="Tahoma"/>
          <w:sz w:val="22"/>
          <w:szCs w:val="22"/>
        </w:rPr>
        <w:tab/>
        <w:t xml:space="preserve">Ο τίτλος του έργου είναι: </w:t>
      </w:r>
    </w:p>
    <w:p w14:paraId="4DEBE1C1" w14:textId="6A99F3F7" w:rsidR="001E6EA8" w:rsidRPr="009C3EE2" w:rsidRDefault="001E6EA8" w:rsidP="001E6EA8">
      <w:pPr>
        <w:tabs>
          <w:tab w:val="left" w:pos="1100"/>
        </w:tabs>
        <w:ind w:left="1100" w:hanging="1100"/>
        <w:jc w:val="both"/>
        <w:rPr>
          <w:rFonts w:ascii="Book Antiqua" w:hAnsi="Book Antiqua" w:cs="Tahoma"/>
          <w:b/>
          <w:sz w:val="22"/>
          <w:szCs w:val="22"/>
        </w:rPr>
      </w:pPr>
      <w:r w:rsidRPr="009C3EE2">
        <w:rPr>
          <w:rFonts w:ascii="Book Antiqua" w:hAnsi="Book Antiqua" w:cs="Tahoma"/>
          <w:b/>
          <w:sz w:val="22"/>
          <w:szCs w:val="22"/>
        </w:rPr>
        <w:t>«</w:t>
      </w:r>
      <w:r w:rsidRPr="009C3EE2">
        <w:rPr>
          <w:rFonts w:ascii="Book Antiqua" w:eastAsia="Calibri" w:hAnsi="Book Antiqua" w:cs="Calibri"/>
          <w:b/>
          <w:sz w:val="22"/>
          <w:szCs w:val="22"/>
        </w:rPr>
        <w:t>ΑΣΤΙΚΗ ΑΝΑΠΛΑΣΗ ΠΕΡΙΟΧΩΝ ΔΚ ΥΜΗΤΤΟΥ (ΑΞΙΟΠΟΙΗΣΗ ΕΥΡΥΤΕΡΗΣ ΠΕΡΙΟΧΗΣ ‘’ΠΥΡΚΑΛ’’) ΔΗΜΟΥ ΔΑΦΝΗΣ - ΥΜΗΤΤΟΥ</w:t>
      </w:r>
      <w:r w:rsidRPr="009C3EE2">
        <w:rPr>
          <w:rFonts w:ascii="Book Antiqua" w:hAnsi="Book Antiqua" w:cs="Tahoma"/>
          <w:b/>
          <w:sz w:val="22"/>
          <w:szCs w:val="22"/>
        </w:rPr>
        <w:t>».</w:t>
      </w:r>
    </w:p>
    <w:p w14:paraId="6D407DDB" w14:textId="77777777" w:rsidR="001E6EA8" w:rsidRPr="009C3EE2" w:rsidRDefault="001E6EA8" w:rsidP="001E6EA8">
      <w:pPr>
        <w:tabs>
          <w:tab w:val="left" w:pos="1100"/>
        </w:tabs>
        <w:ind w:left="1100" w:hanging="1100"/>
        <w:jc w:val="both"/>
        <w:rPr>
          <w:rFonts w:ascii="Book Antiqua" w:hAnsi="Book Antiqua" w:cs="Tahoma"/>
          <w:b/>
          <w:sz w:val="22"/>
          <w:szCs w:val="22"/>
        </w:rPr>
      </w:pPr>
    </w:p>
    <w:p w14:paraId="5E29251B" w14:textId="77777777" w:rsidR="001E6EA8" w:rsidRPr="009C3EE2" w:rsidRDefault="001E6EA8" w:rsidP="001E6EA8">
      <w:pPr>
        <w:tabs>
          <w:tab w:val="left" w:pos="1100"/>
          <w:tab w:val="left" w:pos="1134"/>
        </w:tabs>
        <w:ind w:left="1100" w:hanging="1100"/>
        <w:jc w:val="both"/>
        <w:rPr>
          <w:rFonts w:ascii="Book Antiqua" w:hAnsi="Book Antiqua" w:cs="Tahoma"/>
          <w:b/>
          <w:sz w:val="22"/>
          <w:szCs w:val="22"/>
        </w:rPr>
      </w:pPr>
      <w:r w:rsidRPr="009C3EE2">
        <w:rPr>
          <w:rFonts w:ascii="Book Antiqua" w:hAnsi="Book Antiqua" w:cs="Tahoma"/>
          <w:b/>
          <w:sz w:val="22"/>
          <w:szCs w:val="22"/>
        </w:rPr>
        <w:tab/>
      </w:r>
    </w:p>
    <w:p w14:paraId="6B816209" w14:textId="77777777" w:rsidR="001E6EA8" w:rsidRPr="009C3EE2" w:rsidRDefault="001E6EA8" w:rsidP="001E6EA8">
      <w:pPr>
        <w:numPr>
          <w:ilvl w:val="1"/>
          <w:numId w:val="10"/>
        </w:numPr>
        <w:tabs>
          <w:tab w:val="left" w:pos="-2800"/>
          <w:tab w:val="left" w:pos="645"/>
        </w:tabs>
        <w:jc w:val="both"/>
        <w:rPr>
          <w:rFonts w:ascii="Book Antiqua" w:hAnsi="Book Antiqua" w:cs="Tahoma"/>
          <w:b/>
          <w:sz w:val="22"/>
          <w:szCs w:val="22"/>
        </w:rPr>
      </w:pPr>
      <w:r w:rsidRPr="009C3EE2">
        <w:rPr>
          <w:rFonts w:ascii="Book Antiqua" w:hAnsi="Book Antiqua" w:cs="Tahoma"/>
          <w:b/>
          <w:sz w:val="22"/>
          <w:szCs w:val="22"/>
        </w:rPr>
        <w:t>Προϋπολογισμός Δημοπράτησης του έργου (εκτιμώμενη αξία της σύμβασης)</w:t>
      </w:r>
    </w:p>
    <w:p w14:paraId="5D9ADC51" w14:textId="77777777" w:rsidR="001E6EA8" w:rsidRPr="009C3EE2" w:rsidRDefault="001E6EA8" w:rsidP="001E6EA8">
      <w:pPr>
        <w:tabs>
          <w:tab w:val="left" w:pos="1100"/>
          <w:tab w:val="left" w:pos="1134"/>
        </w:tabs>
        <w:ind w:left="1100" w:hanging="1100"/>
        <w:jc w:val="both"/>
        <w:rPr>
          <w:rFonts w:ascii="Book Antiqua" w:hAnsi="Book Antiqua" w:cs="Tahoma"/>
          <w:b/>
          <w:sz w:val="22"/>
          <w:szCs w:val="22"/>
        </w:rPr>
      </w:pPr>
    </w:p>
    <w:p w14:paraId="190302BE" w14:textId="77777777" w:rsidR="001E6EA8" w:rsidRPr="009C3EE2" w:rsidRDefault="001E6EA8" w:rsidP="001E6EA8">
      <w:pPr>
        <w:tabs>
          <w:tab w:val="left" w:pos="2200"/>
        </w:tabs>
        <w:ind w:left="1100"/>
        <w:jc w:val="both"/>
        <w:textAlignment w:val="baseline"/>
        <w:rPr>
          <w:rFonts w:ascii="Book Antiqua" w:hAnsi="Book Antiqua" w:cs="Calibri"/>
          <w:sz w:val="22"/>
          <w:szCs w:val="22"/>
          <w:lang w:bidi="en-US"/>
        </w:rPr>
      </w:pPr>
      <w:r w:rsidRPr="009C3EE2">
        <w:rPr>
          <w:rFonts w:ascii="Book Antiqua" w:hAnsi="Book Antiqua" w:cs="Calibri"/>
          <w:sz w:val="22"/>
          <w:szCs w:val="22"/>
          <w:lang w:bidi="en-US"/>
        </w:rPr>
        <w:t>Ο προϋπολογισμός δημοπράτησης του έργου ανέρχεται σε</w:t>
      </w:r>
      <w:r w:rsidRPr="009C3EE2">
        <w:rPr>
          <w:rFonts w:ascii="Book Antiqua" w:hAnsi="Book Antiqua" w:cs="Cambria"/>
          <w:sz w:val="22"/>
          <w:szCs w:val="22"/>
          <w:vertAlign w:val="superscript"/>
          <w:lang w:bidi="en-US"/>
        </w:rPr>
        <w:endnoteReference w:id="71"/>
      </w:r>
      <w:r w:rsidRPr="009C3EE2">
        <w:rPr>
          <w:rFonts w:ascii="Book Antiqua" w:hAnsi="Book Antiqua" w:cs="Calibri"/>
          <w:sz w:val="22"/>
          <w:szCs w:val="22"/>
          <w:lang w:bidi="en-US"/>
        </w:rPr>
        <w:t xml:space="preserve"> 4.193.548,39 Ευρώ και αναλύεται σε:</w:t>
      </w:r>
    </w:p>
    <w:p w14:paraId="238CFB68" w14:textId="00F6732A" w:rsidR="001E6EA8" w:rsidRPr="009C3EE2" w:rsidRDefault="001E6EA8" w:rsidP="001E6EA8">
      <w:pPr>
        <w:tabs>
          <w:tab w:val="left" w:pos="2200"/>
        </w:tabs>
        <w:ind w:left="1100"/>
        <w:textAlignment w:val="baseline"/>
        <w:rPr>
          <w:rFonts w:ascii="Book Antiqua" w:hAnsi="Book Antiqua" w:cs="Calibri"/>
          <w:sz w:val="22"/>
          <w:szCs w:val="22"/>
          <w:lang w:bidi="en-US"/>
        </w:rPr>
      </w:pPr>
      <w:r w:rsidRPr="009C3EE2">
        <w:rPr>
          <w:rFonts w:ascii="Book Antiqua" w:hAnsi="Book Antiqua" w:cs="Calibri"/>
          <w:sz w:val="22"/>
          <w:szCs w:val="22"/>
          <w:lang w:bidi="en-US"/>
        </w:rPr>
        <w:t>Δαπάνη Εργασιών 3.078.315,0</w:t>
      </w:r>
      <w:r w:rsidR="009C3EE2">
        <w:rPr>
          <w:rFonts w:ascii="Book Antiqua" w:hAnsi="Book Antiqua" w:cs="Calibri"/>
          <w:sz w:val="22"/>
          <w:szCs w:val="22"/>
          <w:lang w:bidi="en-US"/>
        </w:rPr>
        <w:t>5</w:t>
      </w:r>
      <w:r w:rsidRPr="009C3EE2">
        <w:rPr>
          <w:rFonts w:ascii="Book Antiqua" w:hAnsi="Book Antiqua" w:cs="Calibri"/>
          <w:sz w:val="22"/>
          <w:szCs w:val="22"/>
          <w:lang w:bidi="en-US"/>
        </w:rPr>
        <w:t>€</w:t>
      </w:r>
    </w:p>
    <w:p w14:paraId="72958A16" w14:textId="7DBE8030" w:rsidR="001E6EA8" w:rsidRPr="009C3EE2" w:rsidRDefault="001E6EA8" w:rsidP="001E6EA8">
      <w:pPr>
        <w:tabs>
          <w:tab w:val="left" w:pos="2200"/>
        </w:tabs>
        <w:ind w:left="1100"/>
        <w:textAlignment w:val="baseline"/>
        <w:rPr>
          <w:rFonts w:ascii="Book Antiqua" w:hAnsi="Book Antiqua" w:cs="Calibri"/>
          <w:sz w:val="22"/>
          <w:szCs w:val="22"/>
          <w:lang w:bidi="en-US"/>
        </w:rPr>
      </w:pPr>
      <w:r w:rsidRPr="009C3EE2">
        <w:rPr>
          <w:rFonts w:ascii="Book Antiqua" w:hAnsi="Book Antiqua" w:cs="Calibri"/>
          <w:sz w:val="22"/>
          <w:szCs w:val="22"/>
          <w:lang w:bidi="en-US"/>
        </w:rPr>
        <w:t>Γενικά έξοδα και Όφελος εργολάβου (Γ.Ε.+Ο.Ε.) 554.09</w:t>
      </w:r>
      <w:r w:rsidR="009C3EE2">
        <w:rPr>
          <w:rFonts w:ascii="Book Antiqua" w:hAnsi="Book Antiqua" w:cs="Calibri"/>
          <w:sz w:val="22"/>
          <w:szCs w:val="22"/>
          <w:lang w:bidi="en-US"/>
        </w:rPr>
        <w:t>5</w:t>
      </w:r>
      <w:r w:rsidRPr="009C3EE2">
        <w:rPr>
          <w:rFonts w:ascii="Book Antiqua" w:hAnsi="Book Antiqua" w:cs="Calibri"/>
          <w:sz w:val="22"/>
          <w:szCs w:val="22"/>
          <w:lang w:bidi="en-US"/>
        </w:rPr>
        <w:t>,</w:t>
      </w:r>
      <w:r w:rsidR="009C3EE2">
        <w:rPr>
          <w:rFonts w:ascii="Book Antiqua" w:hAnsi="Book Antiqua" w:cs="Calibri"/>
          <w:sz w:val="22"/>
          <w:szCs w:val="22"/>
          <w:lang w:bidi="en-US"/>
        </w:rPr>
        <w:t>81</w:t>
      </w:r>
      <w:r w:rsidRPr="009C3EE2">
        <w:rPr>
          <w:rFonts w:ascii="Book Antiqua" w:hAnsi="Book Antiqua" w:cs="Calibri"/>
          <w:sz w:val="22"/>
          <w:szCs w:val="22"/>
          <w:lang w:bidi="en-US"/>
        </w:rPr>
        <w:t>€</w:t>
      </w:r>
    </w:p>
    <w:p w14:paraId="6DDF6EDE" w14:textId="079ADD11" w:rsidR="001E6EA8" w:rsidRPr="009C3EE2" w:rsidRDefault="001E6EA8" w:rsidP="001E6EA8">
      <w:pPr>
        <w:tabs>
          <w:tab w:val="left" w:pos="2200"/>
        </w:tabs>
        <w:ind w:left="1100"/>
        <w:textAlignment w:val="baseline"/>
        <w:rPr>
          <w:rFonts w:ascii="Book Antiqua" w:hAnsi="Book Antiqua" w:cs="Calibri"/>
          <w:sz w:val="22"/>
          <w:szCs w:val="22"/>
          <w:lang w:bidi="en-US"/>
        </w:rPr>
      </w:pPr>
      <w:r w:rsidRPr="009C3EE2">
        <w:rPr>
          <w:rFonts w:ascii="Book Antiqua" w:hAnsi="Book Antiqua" w:cs="Calibri"/>
          <w:sz w:val="22"/>
          <w:szCs w:val="22"/>
          <w:lang w:bidi="en-US"/>
        </w:rPr>
        <w:t>Απρόβλεπτα</w:t>
      </w:r>
      <w:r w:rsidRPr="009C3EE2">
        <w:rPr>
          <w:rFonts w:ascii="Book Antiqua" w:hAnsi="Book Antiqua" w:cs="Calibri"/>
          <w:sz w:val="22"/>
          <w:szCs w:val="22"/>
          <w:vertAlign w:val="superscript"/>
          <w:lang w:val="en-US" w:bidi="en-US"/>
        </w:rPr>
        <w:endnoteReference w:id="72"/>
      </w:r>
      <w:r w:rsidRPr="009C3EE2">
        <w:rPr>
          <w:rFonts w:ascii="Book Antiqua" w:hAnsi="Book Antiqua" w:cs="Calibri"/>
          <w:sz w:val="22"/>
          <w:szCs w:val="22"/>
          <w:lang w:bidi="en-US"/>
        </w:rPr>
        <w:t xml:space="preserve">  544.86</w:t>
      </w:r>
      <w:r w:rsidR="009C3EE2">
        <w:rPr>
          <w:rFonts w:ascii="Book Antiqua" w:hAnsi="Book Antiqua" w:cs="Calibri"/>
          <w:sz w:val="22"/>
          <w:szCs w:val="22"/>
          <w:lang w:bidi="en-US"/>
        </w:rPr>
        <w:t>0</w:t>
      </w:r>
      <w:r w:rsidRPr="009C3EE2">
        <w:rPr>
          <w:rFonts w:ascii="Book Antiqua" w:hAnsi="Book Antiqua" w:cs="Calibri"/>
          <w:sz w:val="22"/>
          <w:szCs w:val="22"/>
          <w:lang w:bidi="en-US"/>
        </w:rPr>
        <w:t>,</w:t>
      </w:r>
      <w:r w:rsidR="009C3EE2">
        <w:rPr>
          <w:rFonts w:ascii="Book Antiqua" w:hAnsi="Book Antiqua" w:cs="Calibri"/>
          <w:sz w:val="22"/>
          <w:szCs w:val="22"/>
          <w:lang w:bidi="en-US"/>
        </w:rPr>
        <w:t>88</w:t>
      </w:r>
      <w:r w:rsidRPr="009C3EE2">
        <w:rPr>
          <w:rFonts w:ascii="Book Antiqua" w:hAnsi="Book Antiqua" w:cs="Calibri"/>
          <w:sz w:val="22"/>
          <w:szCs w:val="22"/>
          <w:lang w:bidi="en-US"/>
        </w:rPr>
        <w:t>€</w:t>
      </w:r>
    </w:p>
    <w:p w14:paraId="2FAD24AC" w14:textId="77777777" w:rsidR="001E6EA8" w:rsidRPr="009C3EE2" w:rsidRDefault="001E6EA8" w:rsidP="001E6EA8">
      <w:pPr>
        <w:tabs>
          <w:tab w:val="left" w:pos="1100"/>
        </w:tabs>
        <w:ind w:left="1100"/>
        <w:jc w:val="both"/>
        <w:rPr>
          <w:rFonts w:ascii="Book Antiqua" w:hAnsi="Book Antiqua" w:cs="Tahoma"/>
          <w:sz w:val="22"/>
          <w:szCs w:val="22"/>
        </w:rPr>
      </w:pPr>
    </w:p>
    <w:p w14:paraId="2064B53A" w14:textId="6A9DFF41" w:rsidR="001E6EA8" w:rsidRPr="009C3EE2" w:rsidRDefault="001E6EA8" w:rsidP="001E6EA8">
      <w:pPr>
        <w:tabs>
          <w:tab w:val="left" w:pos="1100"/>
        </w:tabs>
        <w:ind w:left="1100"/>
        <w:jc w:val="both"/>
        <w:rPr>
          <w:rFonts w:ascii="Book Antiqua" w:hAnsi="Book Antiqua" w:cs="Tahoma"/>
          <w:sz w:val="22"/>
          <w:szCs w:val="22"/>
        </w:rPr>
      </w:pPr>
      <w:r w:rsidRPr="009C3EE2">
        <w:rPr>
          <w:rFonts w:ascii="Book Antiqua" w:hAnsi="Book Antiqua" w:cs="Tahoma"/>
          <w:sz w:val="22"/>
          <w:szCs w:val="22"/>
        </w:rPr>
        <w:t>Στο ανωτέρω ποσό προβλέπεται αναθεώρηση στις τιμές ποσού 16.</w:t>
      </w:r>
      <w:r w:rsidR="009C3EE2">
        <w:rPr>
          <w:rFonts w:ascii="Book Antiqua" w:hAnsi="Book Antiqua" w:cs="Tahoma"/>
          <w:sz w:val="22"/>
          <w:szCs w:val="22"/>
        </w:rPr>
        <w:t>281,65</w:t>
      </w:r>
      <w:r w:rsidRPr="009C3EE2">
        <w:rPr>
          <w:rFonts w:ascii="Book Antiqua" w:hAnsi="Book Antiqua" w:cs="Tahoma"/>
          <w:sz w:val="22"/>
          <w:szCs w:val="22"/>
        </w:rPr>
        <w:t>€ σύμφωνα με το άρθρο 153 του ν. 4412/2016.</w:t>
      </w:r>
    </w:p>
    <w:p w14:paraId="52892445" w14:textId="77777777" w:rsidR="001E6EA8" w:rsidRPr="009C3EE2" w:rsidRDefault="001E6EA8" w:rsidP="001E6EA8">
      <w:pPr>
        <w:tabs>
          <w:tab w:val="left" w:pos="1100"/>
        </w:tabs>
        <w:ind w:left="1100"/>
        <w:jc w:val="both"/>
        <w:rPr>
          <w:rFonts w:ascii="Book Antiqua" w:hAnsi="Book Antiqua" w:cs="Tahoma"/>
          <w:sz w:val="22"/>
          <w:szCs w:val="22"/>
        </w:rPr>
      </w:pPr>
    </w:p>
    <w:p w14:paraId="72415FBA" w14:textId="77777777" w:rsidR="001E6EA8" w:rsidRPr="009C3EE2" w:rsidRDefault="001E6EA8" w:rsidP="001E6EA8">
      <w:pPr>
        <w:tabs>
          <w:tab w:val="left" w:pos="1100"/>
        </w:tabs>
        <w:ind w:left="1100"/>
        <w:jc w:val="both"/>
        <w:rPr>
          <w:rFonts w:ascii="Book Antiqua" w:eastAsia="Cambria" w:hAnsi="Book Antiqua" w:cs="Tahoma"/>
          <w:sz w:val="22"/>
          <w:szCs w:val="22"/>
        </w:rPr>
      </w:pPr>
      <w:r w:rsidRPr="009C3EE2">
        <w:rPr>
          <w:rFonts w:ascii="Book Antiqua" w:eastAsia="Cambria" w:hAnsi="Book Antiqua" w:cs="Tahoma"/>
          <w:sz w:val="22"/>
          <w:szCs w:val="22"/>
        </w:rPr>
        <w:t>Η παρούσα σύμβαση δεν υποδιαιρείται σε τμήματα και ανατίθεται ως ενιαίο σύνολο διότι αφορά εργασίες ανακατασκευής πεζοδρομίων, ηλεκτροφωτισμού και φύτευσης.</w:t>
      </w:r>
    </w:p>
    <w:p w14:paraId="51025BA7" w14:textId="77777777" w:rsidR="001E6EA8" w:rsidRPr="009C3EE2" w:rsidRDefault="001E6EA8" w:rsidP="001E6EA8">
      <w:pPr>
        <w:tabs>
          <w:tab w:val="left" w:pos="1100"/>
        </w:tabs>
        <w:ind w:left="1100"/>
        <w:jc w:val="both"/>
        <w:rPr>
          <w:rFonts w:ascii="Book Antiqua" w:eastAsia="Cambria" w:hAnsi="Book Antiqua" w:cs="Tahoma"/>
          <w:sz w:val="22"/>
          <w:szCs w:val="22"/>
        </w:rPr>
      </w:pPr>
      <w:r w:rsidRPr="009C3EE2">
        <w:rPr>
          <w:rFonts w:ascii="Book Antiqua" w:eastAsia="Cambria" w:hAnsi="Book Antiqua" w:cs="Tahoma"/>
          <w:sz w:val="22"/>
          <w:szCs w:val="22"/>
        </w:rPr>
        <w:t>Είναι</w:t>
      </w:r>
      <w:r w:rsidRPr="009C3EE2">
        <w:rPr>
          <w:rFonts w:ascii="Book Antiqua" w:eastAsia="Cambria" w:hAnsi="Book Antiqua" w:cs="Calibri"/>
          <w:sz w:val="22"/>
          <w:szCs w:val="22"/>
        </w:rPr>
        <w:t xml:space="preserve"> προφανές ότι πρόκειται για επικαλυπτόμενες εργασίες (χωματουργικά, εγκατάσταση δικτύων, επενδύσεις – κατασκευές)  που πρέπει να πραγματοποιούνται ταυτοχρόνως και με ενιαίο συντονισμό σε κάθε τμήμα, ώστε αυτά να παραδίδονται σε ασφαλή λειτουργία</w:t>
      </w:r>
    </w:p>
    <w:p w14:paraId="628303E3" w14:textId="77777777" w:rsidR="001E6EA8" w:rsidRPr="009C3EE2" w:rsidRDefault="001E6EA8" w:rsidP="001E6EA8">
      <w:pPr>
        <w:tabs>
          <w:tab w:val="left" w:pos="1100"/>
        </w:tabs>
        <w:ind w:left="1100"/>
        <w:jc w:val="both"/>
        <w:rPr>
          <w:rFonts w:ascii="Book Antiqua" w:eastAsia="Cambria" w:hAnsi="Book Antiqua" w:cs="Tahoma"/>
          <w:sz w:val="22"/>
          <w:szCs w:val="22"/>
        </w:rPr>
      </w:pPr>
    </w:p>
    <w:p w14:paraId="5738FCB8" w14:textId="77777777" w:rsidR="001E6EA8" w:rsidRPr="009C3EE2" w:rsidRDefault="001E6EA8" w:rsidP="001E6EA8">
      <w:pPr>
        <w:tabs>
          <w:tab w:val="left" w:pos="1100"/>
        </w:tabs>
        <w:ind w:left="1100"/>
        <w:jc w:val="both"/>
        <w:rPr>
          <w:rFonts w:ascii="Book Antiqua" w:eastAsia="Cambria" w:hAnsi="Book Antiqua" w:cs="Tahoma"/>
          <w:sz w:val="22"/>
          <w:szCs w:val="22"/>
        </w:rPr>
      </w:pPr>
    </w:p>
    <w:p w14:paraId="40441634" w14:textId="77777777" w:rsidR="001E6EA8" w:rsidRPr="009C3EE2" w:rsidRDefault="001E6EA8" w:rsidP="001E6EA8">
      <w:pPr>
        <w:numPr>
          <w:ilvl w:val="1"/>
          <w:numId w:val="10"/>
        </w:numPr>
        <w:tabs>
          <w:tab w:val="left" w:pos="-2900"/>
        </w:tabs>
        <w:ind w:left="0" w:firstLine="0"/>
        <w:jc w:val="both"/>
        <w:rPr>
          <w:rFonts w:ascii="Book Antiqua" w:hAnsi="Book Antiqua" w:cs="Tahoma"/>
          <w:sz w:val="22"/>
          <w:szCs w:val="22"/>
        </w:rPr>
      </w:pPr>
      <w:r w:rsidRPr="009C3EE2">
        <w:rPr>
          <w:rFonts w:ascii="Book Antiqua" w:hAnsi="Book Antiqua" w:cs="Tahoma"/>
          <w:b/>
          <w:sz w:val="22"/>
          <w:szCs w:val="22"/>
        </w:rPr>
        <w:t>Τόπος εκτέλεσης του έργου</w:t>
      </w:r>
      <w:r w:rsidRPr="009C3EE2">
        <w:rPr>
          <w:rFonts w:ascii="Book Antiqua" w:hAnsi="Book Antiqua" w:cs="Tahoma"/>
          <w:sz w:val="22"/>
          <w:szCs w:val="22"/>
        </w:rPr>
        <w:t xml:space="preserve"> </w:t>
      </w:r>
    </w:p>
    <w:p w14:paraId="0F14B04C" w14:textId="77777777" w:rsidR="001E6EA8" w:rsidRPr="009C3EE2" w:rsidRDefault="001E6EA8" w:rsidP="001E6EA8">
      <w:pPr>
        <w:tabs>
          <w:tab w:val="left" w:pos="1100"/>
          <w:tab w:val="left" w:pos="1134"/>
        </w:tabs>
        <w:ind w:left="1100" w:hanging="1100"/>
        <w:jc w:val="both"/>
        <w:rPr>
          <w:rFonts w:ascii="Book Antiqua" w:hAnsi="Book Antiqua" w:cs="Tahoma"/>
          <w:sz w:val="22"/>
          <w:szCs w:val="22"/>
        </w:rPr>
      </w:pPr>
    </w:p>
    <w:p w14:paraId="27BBFA33" w14:textId="5C16E03C" w:rsidR="001E6EA8" w:rsidRPr="00780AC6" w:rsidRDefault="001E6EA8" w:rsidP="001E6EA8">
      <w:pPr>
        <w:pStyle w:val="af6"/>
        <w:ind w:left="1100" w:hanging="1100"/>
        <w:rPr>
          <w:rFonts w:ascii="Book Antiqua" w:hAnsi="Book Antiqua" w:cs="Tahoma"/>
          <w:szCs w:val="22"/>
        </w:rPr>
      </w:pPr>
      <w:r w:rsidRPr="009C3EE2">
        <w:rPr>
          <w:rFonts w:ascii="Book Antiqua" w:hAnsi="Book Antiqua" w:cs="Tahoma"/>
          <w:szCs w:val="22"/>
        </w:rPr>
        <w:tab/>
        <w:t>Περιοχή Δημοτικής Κοινότητας Υμηττού του  Δήμου Δάφνης – Υμηττού στην ευρύτερη περιοχή ‘’ΠΥΡΚΑΛ’’</w:t>
      </w:r>
      <w:r w:rsidR="00780AC6" w:rsidRPr="00780AC6">
        <w:rPr>
          <w:rFonts w:ascii="Book Antiqua" w:hAnsi="Book Antiqua" w:cs="Tahoma"/>
          <w:szCs w:val="22"/>
        </w:rPr>
        <w:t>.</w:t>
      </w:r>
    </w:p>
    <w:p w14:paraId="717A3EE8" w14:textId="77777777" w:rsidR="001E6EA8" w:rsidRPr="009C3EE2" w:rsidRDefault="001E6EA8" w:rsidP="001E6EA8">
      <w:pPr>
        <w:pStyle w:val="af6"/>
        <w:ind w:left="1100" w:hanging="1100"/>
        <w:rPr>
          <w:rFonts w:ascii="Book Antiqua" w:hAnsi="Book Antiqua" w:cs="Tahoma"/>
          <w:szCs w:val="22"/>
        </w:rPr>
      </w:pPr>
    </w:p>
    <w:p w14:paraId="79CC35F3" w14:textId="77777777" w:rsidR="001E6EA8" w:rsidRPr="009C3EE2" w:rsidRDefault="001E6EA8" w:rsidP="001E6EA8">
      <w:pPr>
        <w:pStyle w:val="af6"/>
        <w:numPr>
          <w:ilvl w:val="1"/>
          <w:numId w:val="10"/>
        </w:numPr>
        <w:rPr>
          <w:rFonts w:ascii="Book Antiqua" w:hAnsi="Book Antiqua" w:cs="Tahoma"/>
          <w:b/>
          <w:szCs w:val="22"/>
        </w:rPr>
      </w:pPr>
      <w:r w:rsidRPr="009C3EE2">
        <w:rPr>
          <w:rFonts w:ascii="Book Antiqua" w:hAnsi="Book Antiqua" w:cs="Tahoma"/>
          <w:b/>
          <w:szCs w:val="22"/>
        </w:rPr>
        <w:t>Περιγραφή και ουσιώδη χαρακτηριστικά του έργου</w:t>
      </w:r>
    </w:p>
    <w:p w14:paraId="2A3EAC3B" w14:textId="77777777" w:rsidR="001E6EA8" w:rsidRPr="009C3EE2" w:rsidRDefault="001E6EA8" w:rsidP="001E6EA8">
      <w:pPr>
        <w:pStyle w:val="af6"/>
        <w:ind w:left="1100" w:hanging="380"/>
        <w:rPr>
          <w:rFonts w:ascii="Book Antiqua" w:hAnsi="Book Antiqua" w:cs="Tahoma"/>
          <w:szCs w:val="22"/>
        </w:rPr>
      </w:pPr>
      <w:r w:rsidRPr="009C3EE2">
        <w:rPr>
          <w:rFonts w:ascii="Book Antiqua" w:hAnsi="Book Antiqua" w:cs="Tahoma"/>
          <w:b/>
          <w:szCs w:val="22"/>
        </w:rPr>
        <w:tab/>
      </w:r>
    </w:p>
    <w:p w14:paraId="41621E23" w14:textId="42055D19" w:rsidR="001E6EA8" w:rsidRPr="009C3EE2" w:rsidRDefault="001E6EA8" w:rsidP="001E6EA8">
      <w:pPr>
        <w:pStyle w:val="af6"/>
        <w:ind w:left="1100" w:hanging="1100"/>
        <w:rPr>
          <w:rFonts w:ascii="Book Antiqua" w:hAnsi="Book Antiqua" w:cs="Tahoma"/>
          <w:szCs w:val="22"/>
        </w:rPr>
      </w:pPr>
      <w:r w:rsidRPr="009C3EE2">
        <w:rPr>
          <w:rFonts w:ascii="Book Antiqua" w:hAnsi="Book Antiqua" w:cs="Tahoma"/>
          <w:szCs w:val="22"/>
        </w:rPr>
        <w:tab/>
        <w:t xml:space="preserve">Σκοπός του έργου είναι η </w:t>
      </w:r>
      <w:r w:rsidR="009C3EE2">
        <w:rPr>
          <w:rFonts w:ascii="Book Antiqua" w:hAnsi="Book Antiqua" w:cs="Tahoma"/>
          <w:szCs w:val="22"/>
        </w:rPr>
        <w:t>παρέμβαση</w:t>
      </w:r>
      <w:r w:rsidR="00787CB9">
        <w:rPr>
          <w:rFonts w:ascii="Book Antiqua" w:hAnsi="Book Antiqua" w:cs="Tahoma"/>
          <w:szCs w:val="22"/>
        </w:rPr>
        <w:t>,</w:t>
      </w:r>
      <w:r w:rsidR="009C3EE2">
        <w:rPr>
          <w:rFonts w:ascii="Book Antiqua" w:hAnsi="Book Antiqua" w:cs="Tahoma"/>
          <w:szCs w:val="22"/>
        </w:rPr>
        <w:t xml:space="preserve"> σε περιοχή της Δημοτικής Κοινότητας Υμηττού</w:t>
      </w:r>
      <w:r w:rsidR="00787CB9">
        <w:rPr>
          <w:rFonts w:ascii="Book Antiqua" w:hAnsi="Book Antiqua" w:cs="Tahoma"/>
          <w:szCs w:val="22"/>
        </w:rPr>
        <w:t xml:space="preserve"> στην ευρύτερη περιοχή ‘’ΠΥΡΚΑΛ’’ που παρουσιάζει πολλά προβλήματα, με</w:t>
      </w:r>
      <w:r w:rsidR="009C3EE2">
        <w:rPr>
          <w:rFonts w:ascii="Book Antiqua" w:hAnsi="Book Antiqua" w:cs="Tahoma"/>
          <w:szCs w:val="22"/>
        </w:rPr>
        <w:t xml:space="preserve"> </w:t>
      </w:r>
      <w:r w:rsidRPr="009C3EE2">
        <w:rPr>
          <w:rFonts w:ascii="Book Antiqua" w:hAnsi="Book Antiqua" w:cs="Tahoma"/>
          <w:szCs w:val="22"/>
        </w:rPr>
        <w:t>ανακατασκευή των πεζοδρομίων</w:t>
      </w:r>
      <w:r w:rsidR="00787CB9">
        <w:rPr>
          <w:rFonts w:ascii="Book Antiqua" w:hAnsi="Book Antiqua" w:cs="Tahoma"/>
          <w:szCs w:val="22"/>
        </w:rPr>
        <w:t xml:space="preserve"> με στόχο τη</w:t>
      </w:r>
      <w:r w:rsidRPr="009C3EE2">
        <w:rPr>
          <w:rFonts w:ascii="Book Antiqua" w:hAnsi="Book Antiqua" w:cs="Tahoma"/>
          <w:szCs w:val="22"/>
        </w:rPr>
        <w:t xml:space="preserve"> διευκ</w:t>
      </w:r>
      <w:r w:rsidR="00787CB9">
        <w:rPr>
          <w:rFonts w:ascii="Book Antiqua" w:hAnsi="Book Antiqua" w:cs="Tahoma"/>
          <w:szCs w:val="22"/>
        </w:rPr>
        <w:t>όλυνση</w:t>
      </w:r>
      <w:r w:rsidRPr="009C3EE2">
        <w:rPr>
          <w:rFonts w:ascii="Book Antiqua" w:hAnsi="Book Antiqua" w:cs="Tahoma"/>
          <w:szCs w:val="22"/>
        </w:rPr>
        <w:t xml:space="preserve"> τόσο τ</w:t>
      </w:r>
      <w:r w:rsidR="00787CB9">
        <w:rPr>
          <w:rFonts w:ascii="Book Antiqua" w:hAnsi="Book Antiqua" w:cs="Tahoma"/>
          <w:szCs w:val="22"/>
        </w:rPr>
        <w:t>ων</w:t>
      </w:r>
      <w:r w:rsidRPr="009C3EE2">
        <w:rPr>
          <w:rFonts w:ascii="Book Antiqua" w:hAnsi="Book Antiqua" w:cs="Tahoma"/>
          <w:szCs w:val="22"/>
        </w:rPr>
        <w:t xml:space="preserve"> πεζ</w:t>
      </w:r>
      <w:r w:rsidR="00787CB9">
        <w:rPr>
          <w:rFonts w:ascii="Book Antiqua" w:hAnsi="Book Antiqua" w:cs="Tahoma"/>
          <w:szCs w:val="22"/>
        </w:rPr>
        <w:t>ών</w:t>
      </w:r>
      <w:r w:rsidRPr="009C3EE2">
        <w:rPr>
          <w:rFonts w:ascii="Book Antiqua" w:hAnsi="Book Antiqua" w:cs="Tahoma"/>
          <w:szCs w:val="22"/>
        </w:rPr>
        <w:t xml:space="preserve"> όσο και τ</w:t>
      </w:r>
      <w:r w:rsidR="00787CB9">
        <w:rPr>
          <w:rFonts w:ascii="Book Antiqua" w:hAnsi="Book Antiqua" w:cs="Tahoma"/>
          <w:szCs w:val="22"/>
        </w:rPr>
        <w:t>ων</w:t>
      </w:r>
      <w:r w:rsidRPr="009C3EE2">
        <w:rPr>
          <w:rFonts w:ascii="Book Antiqua" w:hAnsi="Book Antiqua" w:cs="Tahoma"/>
          <w:szCs w:val="22"/>
        </w:rPr>
        <w:t xml:space="preserve"> οδηγ</w:t>
      </w:r>
      <w:r w:rsidR="00787CB9">
        <w:rPr>
          <w:rFonts w:ascii="Book Antiqua" w:hAnsi="Book Antiqua" w:cs="Tahoma"/>
          <w:szCs w:val="22"/>
        </w:rPr>
        <w:t>ών</w:t>
      </w:r>
      <w:r w:rsidRPr="009C3EE2">
        <w:rPr>
          <w:rFonts w:ascii="Book Antiqua" w:hAnsi="Book Antiqua" w:cs="Tahoma"/>
          <w:szCs w:val="22"/>
        </w:rPr>
        <w:t>, ενώ επιπλέον θα δώσουν τη δυνατότητα στα άτομα με ειδικές ανάγκες να επικοινωνήσουν και να αναπτυχθούν στην πόλη αφού οι κατάλληλα διαμορφωμένοι δρόμοι και τα πεζοδρόμια θα αποτελούν μία ενότητα.</w:t>
      </w:r>
    </w:p>
    <w:p w14:paraId="6C2B0239" w14:textId="77777777" w:rsidR="001E6EA8" w:rsidRPr="009C3EE2" w:rsidRDefault="001E6EA8" w:rsidP="001E6EA8">
      <w:pPr>
        <w:pStyle w:val="1"/>
        <w:jc w:val="both"/>
        <w:rPr>
          <w:rFonts w:ascii="Book Antiqua" w:hAnsi="Book Antiqua" w:cs="Tahoma"/>
          <w:sz w:val="22"/>
          <w:szCs w:val="22"/>
        </w:rPr>
      </w:pPr>
    </w:p>
    <w:p w14:paraId="490138EC" w14:textId="77777777" w:rsidR="001E6EA8" w:rsidRPr="009C3EE2" w:rsidRDefault="001E6EA8" w:rsidP="001E6EA8">
      <w:pPr>
        <w:spacing w:after="120"/>
        <w:jc w:val="both"/>
        <w:rPr>
          <w:rFonts w:ascii="Book Antiqua" w:hAnsi="Book Antiqua" w:cs="Tahoma"/>
          <w:sz w:val="22"/>
          <w:szCs w:val="22"/>
        </w:rPr>
      </w:pPr>
      <w:r w:rsidRPr="009C3EE2">
        <w:rPr>
          <w:rFonts w:ascii="Book Antiqua" w:hAnsi="Book Antiqua" w:cs="Tahoma"/>
          <w:b/>
          <w:sz w:val="22"/>
          <w:szCs w:val="22"/>
        </w:rPr>
        <w:t>Επισημαίνεται</w:t>
      </w:r>
      <w:r w:rsidRPr="009C3EE2">
        <w:rPr>
          <w:rFonts w:ascii="Book Antiqua" w:hAnsi="Book Antiqua" w:cs="Tahoma"/>
          <w:sz w:val="22"/>
          <w:szCs w:val="22"/>
        </w:rPr>
        <w:t xml:space="preserve"> ότι, το 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132 ν. 4412/2016. Δυνατότητα μεταβολής υφίσταται, μόνο υπό τις προϋποθέσεις των άρθρων 132</w:t>
      </w:r>
      <w:r w:rsidRPr="009C3EE2">
        <w:rPr>
          <w:rStyle w:val="00"/>
          <w:rFonts w:ascii="Book Antiqua" w:hAnsi="Book Antiqua" w:cs="Tahoma"/>
          <w:sz w:val="22"/>
          <w:szCs w:val="22"/>
        </w:rPr>
        <w:endnoteReference w:id="73"/>
      </w:r>
      <w:r w:rsidRPr="009C3EE2">
        <w:rPr>
          <w:rFonts w:ascii="Book Antiqua" w:hAnsi="Book Antiqua" w:cs="Tahoma"/>
          <w:sz w:val="22"/>
          <w:szCs w:val="22"/>
        </w:rPr>
        <w:t xml:space="preserve"> και 156 ν. 4412/2016. </w:t>
      </w:r>
    </w:p>
    <w:p w14:paraId="4EF18515" w14:textId="77777777" w:rsidR="001E6EA8" w:rsidRPr="009C3EE2" w:rsidRDefault="001E6EA8" w:rsidP="001E6EA8">
      <w:pPr>
        <w:spacing w:after="120"/>
        <w:jc w:val="both"/>
        <w:rPr>
          <w:rFonts w:ascii="Book Antiqua" w:hAnsi="Book Antiqua" w:cs="Tahoma"/>
          <w:sz w:val="22"/>
          <w:szCs w:val="22"/>
        </w:rPr>
      </w:pPr>
      <w:r w:rsidRPr="009C3EE2">
        <w:rPr>
          <w:rFonts w:ascii="Book Antiqua" w:hAnsi="Book Antiqua" w:cs="Tahoma"/>
          <w:sz w:val="22"/>
          <w:szCs w:val="22"/>
        </w:rPr>
        <w:t xml:space="preserve">Επιτρέπεται η χρήση των «επί έλασσον» δαπανών </w:t>
      </w:r>
      <w:r w:rsidRPr="009C3EE2">
        <w:rPr>
          <w:rFonts w:ascii="Book Antiqua" w:hAnsi="Book Antiqua" w:cs="Tahoma"/>
          <w:sz w:val="22"/>
          <w:szCs w:val="22"/>
          <w:u w:val="single"/>
        </w:rPr>
        <w:t>με τους ακόλουθους όρους και περιορισμούς</w:t>
      </w:r>
      <w:r w:rsidRPr="009C3EE2">
        <w:rPr>
          <w:rFonts w:ascii="Book Antiqua" w:hAnsi="Book Antiqua" w:cs="Tahoma"/>
          <w:sz w:val="22"/>
          <w:szCs w:val="22"/>
        </w:rPr>
        <w:t>:</w:t>
      </w:r>
    </w:p>
    <w:p w14:paraId="228B5E2F" w14:textId="77777777" w:rsidR="001E6EA8" w:rsidRPr="003443DE" w:rsidRDefault="001E6EA8" w:rsidP="001E6EA8">
      <w:pPr>
        <w:numPr>
          <w:ilvl w:val="0"/>
          <w:numId w:val="11"/>
        </w:numPr>
        <w:spacing w:after="120"/>
        <w:ind w:left="426"/>
        <w:jc w:val="both"/>
        <w:rPr>
          <w:rFonts w:ascii="Book Antiqua" w:hAnsi="Book Antiqua" w:cs="Tahoma"/>
          <w:sz w:val="22"/>
          <w:szCs w:val="22"/>
        </w:rPr>
      </w:pPr>
      <w:r w:rsidRPr="009C3EE2">
        <w:rPr>
          <w:rFonts w:ascii="Book Antiqua" w:hAnsi="Book Antiqua" w:cs="Tahoma"/>
          <w:sz w:val="22"/>
          <w:szCs w:val="22"/>
        </w:rPr>
        <w:t>Δεν τροποποιείται το «βασικό σχέδιο» της προκήρυξης, ούτε οι προδιαγραφές του έργου, όπως περιγράφονται στα συμβατικά τεύχη, ούτε καταργείται ομάδα</w:t>
      </w:r>
      <w:r w:rsidRPr="003443DE">
        <w:rPr>
          <w:rFonts w:ascii="Book Antiqua" w:hAnsi="Book Antiqua" w:cs="Tahoma"/>
          <w:sz w:val="22"/>
          <w:szCs w:val="22"/>
        </w:rPr>
        <w:t xml:space="preserve"> εργασιών της αρχικής σύμβασης. </w:t>
      </w:r>
    </w:p>
    <w:p w14:paraId="57A8E599" w14:textId="77777777" w:rsidR="001E6EA8" w:rsidRPr="003443DE" w:rsidRDefault="001E6EA8" w:rsidP="001E6EA8">
      <w:pPr>
        <w:numPr>
          <w:ilvl w:val="0"/>
          <w:numId w:val="11"/>
        </w:numPr>
        <w:spacing w:after="120"/>
        <w:ind w:left="426"/>
        <w:jc w:val="both"/>
        <w:rPr>
          <w:rFonts w:ascii="Book Antiqua" w:hAnsi="Book Antiqua" w:cs="Tahoma"/>
          <w:sz w:val="22"/>
          <w:szCs w:val="22"/>
        </w:rPr>
      </w:pPr>
      <w:r w:rsidRPr="003443DE">
        <w:rPr>
          <w:rFonts w:ascii="Book Antiqua" w:hAnsi="Book Antiqua" w:cs="Tahoma"/>
          <w:sz w:val="22"/>
          <w:szCs w:val="22"/>
        </w:rPr>
        <w:t>Δεν θίγεται η πληρότητα, ποιότητα και λειτουργικότητα του έργου. </w:t>
      </w:r>
    </w:p>
    <w:p w14:paraId="057D0516" w14:textId="77777777" w:rsidR="001E6EA8" w:rsidRPr="003443DE" w:rsidRDefault="001E6EA8" w:rsidP="001E6EA8">
      <w:pPr>
        <w:numPr>
          <w:ilvl w:val="0"/>
          <w:numId w:val="11"/>
        </w:numPr>
        <w:spacing w:after="120"/>
        <w:ind w:left="426"/>
        <w:jc w:val="both"/>
        <w:rPr>
          <w:rFonts w:ascii="Book Antiqua" w:hAnsi="Book Antiqua" w:cs="Tahoma"/>
          <w:sz w:val="22"/>
          <w:szCs w:val="22"/>
        </w:rPr>
      </w:pPr>
      <w:r w:rsidRPr="003443DE">
        <w:rPr>
          <w:rFonts w:ascii="Book Antiqua" w:hAnsi="Book Antiqua" w:cs="Tahoma"/>
          <w:sz w:val="22"/>
          <w:szCs w:val="22"/>
        </w:rPr>
        <w:t>Δεν χρησιμοποιείται για την πληρωμή νέων εργασιών που δεν υπήρχαν στην αρχική σύμβαση. </w:t>
      </w:r>
    </w:p>
    <w:p w14:paraId="2838E30D" w14:textId="77777777" w:rsidR="001E6EA8" w:rsidRPr="003443DE" w:rsidRDefault="001E6EA8" w:rsidP="001E6EA8">
      <w:pPr>
        <w:pStyle w:val="Standard"/>
        <w:numPr>
          <w:ilvl w:val="0"/>
          <w:numId w:val="13"/>
        </w:numPr>
        <w:spacing w:after="120"/>
        <w:ind w:left="426"/>
        <w:jc w:val="both"/>
        <w:rPr>
          <w:rFonts w:ascii="Book Antiqua" w:hAnsi="Book Antiqua"/>
          <w:sz w:val="22"/>
          <w:szCs w:val="22"/>
          <w:lang w:val="el-GR" w:bidi="en-US"/>
        </w:rPr>
      </w:pPr>
      <w:r w:rsidRPr="003443DE">
        <w:rPr>
          <w:rFonts w:ascii="Book Antiqua" w:hAnsi="Book Antiqua"/>
          <w:sz w:val="22"/>
          <w:szCs w:val="22"/>
          <w:lang w:val="el-GR"/>
        </w:rPr>
        <w:t xml:space="preserve">Δεν υπερβαίνει η δαπάνη αυτή, κατά τον τελικό εγκεκριμένο Ανακεφαλαιωτικό Πίνακα Εργασιών του </w:t>
      </w:r>
      <w:r w:rsidRPr="003443DE">
        <w:rPr>
          <w:rFonts w:ascii="Book Antiqua" w:hAnsi="Book Antiqua"/>
          <w:sz w:val="22"/>
          <w:szCs w:val="22"/>
          <w:lang w:val="el-GR"/>
        </w:rPr>
        <w:lastRenderedPageBreak/>
        <w:t>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r w:rsidRPr="003443DE">
        <w:rPr>
          <w:rFonts w:ascii="Book Antiqua" w:hAnsi="Book Antiqua"/>
          <w:sz w:val="22"/>
          <w:szCs w:val="22"/>
          <w:lang w:val="el-GR"/>
        </w:rPr>
        <w:br/>
        <w:t>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Για τη χρήση των «επί έλασσον δαπανών» απαιτείται σε κάθε περίπτωση η σύμφωνη γνώμη του Τεχνικού Συμβουλίου, ύστερα από εισήγηση του φορέα υλοποίησης.</w:t>
      </w:r>
      <w:r w:rsidRPr="003443DE">
        <w:rPr>
          <w:rFonts w:ascii="Book Antiqua" w:hAnsi="Book Antiqua"/>
          <w:sz w:val="22"/>
          <w:szCs w:val="22"/>
          <w:lang w:val="el-GR"/>
        </w:rPr>
        <w:br/>
        <w:t xml:space="preserve">Ο προϋπολογισμός των έργων στα οποία εφαρμόζεται η παράγραφος αυτή αναλύεται σε </w:t>
      </w:r>
      <w:r>
        <w:rPr>
          <w:rFonts w:ascii="Book Antiqua" w:hAnsi="Book Antiqua"/>
          <w:sz w:val="22"/>
          <w:szCs w:val="22"/>
        </w:rPr>
        <w:t>o</w:t>
      </w:r>
      <w:r w:rsidRPr="003443DE">
        <w:rPr>
          <w:rFonts w:ascii="Book Antiqua" w:hAnsi="Book Antiqua"/>
          <w:sz w:val="22"/>
          <w:szCs w:val="22"/>
          <w:lang w:val="el-GR"/>
        </w:rPr>
        <w:t xml:space="preserve">μάδες εργασιών, οι οποίες συντίθενται από εργασίες που υπάγονται σε ενιαία υποσύνολα του τεχνικού αντικειμένου των έργων, έχουν παρόμοιο τρόπο κατασκευής και επιδέχονται το ίδιο ποσοστό έκπτωσης στις τιμές μονάδας τους. </w:t>
      </w:r>
      <w:r w:rsidRPr="003443DE">
        <w:rPr>
          <w:rFonts w:ascii="Book Antiqua" w:hAnsi="Book Antiqua"/>
          <w:sz w:val="22"/>
          <w:szCs w:val="22"/>
          <w:lang w:val="el-GR" w:bidi="en-US"/>
        </w:rPr>
        <w:t xml:space="preserve">Με την </w:t>
      </w:r>
      <w:r w:rsidRPr="003443DE">
        <w:rPr>
          <w:rFonts w:ascii="Book Antiqua" w:hAnsi="Book Antiqua"/>
          <w:iCs/>
          <w:sz w:val="22"/>
          <w:szCs w:val="22"/>
          <w:lang w:val="el-GR" w:bidi="en-US"/>
        </w:rPr>
        <w:t>με αριθμ.</w:t>
      </w:r>
      <w:r w:rsidRPr="003443DE">
        <w:rPr>
          <w:rFonts w:ascii="Book Antiqua" w:hAnsi="Book Antiqua"/>
          <w:sz w:val="22"/>
          <w:szCs w:val="22"/>
          <w:lang w:val="el-GR" w:bidi="en-US"/>
        </w:rPr>
        <w:t xml:space="preserve"> </w:t>
      </w:r>
      <w:r w:rsidRPr="003443DE">
        <w:rPr>
          <w:rFonts w:ascii="Book Antiqua" w:hAnsi="Book Antiqua"/>
          <w:iCs/>
          <w:sz w:val="22"/>
          <w:szCs w:val="22"/>
          <w:lang w:val="el-GR" w:bidi="en-US"/>
        </w:rPr>
        <w:t>ΔΝΣγ/οικ.38107/ΦΝ 466/2017 Απόφαση του Υπουργού Υποδομών και Μεταφορών (</w:t>
      </w:r>
      <w:r w:rsidRPr="003443DE">
        <w:rPr>
          <w:rFonts w:ascii="Book Antiqua" w:hAnsi="Book Antiqua"/>
          <w:iCs/>
          <w:sz w:val="22"/>
          <w:szCs w:val="22"/>
          <w:lang w:bidi="en-US"/>
        </w:rPr>
        <w:t>B</w:t>
      </w:r>
      <w:r w:rsidRPr="003443DE">
        <w:rPr>
          <w:rFonts w:ascii="Book Antiqua" w:hAnsi="Book Antiqua"/>
          <w:iCs/>
          <w:sz w:val="22"/>
          <w:szCs w:val="22"/>
          <w:lang w:val="el-GR" w:bidi="en-US"/>
        </w:rPr>
        <w:t xml:space="preserve">΄ 1956) </w:t>
      </w:r>
      <w:r w:rsidRPr="003443DE">
        <w:rPr>
          <w:rFonts w:ascii="Book Antiqua" w:hAnsi="Book Antiqua"/>
          <w:i/>
          <w:iCs/>
          <w:sz w:val="22"/>
          <w:szCs w:val="22"/>
          <w:lang w:val="el-GR" w:bidi="en-US"/>
        </w:rPr>
        <w:t>«Καθορισμός «Ομάδων εργασιών» ανά κατηγορία έργων για τις δημόσιες συμβάσεις έργων του ν. 4412/2016»</w:t>
      </w:r>
      <w:r w:rsidRPr="003443DE">
        <w:rPr>
          <w:rFonts w:ascii="Book Antiqua" w:hAnsi="Book Antiqua"/>
          <w:sz w:val="22"/>
          <w:szCs w:val="22"/>
          <w:lang w:val="el-GR" w:bidi="en-US"/>
        </w:rPr>
        <w:t>, η οποία έχει εφαρμογή σε όλα τα ως άνω έργα, προσδιορίζονται οι ομάδες εργασιών ανά κατηγορία έργων.</w:t>
      </w:r>
    </w:p>
    <w:p w14:paraId="296B3D32" w14:textId="77777777" w:rsidR="001E6EA8" w:rsidRPr="003443DE" w:rsidRDefault="001E6EA8" w:rsidP="001E6EA8">
      <w:pPr>
        <w:spacing w:after="120"/>
        <w:ind w:left="426"/>
        <w:jc w:val="both"/>
        <w:rPr>
          <w:rFonts w:ascii="Book Antiqua" w:hAnsi="Book Antiqua" w:cs="Tahoma"/>
          <w:sz w:val="22"/>
          <w:szCs w:val="22"/>
        </w:rPr>
      </w:pPr>
    </w:p>
    <w:p w14:paraId="121767FB" w14:textId="77777777" w:rsidR="001E6EA8" w:rsidRPr="003443DE" w:rsidRDefault="001E6EA8" w:rsidP="001E6EA8">
      <w:pPr>
        <w:jc w:val="both"/>
        <w:rPr>
          <w:rFonts w:ascii="Book Antiqua" w:hAnsi="Book Antiqua" w:cs="Tahoma"/>
          <w:sz w:val="22"/>
          <w:szCs w:val="22"/>
        </w:rPr>
      </w:pPr>
    </w:p>
    <w:p w14:paraId="26FCC03B" w14:textId="77777777" w:rsidR="001E6EA8" w:rsidRPr="003443DE" w:rsidRDefault="001E6EA8" w:rsidP="001E6EA8">
      <w:pPr>
        <w:pStyle w:val="2"/>
        <w:rPr>
          <w:rFonts w:ascii="Book Antiqua" w:hAnsi="Book Antiqua" w:cs="Tahoma"/>
          <w:sz w:val="22"/>
          <w:szCs w:val="22"/>
        </w:rPr>
      </w:pPr>
      <w:bookmarkStart w:id="15" w:name="_Toc73524250"/>
      <w:r w:rsidRPr="003443DE">
        <w:rPr>
          <w:rFonts w:ascii="Book Antiqua" w:hAnsi="Book Antiqua" w:cs="Tahoma"/>
          <w:sz w:val="22"/>
          <w:szCs w:val="22"/>
        </w:rPr>
        <w:t>Άρθρο 12: Προθεσμία εκτέλεσης του έργου</w:t>
      </w:r>
      <w:bookmarkEnd w:id="15"/>
    </w:p>
    <w:p w14:paraId="49676C2D" w14:textId="77777777" w:rsidR="001E6EA8" w:rsidRPr="003443DE" w:rsidRDefault="001E6EA8" w:rsidP="001E6EA8">
      <w:pPr>
        <w:jc w:val="both"/>
        <w:rPr>
          <w:rFonts w:ascii="Book Antiqua" w:hAnsi="Book Antiqua" w:cs="Tahoma"/>
          <w:sz w:val="22"/>
          <w:szCs w:val="22"/>
        </w:rPr>
      </w:pPr>
    </w:p>
    <w:p w14:paraId="1FADE4E6" w14:textId="77777777" w:rsidR="001E6EA8" w:rsidRPr="003443DE" w:rsidRDefault="001E6EA8" w:rsidP="001E6EA8">
      <w:pPr>
        <w:pStyle w:val="para-1"/>
        <w:ind w:left="0" w:firstLine="0"/>
        <w:rPr>
          <w:rFonts w:ascii="Book Antiqua" w:hAnsi="Book Antiqua" w:cs="Tahoma"/>
          <w:szCs w:val="22"/>
          <w:lang w:bidi="en-US"/>
        </w:rPr>
      </w:pPr>
      <w:r w:rsidRPr="003443DE">
        <w:rPr>
          <w:rFonts w:ascii="Book Antiqua" w:hAnsi="Book Antiqua" w:cs="Tahoma"/>
          <w:szCs w:val="22"/>
          <w:lang w:bidi="en-US"/>
        </w:rPr>
        <w:t xml:space="preserve">Η συνολική προθεσμία εκτέλεσης του έργου, ορίζεται σε </w:t>
      </w:r>
      <w:r>
        <w:rPr>
          <w:rFonts w:ascii="Book Antiqua" w:hAnsi="Book Antiqua" w:cs="Tahoma"/>
          <w:b/>
          <w:szCs w:val="22"/>
          <w:lang w:bidi="en-US"/>
        </w:rPr>
        <w:t>24 είκοσι τέσσερις μήνες</w:t>
      </w:r>
      <w:r w:rsidRPr="003443DE">
        <w:rPr>
          <w:rFonts w:ascii="Book Antiqua" w:hAnsi="Book Antiqua" w:cs="Tahoma"/>
          <w:szCs w:val="22"/>
          <w:lang w:bidi="en-US"/>
        </w:rPr>
        <w:t xml:space="preserve"> από την ημέρα υπογραφής της σύμβασης</w:t>
      </w:r>
      <w:r w:rsidRPr="003443DE">
        <w:rPr>
          <w:rFonts w:ascii="Book Antiqua" w:hAnsi="Book Antiqua" w:cs="Tahoma"/>
          <w:szCs w:val="22"/>
          <w:vertAlign w:val="superscript"/>
          <w:lang w:val="en-US" w:bidi="en-US"/>
        </w:rPr>
        <w:endnoteReference w:id="74"/>
      </w:r>
    </w:p>
    <w:p w14:paraId="6D330A44"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Αναλυτικότερα στοιχεία για τις προθεσμίες  του έργου αναφέρονται στην Ε.Σ.Υ.</w:t>
      </w:r>
    </w:p>
    <w:p w14:paraId="5A1DD42E" w14:textId="77777777" w:rsidR="001E6EA8" w:rsidRPr="003443DE" w:rsidRDefault="001E6EA8" w:rsidP="001E6EA8">
      <w:pPr>
        <w:pStyle w:val="para-1"/>
        <w:tabs>
          <w:tab w:val="clear" w:pos="1021"/>
          <w:tab w:val="clear" w:pos="1588"/>
          <w:tab w:val="clear" w:pos="2155"/>
          <w:tab w:val="clear" w:pos="2722"/>
          <w:tab w:val="clear" w:pos="3289"/>
        </w:tabs>
        <w:ind w:left="0" w:firstLine="0"/>
        <w:rPr>
          <w:rFonts w:ascii="Book Antiqua" w:hAnsi="Book Antiqua" w:cs="Tahoma"/>
          <w:szCs w:val="22"/>
        </w:rPr>
      </w:pPr>
    </w:p>
    <w:p w14:paraId="4561BDC1" w14:textId="77777777" w:rsidR="001E6EA8" w:rsidRPr="003443DE" w:rsidRDefault="001E6EA8" w:rsidP="001E6EA8">
      <w:pPr>
        <w:pStyle w:val="para-1"/>
        <w:tabs>
          <w:tab w:val="clear" w:pos="1021"/>
          <w:tab w:val="clear" w:pos="1588"/>
          <w:tab w:val="clear" w:pos="2155"/>
          <w:tab w:val="clear" w:pos="2722"/>
          <w:tab w:val="clear" w:pos="3289"/>
          <w:tab w:val="left" w:pos="1134"/>
        </w:tabs>
        <w:rPr>
          <w:rFonts w:ascii="Book Antiqua" w:hAnsi="Book Antiqua" w:cs="Tahoma"/>
          <w:szCs w:val="22"/>
        </w:rPr>
      </w:pPr>
    </w:p>
    <w:p w14:paraId="51B9752C" w14:textId="77777777" w:rsidR="001E6EA8" w:rsidRPr="003443DE" w:rsidRDefault="001E6EA8" w:rsidP="001E6EA8">
      <w:pPr>
        <w:pStyle w:val="1"/>
        <w:jc w:val="both"/>
        <w:rPr>
          <w:rFonts w:ascii="Book Antiqua" w:hAnsi="Book Antiqua" w:cs="Tahoma"/>
          <w:sz w:val="22"/>
          <w:szCs w:val="22"/>
        </w:rPr>
      </w:pPr>
    </w:p>
    <w:p w14:paraId="52D0ED94" w14:textId="77777777" w:rsidR="001E6EA8" w:rsidRPr="003443DE" w:rsidRDefault="001E6EA8" w:rsidP="001E6EA8">
      <w:pPr>
        <w:pStyle w:val="2"/>
        <w:rPr>
          <w:rFonts w:ascii="Book Antiqua" w:hAnsi="Book Antiqua" w:cs="Tahoma"/>
          <w:sz w:val="22"/>
          <w:szCs w:val="22"/>
        </w:rPr>
      </w:pPr>
      <w:bookmarkStart w:id="16" w:name="_Toc73524251"/>
      <w:r w:rsidRPr="003443DE">
        <w:rPr>
          <w:rFonts w:ascii="Book Antiqua" w:hAnsi="Book Antiqua" w:cs="Tahoma"/>
          <w:sz w:val="22"/>
          <w:szCs w:val="22"/>
        </w:rPr>
        <w:t>Άρθρο 13: Διαδικασία σύναψης σύμβασης - Όροι υποβολής προσφορών</w:t>
      </w:r>
      <w:bookmarkEnd w:id="16"/>
    </w:p>
    <w:p w14:paraId="34372361" w14:textId="77777777" w:rsidR="001E6EA8" w:rsidRPr="003443DE" w:rsidRDefault="001E6EA8" w:rsidP="001E6EA8">
      <w:pPr>
        <w:pStyle w:val="15"/>
        <w:jc w:val="both"/>
        <w:rPr>
          <w:rFonts w:ascii="Book Antiqua" w:hAnsi="Book Antiqua" w:cs="Tahoma"/>
          <w:sz w:val="22"/>
          <w:szCs w:val="22"/>
        </w:rPr>
      </w:pPr>
    </w:p>
    <w:p w14:paraId="42550732" w14:textId="77777777" w:rsidR="001E6EA8" w:rsidRPr="003443DE" w:rsidRDefault="001E6EA8" w:rsidP="001E6EA8">
      <w:pPr>
        <w:pStyle w:val="para-1"/>
        <w:ind w:left="1134" w:hanging="1134"/>
        <w:rPr>
          <w:rFonts w:ascii="Book Antiqua" w:eastAsia="Calibri" w:hAnsi="Book Antiqua" w:cs="Tahoma"/>
          <w:szCs w:val="22"/>
        </w:rPr>
      </w:pPr>
      <w:r w:rsidRPr="003443DE">
        <w:rPr>
          <w:rFonts w:ascii="Book Antiqua" w:hAnsi="Book Antiqua" w:cs="Tahoma"/>
          <w:b/>
          <w:szCs w:val="22"/>
        </w:rPr>
        <w:t>13.1</w:t>
      </w:r>
      <w:r w:rsidRPr="003443DE">
        <w:rPr>
          <w:rFonts w:ascii="Book Antiqua" w:hAnsi="Book Antiqua" w:cs="Tahoma"/>
          <w:szCs w:val="22"/>
        </w:rPr>
        <w:tab/>
        <w:t>Η επιλογή του Αναδόχου, θα γίνει σύμφωνα με την «ανοικτή διαδικασία» του άρθρου 27 του ν. 4412/2016 και υπό τις προϋποθέσεις του νόμου αυτού.</w:t>
      </w:r>
    </w:p>
    <w:p w14:paraId="5301E387" w14:textId="77777777" w:rsidR="001E6EA8" w:rsidRPr="003443DE" w:rsidRDefault="001E6EA8" w:rsidP="001E6EA8">
      <w:pPr>
        <w:pStyle w:val="para-1"/>
        <w:tabs>
          <w:tab w:val="clear" w:pos="1021"/>
          <w:tab w:val="left" w:pos="1276"/>
        </w:tabs>
        <w:ind w:left="1134" w:hanging="1134"/>
        <w:rPr>
          <w:rFonts w:ascii="Book Antiqua" w:hAnsi="Book Antiqua" w:cs="Tahoma"/>
          <w:b/>
          <w:szCs w:val="22"/>
        </w:rPr>
      </w:pPr>
      <w:r w:rsidRPr="003443DE">
        <w:rPr>
          <w:rFonts w:ascii="Book Antiqua" w:eastAsia="Calibri" w:hAnsi="Book Antiqua" w:cs="Tahoma"/>
          <w:szCs w:val="22"/>
        </w:rPr>
        <w:t xml:space="preserve"> </w:t>
      </w:r>
    </w:p>
    <w:p w14:paraId="0A828E22" w14:textId="77777777" w:rsidR="001E6EA8" w:rsidRPr="003443DE" w:rsidRDefault="001E6EA8" w:rsidP="001E6EA8">
      <w:pPr>
        <w:pStyle w:val="para-1"/>
        <w:tabs>
          <w:tab w:val="left" w:pos="2410"/>
          <w:tab w:val="left" w:pos="3856"/>
          <w:tab w:val="left" w:pos="4423"/>
        </w:tabs>
        <w:ind w:left="1134" w:hanging="1134"/>
        <w:rPr>
          <w:rFonts w:ascii="Book Antiqua" w:hAnsi="Book Antiqua" w:cs="Tahoma"/>
          <w:b/>
          <w:kern w:val="2"/>
          <w:szCs w:val="22"/>
          <w:lang w:bidi="en-US"/>
        </w:rPr>
      </w:pPr>
      <w:r w:rsidRPr="003443DE">
        <w:rPr>
          <w:rFonts w:ascii="Book Antiqua" w:hAnsi="Book Antiqua" w:cs="Tahoma"/>
          <w:b/>
          <w:szCs w:val="22"/>
        </w:rPr>
        <w:t>13.2</w:t>
      </w:r>
      <w:r w:rsidRPr="003443DE">
        <w:rPr>
          <w:rFonts w:ascii="Book Antiqua" w:hAnsi="Book Antiqua" w:cs="Tahoma"/>
          <w:szCs w:val="22"/>
        </w:rPr>
        <w:tab/>
        <w:t>Η οικονομική προσφορά των διαγωνιζομένων, θα συνταχθεί και υποβληθεί σύμφωνα με τα οριζόμενα στο άρθρο 95 παρ. 2.(α) του ν. 4412/2016,</w:t>
      </w:r>
      <w:r w:rsidRPr="003443DE">
        <w:rPr>
          <w:rFonts w:ascii="Book Antiqua" w:hAnsi="Book Antiqua" w:cs="Tahoma"/>
          <w:kern w:val="2"/>
          <w:szCs w:val="22"/>
          <w:lang w:bidi="en-US"/>
        </w:rPr>
        <w:t xml:space="preserve"> καθώς και στην παρ. 3.5 περ. γ έως στ της παρούσας. </w:t>
      </w:r>
    </w:p>
    <w:p w14:paraId="4D936AE5" w14:textId="77777777" w:rsidR="001E6EA8" w:rsidRPr="003443DE" w:rsidRDefault="001E6EA8" w:rsidP="001E6EA8">
      <w:pPr>
        <w:pStyle w:val="para-1"/>
        <w:tabs>
          <w:tab w:val="clear" w:pos="1021"/>
          <w:tab w:val="left" w:pos="1276"/>
        </w:tabs>
        <w:ind w:left="1134" w:hanging="1134"/>
        <w:rPr>
          <w:rFonts w:ascii="Book Antiqua" w:hAnsi="Book Antiqua" w:cs="Tahoma"/>
          <w:b/>
          <w:szCs w:val="22"/>
        </w:rPr>
      </w:pPr>
      <w:r w:rsidRPr="003443DE">
        <w:rPr>
          <w:rFonts w:ascii="Book Antiqua" w:hAnsi="Book Antiqua" w:cs="Tahoma"/>
          <w:szCs w:val="22"/>
        </w:rPr>
        <w:t xml:space="preserve"> . </w:t>
      </w:r>
    </w:p>
    <w:p w14:paraId="2B78A40A" w14:textId="77777777" w:rsidR="001E6EA8" w:rsidRPr="003443DE" w:rsidRDefault="001E6EA8" w:rsidP="001E6EA8">
      <w:pPr>
        <w:pStyle w:val="para-1"/>
        <w:tabs>
          <w:tab w:val="clear" w:pos="1021"/>
          <w:tab w:val="left" w:pos="1100"/>
        </w:tabs>
        <w:ind w:left="0" w:firstLine="0"/>
        <w:rPr>
          <w:rFonts w:ascii="Book Antiqua" w:hAnsi="Book Antiqua" w:cs="Tahoma"/>
          <w:szCs w:val="22"/>
        </w:rPr>
      </w:pPr>
      <w:r w:rsidRPr="003443DE">
        <w:rPr>
          <w:rFonts w:ascii="Book Antiqua" w:hAnsi="Book Antiqua" w:cs="Tahoma"/>
          <w:b/>
          <w:szCs w:val="22"/>
        </w:rPr>
        <w:t xml:space="preserve">13.3 </w:t>
      </w:r>
      <w:r w:rsidRPr="003443DE">
        <w:rPr>
          <w:rFonts w:ascii="Book Antiqua" w:hAnsi="Book Antiqua" w:cs="Tahoma"/>
          <w:b/>
          <w:szCs w:val="22"/>
        </w:rPr>
        <w:tab/>
      </w:r>
      <w:r w:rsidRPr="003443DE">
        <w:rPr>
          <w:rFonts w:ascii="Book Antiqua" w:hAnsi="Book Antiqua" w:cs="Tahoma"/>
          <w:szCs w:val="22"/>
        </w:rPr>
        <w:t xml:space="preserve">Κάθε προσφέρων μπορεί να υποβάλει μόνο μία προσφορά. </w:t>
      </w:r>
      <w:r w:rsidRPr="003443DE">
        <w:rPr>
          <w:rStyle w:val="a6"/>
          <w:rFonts w:ascii="Book Antiqua" w:hAnsi="Book Antiqua" w:cs="Tahoma"/>
          <w:szCs w:val="22"/>
        </w:rPr>
        <w:endnoteReference w:id="75"/>
      </w:r>
    </w:p>
    <w:p w14:paraId="4E39ED19" w14:textId="77777777" w:rsidR="001E6EA8" w:rsidRPr="003443DE" w:rsidRDefault="001E6EA8" w:rsidP="001E6EA8">
      <w:pPr>
        <w:pStyle w:val="para-1"/>
        <w:tabs>
          <w:tab w:val="clear" w:pos="1021"/>
          <w:tab w:val="left" w:pos="1100"/>
        </w:tabs>
        <w:ind w:left="0" w:firstLine="0"/>
        <w:rPr>
          <w:rFonts w:ascii="Book Antiqua" w:hAnsi="Book Antiqua" w:cs="Tahoma"/>
          <w:b/>
          <w:bCs/>
          <w:szCs w:val="22"/>
        </w:rPr>
      </w:pPr>
      <w:r w:rsidRPr="003443DE">
        <w:rPr>
          <w:rFonts w:ascii="Book Antiqua" w:hAnsi="Book Antiqua" w:cs="Tahoma"/>
          <w:szCs w:val="22"/>
        </w:rPr>
        <w:tab/>
      </w:r>
    </w:p>
    <w:p w14:paraId="1F49AD47" w14:textId="77777777" w:rsidR="001E6EA8" w:rsidRPr="003443DE" w:rsidRDefault="001E6EA8" w:rsidP="001E6EA8">
      <w:pPr>
        <w:pStyle w:val="para-1"/>
        <w:tabs>
          <w:tab w:val="clear" w:pos="1021"/>
          <w:tab w:val="left" w:pos="1100"/>
        </w:tabs>
        <w:ind w:left="0" w:firstLine="0"/>
        <w:rPr>
          <w:rFonts w:ascii="Book Antiqua" w:hAnsi="Book Antiqua" w:cs="Tahoma"/>
          <w:szCs w:val="22"/>
        </w:rPr>
      </w:pPr>
      <w:r w:rsidRPr="003443DE">
        <w:rPr>
          <w:rFonts w:ascii="Book Antiqua" w:hAnsi="Book Antiqua" w:cs="Tahoma"/>
          <w:b/>
          <w:bCs/>
          <w:szCs w:val="22"/>
        </w:rPr>
        <w:t xml:space="preserve">13.4 </w:t>
      </w:r>
      <w:r w:rsidRPr="003443DE">
        <w:rPr>
          <w:rFonts w:ascii="Book Antiqua" w:hAnsi="Book Antiqua" w:cs="Tahoma"/>
          <w:szCs w:val="22"/>
        </w:rPr>
        <w:tab/>
        <w:t>Δεν επιτρέπεται η υποβολή εναλλακτικών προσφορών.</w:t>
      </w:r>
      <w:r w:rsidRPr="003443DE">
        <w:rPr>
          <w:rStyle w:val="22"/>
          <w:rFonts w:ascii="Book Antiqua" w:hAnsi="Book Antiqua" w:cs="Tahoma"/>
          <w:szCs w:val="22"/>
        </w:rPr>
        <w:endnoteReference w:id="76"/>
      </w:r>
    </w:p>
    <w:p w14:paraId="6889446C" w14:textId="77777777" w:rsidR="001E6EA8" w:rsidRPr="003443DE" w:rsidRDefault="001E6EA8" w:rsidP="001E6EA8">
      <w:pPr>
        <w:pStyle w:val="para-1"/>
        <w:tabs>
          <w:tab w:val="clear" w:pos="1021"/>
          <w:tab w:val="left" w:pos="1100"/>
        </w:tabs>
        <w:ind w:left="0" w:firstLine="0"/>
        <w:rPr>
          <w:rFonts w:ascii="Book Antiqua" w:hAnsi="Book Antiqua" w:cs="Tahoma"/>
          <w:szCs w:val="22"/>
        </w:rPr>
      </w:pPr>
    </w:p>
    <w:p w14:paraId="7512D5F2" w14:textId="77777777" w:rsidR="001E6EA8" w:rsidRPr="003443DE" w:rsidRDefault="001E6EA8" w:rsidP="001E6EA8">
      <w:pPr>
        <w:pStyle w:val="para-1"/>
        <w:tabs>
          <w:tab w:val="clear" w:pos="1021"/>
          <w:tab w:val="left" w:pos="1100"/>
        </w:tabs>
        <w:ind w:left="0" w:firstLine="0"/>
        <w:rPr>
          <w:rFonts w:ascii="Book Antiqua" w:hAnsi="Book Antiqua" w:cs="Tahoma"/>
          <w:szCs w:val="22"/>
        </w:rPr>
      </w:pPr>
      <w:r w:rsidRPr="003443DE">
        <w:rPr>
          <w:rFonts w:ascii="Book Antiqua" w:hAnsi="Book Antiqua" w:cs="Tahoma"/>
          <w:b/>
          <w:szCs w:val="22"/>
        </w:rPr>
        <w:t>13.5</w:t>
      </w:r>
      <w:r w:rsidRPr="003443DE">
        <w:rPr>
          <w:rFonts w:ascii="Book Antiqua" w:hAnsi="Book Antiqua" w:cs="Tahoma"/>
          <w:szCs w:val="22"/>
        </w:rPr>
        <w:tab/>
        <w:t>Δε γίνονται δεκτές προσφορές για μέρος του αντικειμένου της σύμβασης.</w:t>
      </w:r>
    </w:p>
    <w:p w14:paraId="6EA6A8A3" w14:textId="77777777" w:rsidR="001E6EA8" w:rsidRPr="003443DE" w:rsidRDefault="001E6EA8" w:rsidP="001E6EA8">
      <w:pPr>
        <w:pStyle w:val="para-1"/>
        <w:tabs>
          <w:tab w:val="clear" w:pos="1021"/>
          <w:tab w:val="left" w:pos="1100"/>
        </w:tabs>
        <w:ind w:left="0" w:firstLine="0"/>
        <w:rPr>
          <w:rFonts w:ascii="Book Antiqua" w:hAnsi="Book Antiqua" w:cs="Tahoma"/>
          <w:szCs w:val="22"/>
        </w:rPr>
      </w:pPr>
    </w:p>
    <w:p w14:paraId="0AA05BA5" w14:textId="77777777" w:rsidR="001E6EA8" w:rsidRPr="003443DE" w:rsidRDefault="001E6EA8" w:rsidP="001E6EA8">
      <w:pPr>
        <w:pStyle w:val="para-1"/>
        <w:tabs>
          <w:tab w:val="clear" w:pos="1021"/>
          <w:tab w:val="left" w:pos="1100"/>
        </w:tabs>
        <w:ind w:left="0" w:firstLine="0"/>
        <w:rPr>
          <w:rFonts w:ascii="Book Antiqua" w:hAnsi="Book Antiqua" w:cs="Tahoma"/>
          <w:i/>
          <w:iCs/>
          <w:szCs w:val="22"/>
        </w:rPr>
      </w:pPr>
    </w:p>
    <w:p w14:paraId="44E8881B" w14:textId="77777777" w:rsidR="001E6EA8" w:rsidRPr="003443DE" w:rsidRDefault="001E6EA8" w:rsidP="001E6EA8">
      <w:pPr>
        <w:pStyle w:val="para-1"/>
        <w:tabs>
          <w:tab w:val="clear" w:pos="1021"/>
          <w:tab w:val="left" w:pos="1100"/>
        </w:tabs>
        <w:ind w:left="0" w:firstLine="0"/>
        <w:rPr>
          <w:rFonts w:ascii="Book Antiqua" w:hAnsi="Book Antiqua" w:cs="Tahoma"/>
          <w:i/>
          <w:iCs/>
          <w:szCs w:val="22"/>
        </w:rPr>
      </w:pPr>
    </w:p>
    <w:p w14:paraId="27BA525F" w14:textId="77777777" w:rsidR="001E6EA8" w:rsidRPr="003443DE" w:rsidRDefault="001E6EA8" w:rsidP="001E6EA8">
      <w:pPr>
        <w:pStyle w:val="2"/>
        <w:rPr>
          <w:rFonts w:ascii="Book Antiqua" w:hAnsi="Book Antiqua" w:cs="Tahoma"/>
          <w:sz w:val="22"/>
          <w:szCs w:val="22"/>
        </w:rPr>
      </w:pPr>
      <w:bookmarkStart w:id="17" w:name="_Toc73524252"/>
      <w:r w:rsidRPr="003443DE">
        <w:rPr>
          <w:rFonts w:ascii="Book Antiqua" w:hAnsi="Book Antiqua" w:cs="Tahoma"/>
          <w:sz w:val="22"/>
          <w:szCs w:val="22"/>
        </w:rPr>
        <w:t>Άρθρο 14: Κριτήριο Ανάθεσης</w:t>
      </w:r>
      <w:bookmarkEnd w:id="17"/>
    </w:p>
    <w:p w14:paraId="31F6C2D5" w14:textId="77777777" w:rsidR="001E6EA8" w:rsidRPr="003443DE" w:rsidRDefault="001E6EA8" w:rsidP="001E6EA8">
      <w:pPr>
        <w:jc w:val="both"/>
        <w:rPr>
          <w:rFonts w:ascii="Book Antiqua" w:hAnsi="Book Antiqua" w:cs="Tahoma"/>
          <w:sz w:val="22"/>
          <w:szCs w:val="22"/>
        </w:rPr>
      </w:pPr>
    </w:p>
    <w:p w14:paraId="629D2152" w14:textId="77777777" w:rsidR="001E6EA8" w:rsidRPr="003443DE" w:rsidRDefault="001E6EA8" w:rsidP="001E6EA8">
      <w:pPr>
        <w:pStyle w:val="para-1"/>
        <w:tabs>
          <w:tab w:val="clear" w:pos="1021"/>
          <w:tab w:val="clear" w:pos="1588"/>
          <w:tab w:val="left" w:pos="1600"/>
        </w:tabs>
        <w:ind w:left="0" w:firstLine="0"/>
        <w:rPr>
          <w:rFonts w:ascii="Book Antiqua" w:hAnsi="Book Antiqua" w:cs="Tahoma"/>
          <w:szCs w:val="22"/>
        </w:rPr>
      </w:pPr>
      <w:r w:rsidRPr="003443DE">
        <w:rPr>
          <w:rFonts w:ascii="Book Antiqua" w:hAnsi="Book Antiqua" w:cs="Tahoma"/>
          <w:szCs w:val="22"/>
        </w:rPr>
        <w:t>Κριτήριο για την ανάθεση της σύμβασης είναι η πλέον συμφέρουσα από οικονομική άποψη προσφορά μόνο βάσει τιμής (χαμηλότερη τιμή).</w:t>
      </w:r>
    </w:p>
    <w:p w14:paraId="41142C9E" w14:textId="77777777" w:rsidR="001E6EA8" w:rsidRPr="003443DE" w:rsidRDefault="001E6EA8" w:rsidP="001E6EA8">
      <w:pPr>
        <w:pStyle w:val="para-1"/>
        <w:tabs>
          <w:tab w:val="clear" w:pos="1021"/>
          <w:tab w:val="clear" w:pos="1588"/>
          <w:tab w:val="left" w:pos="1600"/>
        </w:tabs>
        <w:ind w:left="0" w:firstLine="0"/>
        <w:rPr>
          <w:rFonts w:ascii="Book Antiqua" w:hAnsi="Book Antiqua" w:cs="Tahoma"/>
          <w:szCs w:val="22"/>
        </w:rPr>
      </w:pPr>
    </w:p>
    <w:p w14:paraId="3E007D78" w14:textId="77777777" w:rsidR="001E6EA8" w:rsidRPr="003443DE" w:rsidRDefault="001E6EA8" w:rsidP="001E6EA8">
      <w:pPr>
        <w:pStyle w:val="para-1"/>
        <w:tabs>
          <w:tab w:val="clear" w:pos="1021"/>
          <w:tab w:val="clear" w:pos="1588"/>
          <w:tab w:val="left" w:pos="1600"/>
        </w:tabs>
        <w:rPr>
          <w:rFonts w:ascii="Book Antiqua" w:hAnsi="Book Antiqua" w:cs="Tahoma"/>
          <w:szCs w:val="22"/>
        </w:rPr>
      </w:pPr>
    </w:p>
    <w:p w14:paraId="33DA36CB" w14:textId="77777777" w:rsidR="001E6EA8" w:rsidRPr="003443DE" w:rsidRDefault="001E6EA8" w:rsidP="001E6EA8">
      <w:pPr>
        <w:pStyle w:val="2"/>
        <w:rPr>
          <w:rFonts w:ascii="Book Antiqua" w:hAnsi="Book Antiqua" w:cs="Tahoma"/>
          <w:sz w:val="22"/>
          <w:szCs w:val="22"/>
          <w:u w:val="single"/>
        </w:rPr>
      </w:pPr>
      <w:bookmarkStart w:id="18" w:name="_Toc73524253"/>
      <w:r w:rsidRPr="003443DE">
        <w:rPr>
          <w:rFonts w:ascii="Book Antiqua" w:hAnsi="Book Antiqua" w:cs="Tahoma"/>
          <w:sz w:val="22"/>
          <w:szCs w:val="22"/>
        </w:rPr>
        <w:t>Άρθρο 15: Εγγύηση συμμετοχής</w:t>
      </w:r>
      <w:bookmarkEnd w:id="18"/>
      <w:r w:rsidRPr="003443DE">
        <w:rPr>
          <w:rFonts w:ascii="Book Antiqua" w:hAnsi="Book Antiqua" w:cs="Tahoma"/>
          <w:sz w:val="22"/>
          <w:szCs w:val="22"/>
        </w:rPr>
        <w:t xml:space="preserve"> </w:t>
      </w:r>
    </w:p>
    <w:p w14:paraId="5574C730" w14:textId="77777777" w:rsidR="001E6EA8" w:rsidRPr="003443DE" w:rsidRDefault="001E6EA8" w:rsidP="001E6EA8">
      <w:pPr>
        <w:pStyle w:val="para-2"/>
        <w:tabs>
          <w:tab w:val="clear" w:pos="1021"/>
          <w:tab w:val="clear" w:pos="1588"/>
          <w:tab w:val="left" w:pos="1134"/>
        </w:tabs>
        <w:ind w:left="1134" w:hanging="1134"/>
        <w:rPr>
          <w:rFonts w:ascii="Book Antiqua" w:hAnsi="Book Antiqua" w:cs="Tahoma"/>
          <w:szCs w:val="22"/>
          <w:u w:val="single"/>
        </w:rPr>
      </w:pPr>
    </w:p>
    <w:p w14:paraId="7C0A542D" w14:textId="77777777" w:rsidR="001E6EA8" w:rsidRPr="003443DE" w:rsidRDefault="001E6EA8" w:rsidP="001E6EA8">
      <w:pPr>
        <w:pStyle w:val="para-1"/>
        <w:ind w:left="1134" w:hanging="1134"/>
        <w:rPr>
          <w:rFonts w:ascii="Book Antiqua" w:hAnsi="Book Antiqua" w:cs="Tahoma"/>
          <w:b/>
          <w:bCs/>
          <w:color w:val="0070C0"/>
          <w:szCs w:val="22"/>
          <w:lang w:bidi="en-US"/>
        </w:rPr>
      </w:pPr>
      <w:r w:rsidRPr="003443DE">
        <w:rPr>
          <w:rFonts w:ascii="Book Antiqua" w:hAnsi="Book Antiqua" w:cs="Tahoma"/>
          <w:b/>
          <w:szCs w:val="22"/>
        </w:rPr>
        <w:t>15.1</w:t>
      </w:r>
      <w:r w:rsidRPr="003443DE">
        <w:rPr>
          <w:rFonts w:ascii="Book Antiqua" w:hAnsi="Book Antiqua" w:cs="Tahoma"/>
          <w:szCs w:val="22"/>
        </w:rPr>
        <w:tab/>
      </w:r>
      <w:r w:rsidRPr="003443DE">
        <w:rPr>
          <w:rFonts w:ascii="Book Antiqua" w:hAnsi="Book Antiqua" w:cs="Tahoma"/>
          <w:szCs w:val="22"/>
          <w:lang w:bidi="en-US"/>
        </w:rPr>
        <w:t>Για την συμμετοχή στον διαγωνισμό απαιτείται η κατάθεση από τους συμμετέχοντες οικονομικούς φορείς, κατά τους όρους της παρ. 1 του άρθρου 72</w:t>
      </w:r>
      <w:r w:rsidRPr="003443DE">
        <w:rPr>
          <w:rFonts w:ascii="Book Antiqua" w:hAnsi="Book Antiqua" w:cs="Tahoma"/>
          <w:szCs w:val="22"/>
          <w:vertAlign w:val="superscript"/>
          <w:lang w:bidi="en-US"/>
        </w:rPr>
        <w:t xml:space="preserve"> </w:t>
      </w:r>
      <w:r w:rsidRPr="003443DE">
        <w:rPr>
          <w:rFonts w:ascii="Book Antiqua" w:hAnsi="Book Antiqua" w:cs="Tahoma"/>
          <w:szCs w:val="22"/>
          <w:lang w:bidi="en-US"/>
        </w:rPr>
        <w:t xml:space="preserve">του ν. 4412/2016, εγγυητικής επιστολής συμμετοχής, που ανέρχεται στο ποσό των </w:t>
      </w:r>
      <w:r>
        <w:rPr>
          <w:rFonts w:ascii="Book Antiqua" w:hAnsi="Book Antiqua" w:cs="Tahoma"/>
          <w:i/>
          <w:iCs/>
          <w:szCs w:val="22"/>
          <w:lang w:bidi="en-US"/>
        </w:rPr>
        <w:t>ογδόντα τριών χιλιάδων οκτακοσίων εβδομήντα ευρώ και ενενήντα επτά εκατοστών</w:t>
      </w:r>
      <w:r w:rsidRPr="00F96A06">
        <w:rPr>
          <w:rFonts w:ascii="Book Antiqua" w:hAnsi="Book Antiqua" w:cs="Tahoma"/>
          <w:i/>
          <w:iCs/>
          <w:szCs w:val="22"/>
          <w:lang w:bidi="en-US"/>
        </w:rPr>
        <w:t xml:space="preserve"> (</w:t>
      </w:r>
      <w:r>
        <w:rPr>
          <w:rFonts w:ascii="Book Antiqua" w:hAnsi="Book Antiqua" w:cs="Tahoma"/>
          <w:i/>
          <w:iCs/>
          <w:szCs w:val="22"/>
          <w:lang w:bidi="en-US"/>
        </w:rPr>
        <w:t>83.870,97</w:t>
      </w:r>
      <w:r w:rsidRPr="00F96A06">
        <w:rPr>
          <w:rFonts w:ascii="Book Antiqua" w:hAnsi="Book Antiqua" w:cs="Tahoma"/>
          <w:i/>
          <w:iCs/>
          <w:szCs w:val="22"/>
          <w:lang w:bidi="en-US"/>
        </w:rPr>
        <w:t>€)</w:t>
      </w:r>
      <w:r w:rsidRPr="003443DE">
        <w:rPr>
          <w:rFonts w:ascii="Book Antiqua" w:hAnsi="Book Antiqua" w:cs="Tahoma"/>
          <w:szCs w:val="22"/>
          <w:vertAlign w:val="superscript"/>
          <w:lang w:bidi="en-US"/>
        </w:rPr>
        <w:endnoteReference w:id="77"/>
      </w:r>
      <w:r w:rsidRPr="003443DE">
        <w:rPr>
          <w:rFonts w:ascii="Book Antiqua" w:hAnsi="Book Antiqua" w:cs="Tahoma"/>
          <w:szCs w:val="22"/>
          <w:lang w:bidi="en-US"/>
        </w:rPr>
        <w:t>.</w:t>
      </w:r>
    </w:p>
    <w:p w14:paraId="334C3716" w14:textId="77777777" w:rsidR="001E6EA8" w:rsidRPr="003443DE" w:rsidRDefault="001E6EA8" w:rsidP="001E6EA8">
      <w:pPr>
        <w:ind w:left="1134" w:hanging="1134"/>
        <w:jc w:val="both"/>
        <w:rPr>
          <w:rFonts w:ascii="Book Antiqua" w:hAnsi="Book Antiqua" w:cs="Tahoma"/>
          <w:spacing w:val="5"/>
          <w:sz w:val="22"/>
          <w:szCs w:val="22"/>
          <w:lang w:bidi="en-US"/>
        </w:rPr>
      </w:pPr>
    </w:p>
    <w:p w14:paraId="0DEA20D6" w14:textId="77777777" w:rsidR="001E6EA8" w:rsidRPr="003443DE" w:rsidRDefault="001E6EA8" w:rsidP="001E6EA8">
      <w:pPr>
        <w:ind w:left="1134" w:hanging="1134"/>
        <w:jc w:val="both"/>
        <w:rPr>
          <w:rFonts w:ascii="Book Antiqua" w:hAnsi="Book Antiqua" w:cs="Tahoma"/>
          <w:b/>
          <w:spacing w:val="5"/>
          <w:sz w:val="22"/>
          <w:szCs w:val="22"/>
          <w:lang w:bidi="en-US"/>
        </w:rPr>
      </w:pPr>
      <w:r w:rsidRPr="003443DE">
        <w:rPr>
          <w:rFonts w:ascii="Book Antiqua" w:hAnsi="Book Antiqua" w:cs="Tahoma"/>
          <w:spacing w:val="5"/>
          <w:sz w:val="22"/>
          <w:szCs w:val="22"/>
          <w:lang w:bidi="en-US"/>
        </w:rPr>
        <w:lastRenderedPageBreak/>
        <w:tab/>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Pr="003443DE">
        <w:rPr>
          <w:rFonts w:ascii="Book Antiqua" w:hAnsi="Book Antiqua" w:cs="Tahoma"/>
          <w:b/>
          <w:bCs/>
          <w:sz w:val="22"/>
          <w:szCs w:val="22"/>
          <w:lang w:bidi="en-US"/>
        </w:rPr>
        <w:t>.</w:t>
      </w:r>
    </w:p>
    <w:p w14:paraId="69FA5D0C" w14:textId="77777777" w:rsidR="001E6EA8" w:rsidRPr="003443DE" w:rsidRDefault="001E6EA8" w:rsidP="001E6EA8">
      <w:pPr>
        <w:ind w:left="1134" w:hanging="1134"/>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ab/>
      </w:r>
    </w:p>
    <w:p w14:paraId="44D0951D"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15.2</w:t>
      </w:r>
      <w:r w:rsidRPr="003443DE">
        <w:rPr>
          <w:rFonts w:ascii="Book Antiqua" w:hAnsi="Book Antiqua" w:cs="Tahoma"/>
          <w:spacing w:val="5"/>
          <w:sz w:val="22"/>
          <w:szCs w:val="22"/>
          <w:lang w:bidi="en-US"/>
        </w:rPr>
        <w:tab/>
        <w:t>Οι εγγυητικές επιστολές συμμετοχής περιλαμβάνουν, σύμφωνα με το άρθρο 72 παρ. 12 του ν. 4412/2016, κατ’ ελάχιστον τα ακόλουθα στοιχεία:</w:t>
      </w:r>
    </w:p>
    <w:p w14:paraId="10F547C3"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α) την ημερομηνία έκδοσης,</w:t>
      </w:r>
    </w:p>
    <w:p w14:paraId="2CCECF98"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β) τον εκδότη,</w:t>
      </w:r>
    </w:p>
    <w:p w14:paraId="14FEC633"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γ) την αναθέτουσα αρχή ή τον κύριο του έργου ή το φορέα κατασκευής του έργου</w:t>
      </w:r>
      <w:r>
        <w:rPr>
          <w:rFonts w:ascii="Book Antiqua" w:hAnsi="Book Antiqua" w:cs="Tahoma"/>
          <w:i/>
          <w:iCs/>
          <w:spacing w:val="5"/>
          <w:sz w:val="22"/>
          <w:szCs w:val="22"/>
          <w:lang w:bidi="en-US"/>
        </w:rPr>
        <w:t xml:space="preserve"> Δήμος Δάφνης - Υμηττού</w:t>
      </w:r>
      <w:r w:rsidRPr="003443DE">
        <w:rPr>
          <w:rFonts w:ascii="Book Antiqua" w:hAnsi="Book Antiqua" w:cs="Tahoma"/>
          <w:spacing w:val="5"/>
          <w:sz w:val="22"/>
          <w:szCs w:val="22"/>
          <w:lang w:bidi="en-US"/>
        </w:rPr>
        <w:t>,  προς τον οποίο απευθύνονται,</w:t>
      </w:r>
    </w:p>
    <w:p w14:paraId="0D064D0D"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δ) τον αριθμό της εγγύησης,</w:t>
      </w:r>
    </w:p>
    <w:p w14:paraId="45C699E1"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ε) το ποσό που καλύπτει η εγγύηση,</w:t>
      </w:r>
    </w:p>
    <w:p w14:paraId="6F0A2261"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14:paraId="72D5D4AD" w14:textId="77777777" w:rsidR="001E6EA8" w:rsidRPr="003443DE" w:rsidRDefault="001E6EA8" w:rsidP="001E6EA8">
      <w:pPr>
        <w:ind w:left="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r w:rsidRPr="003443DE">
        <w:rPr>
          <w:rFonts w:ascii="Book Antiqua" w:hAnsi="Book Antiqua" w:cs="Tahoma"/>
          <w:spacing w:val="5"/>
          <w:sz w:val="22"/>
          <w:lang w:bidi="en-US"/>
        </w:rPr>
        <w:t xml:space="preserve"> (</w:t>
      </w:r>
      <w:r w:rsidRPr="003443DE">
        <w:rPr>
          <w:rFonts w:ascii="Book Antiqua" w:hAnsi="Book Antiqua" w:cs="Tahoma"/>
          <w:spacing w:val="5"/>
          <w:sz w:val="22"/>
          <w:szCs w:val="22"/>
          <w:lang w:bidi="en-US"/>
        </w:rPr>
        <w:t>Η υποπερ.</w:t>
      </w:r>
      <w:r w:rsidRPr="003443DE">
        <w:rPr>
          <w:rFonts w:ascii="Book Antiqua" w:hAnsi="Book Antiqua" w:cs="Tahoma"/>
          <w:spacing w:val="5"/>
          <w:sz w:val="22"/>
          <w:szCs w:val="22"/>
          <w:lang w:val="en-US" w:bidi="en-US"/>
        </w:rPr>
        <w:t> </w:t>
      </w:r>
      <w:r w:rsidRPr="003443DE">
        <w:rPr>
          <w:rFonts w:ascii="Book Antiqua" w:hAnsi="Book Antiqua" w:cs="Tahoma"/>
          <w:spacing w:val="5"/>
          <w:sz w:val="22"/>
          <w:szCs w:val="22"/>
          <w:lang w:bidi="en-US"/>
        </w:rPr>
        <w:t>αα΄ δεν εφαρμόζεται για τις εγγυήσεις που παρέχονται με γραμμάτιο του Ταμείου Παρακαταθηκών και Δανείων).</w:t>
      </w:r>
    </w:p>
    <w:p w14:paraId="104CF15A"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η) τα στοιχεία της διακήρυξης ( αριθμός, έτος, τίτλος έργου ) και την  καταληκτική ημερομηνία υποβολής προσφορών,</w:t>
      </w:r>
    </w:p>
    <w:p w14:paraId="72D3D0F3" w14:textId="77777777" w:rsidR="001E6EA8" w:rsidRPr="003443DE" w:rsidRDefault="001E6EA8" w:rsidP="001E6EA8">
      <w:pPr>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θ) την ημερομηνία λήξης ή τον χρόνο ισχύος της εγγύησης,</w:t>
      </w:r>
    </w:p>
    <w:p w14:paraId="4303F084" w14:textId="77777777" w:rsidR="001E6EA8" w:rsidRPr="003443DE" w:rsidRDefault="001E6EA8" w:rsidP="001E6EA8">
      <w:pPr>
        <w:ind w:left="1134" w:hanging="1134"/>
        <w:jc w:val="both"/>
        <w:rPr>
          <w:rFonts w:ascii="Book Antiqua" w:eastAsia="Calibri" w:hAnsi="Book Antiqua" w:cs="Tahoma"/>
          <w:spacing w:val="5"/>
          <w:sz w:val="22"/>
          <w:szCs w:val="22"/>
          <w:lang w:bidi="en-US"/>
        </w:rPr>
      </w:pPr>
      <w:r w:rsidRPr="003443DE">
        <w:rPr>
          <w:rFonts w:ascii="Book Antiqua" w:hAnsi="Book Antiqua" w:cs="Tahoma"/>
          <w:spacing w:val="5"/>
          <w:sz w:val="22"/>
          <w:szCs w:val="22"/>
          <w:lang w:bidi="en-US"/>
        </w:rPr>
        <w:tab/>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14:paraId="092EC3B6" w14:textId="77777777" w:rsidR="001E6EA8" w:rsidRPr="003443DE" w:rsidRDefault="001E6EA8" w:rsidP="001E6EA8">
      <w:pPr>
        <w:ind w:left="1134" w:hanging="1134"/>
        <w:jc w:val="both"/>
        <w:rPr>
          <w:rFonts w:ascii="Book Antiqua" w:hAnsi="Book Antiqua" w:cs="Tahoma"/>
          <w:i/>
          <w:color w:val="0070C0"/>
          <w:spacing w:val="5"/>
          <w:sz w:val="22"/>
          <w:szCs w:val="22"/>
          <w:lang w:bidi="en-US"/>
        </w:rPr>
      </w:pPr>
      <w:r w:rsidRPr="003443DE">
        <w:rPr>
          <w:rFonts w:ascii="Book Antiqua" w:eastAsia="Calibri" w:hAnsi="Book Antiqua" w:cs="Tahoma"/>
          <w:i/>
          <w:color w:val="0070C0"/>
          <w:spacing w:val="5"/>
          <w:sz w:val="22"/>
          <w:szCs w:val="22"/>
          <w:lang w:bidi="en-US"/>
        </w:rPr>
        <w:t xml:space="preserve">                   </w:t>
      </w:r>
    </w:p>
    <w:p w14:paraId="6216C2BB" w14:textId="77777777" w:rsidR="001E6EA8" w:rsidRPr="003443DE" w:rsidRDefault="001E6EA8" w:rsidP="001E6EA8">
      <w:pPr>
        <w:ind w:left="1134" w:hanging="1134"/>
        <w:jc w:val="both"/>
        <w:rPr>
          <w:rFonts w:ascii="Book Antiqua" w:hAnsi="Book Antiqua" w:cs="Tahoma"/>
          <w:spacing w:val="5"/>
          <w:sz w:val="22"/>
          <w:szCs w:val="22"/>
          <w:lang w:bidi="en-US"/>
        </w:rPr>
      </w:pPr>
    </w:p>
    <w:p w14:paraId="1E3960D1" w14:textId="6A222EEC" w:rsidR="001E6EA8" w:rsidRPr="003443DE" w:rsidRDefault="001E6EA8" w:rsidP="001E6EA8">
      <w:pPr>
        <w:tabs>
          <w:tab w:val="left" w:pos="2268"/>
          <w:tab w:val="left" w:pos="2552"/>
          <w:tab w:val="left" w:pos="2722"/>
          <w:tab w:val="left" w:pos="3289"/>
          <w:tab w:val="left" w:pos="3856"/>
          <w:tab w:val="left" w:pos="4423"/>
        </w:tabs>
        <w:ind w:left="1134" w:hanging="1134"/>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15.3</w:t>
      </w:r>
      <w:r w:rsidRPr="003443DE">
        <w:rPr>
          <w:rFonts w:ascii="Book Antiqua" w:hAnsi="Book Antiqua" w:cs="Tahoma"/>
          <w:b/>
          <w:spacing w:val="5"/>
          <w:sz w:val="22"/>
          <w:szCs w:val="22"/>
          <w:lang w:bidi="en-US"/>
        </w:rPr>
        <w:tab/>
      </w:r>
      <w:r w:rsidRPr="003443DE">
        <w:rPr>
          <w:rFonts w:ascii="Book Antiqua" w:hAnsi="Book Antiqua" w:cs="Tahoma"/>
          <w:spacing w:val="5"/>
          <w:sz w:val="22"/>
          <w:szCs w:val="22"/>
          <w:lang w:bidi="en-US"/>
        </w:rPr>
        <w:t xml:space="preserve">Η εγγύηση συμμετοχής πρέπει να ισχύει τουλάχιστον για τριάντα (30) ημέρες μετά τη λήξη του χρόνου ισχύος της προσφοράς του άρθρου 19 της παρούσας, ήτοι μέχρι </w:t>
      </w:r>
      <w:r w:rsidRPr="00E34995">
        <w:rPr>
          <w:rFonts w:ascii="Cambria" w:hAnsi="Cambria" w:cs="Calibri"/>
          <w:szCs w:val="22"/>
        </w:rPr>
        <w:t xml:space="preserve">14 </w:t>
      </w:r>
      <w:r w:rsidR="00CD75A3" w:rsidRPr="00E34995">
        <w:rPr>
          <w:rFonts w:ascii="Cambria" w:hAnsi="Cambria" w:cs="Calibri"/>
          <w:szCs w:val="22"/>
        </w:rPr>
        <w:t>μήνες</w:t>
      </w:r>
      <w:r w:rsidRPr="00E34995">
        <w:rPr>
          <w:rFonts w:ascii="Cambria" w:hAnsi="Cambria" w:cs="Calibri"/>
          <w:szCs w:val="22"/>
        </w:rPr>
        <w:t xml:space="preserve"> από την ημερ </w:t>
      </w:r>
      <w:r w:rsidR="00CD75A3" w:rsidRPr="00E34995">
        <w:rPr>
          <w:rFonts w:ascii="Cambria" w:hAnsi="Cambria" w:cs="Calibri"/>
          <w:szCs w:val="22"/>
        </w:rPr>
        <w:t>αποσφράγισης</w:t>
      </w:r>
      <w:r w:rsidRPr="00E34995">
        <w:rPr>
          <w:rFonts w:ascii="Cambria" w:hAnsi="Cambria" w:cs="Calibri"/>
          <w:szCs w:val="22"/>
        </w:rPr>
        <w:t xml:space="preserve"> </w:t>
      </w:r>
      <w:r w:rsidR="00CD75A3" w:rsidRPr="00E34995">
        <w:rPr>
          <w:rFonts w:ascii="Cambria" w:hAnsi="Cambria" w:cs="Calibri"/>
          <w:szCs w:val="22"/>
        </w:rPr>
        <w:t>άρθρου</w:t>
      </w:r>
      <w:r w:rsidRPr="00E34995">
        <w:rPr>
          <w:rFonts w:ascii="Cambria" w:hAnsi="Cambria" w:cs="Calibri"/>
          <w:szCs w:val="22"/>
        </w:rPr>
        <w:t xml:space="preserve"> 18</w:t>
      </w:r>
      <w:r w:rsidRPr="00E34995">
        <w:rPr>
          <w:rFonts w:ascii="Book Antiqua" w:hAnsi="Book Antiqua" w:cs="Tahoma"/>
          <w:spacing w:val="5"/>
          <w:sz w:val="22"/>
          <w:szCs w:val="22"/>
          <w:lang w:bidi="en-US"/>
        </w:rPr>
        <w:t>,</w:t>
      </w:r>
      <w:r w:rsidRPr="003443DE">
        <w:rPr>
          <w:rFonts w:ascii="Book Antiqua" w:hAnsi="Book Antiqua" w:cs="Tahoma"/>
          <w:spacing w:val="5"/>
          <w:sz w:val="22"/>
          <w:szCs w:val="22"/>
          <w:lang w:bidi="en-US"/>
        </w:rPr>
        <w:t xml:space="preserve">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1A440673" w14:textId="77777777" w:rsidR="001E6EA8" w:rsidRPr="003443DE" w:rsidRDefault="001E6EA8" w:rsidP="001E6EA8">
      <w:pPr>
        <w:tabs>
          <w:tab w:val="left" w:pos="2155"/>
          <w:tab w:val="left" w:pos="2552"/>
          <w:tab w:val="left" w:pos="2722"/>
          <w:tab w:val="left" w:pos="3289"/>
          <w:tab w:val="left" w:pos="3856"/>
          <w:tab w:val="left" w:pos="4423"/>
        </w:tabs>
        <w:ind w:left="1134" w:hanging="1134"/>
        <w:jc w:val="both"/>
        <w:rPr>
          <w:rFonts w:ascii="Book Antiqua" w:hAnsi="Book Antiqua" w:cs="Tahoma"/>
          <w:spacing w:val="5"/>
          <w:sz w:val="22"/>
          <w:szCs w:val="22"/>
          <w:lang w:bidi="en-US"/>
        </w:rPr>
      </w:pPr>
    </w:p>
    <w:p w14:paraId="3EB8190F" w14:textId="77777777" w:rsidR="001E6EA8" w:rsidRPr="003443DE" w:rsidRDefault="001E6EA8" w:rsidP="001E6EA8">
      <w:pPr>
        <w:tabs>
          <w:tab w:val="left" w:pos="1021"/>
        </w:tabs>
        <w:ind w:left="1021" w:hanging="1021"/>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15.4</w:t>
      </w:r>
      <w:r w:rsidRPr="003443DE">
        <w:rPr>
          <w:rFonts w:ascii="Book Antiqua" w:hAnsi="Book Antiqua" w:cs="Tahoma"/>
          <w:b/>
          <w:spacing w:val="5"/>
          <w:sz w:val="22"/>
          <w:szCs w:val="22"/>
          <w:lang w:bidi="en-US"/>
        </w:rPr>
        <w:tab/>
      </w:r>
      <w:r w:rsidRPr="003443DE">
        <w:rPr>
          <w:rFonts w:ascii="Book Antiqua" w:hAnsi="Book Antiqua" w:cs="Tahoma"/>
          <w:spacing w:val="5"/>
          <w:sz w:val="22"/>
          <w:szCs w:val="22"/>
          <w:lang w:bidi="en-US"/>
        </w:rPr>
        <w:t>Η εγγύηση συμμετοχής καταπίπτει, αν ο προσφέρων:</w:t>
      </w:r>
    </w:p>
    <w:p w14:paraId="37A61F87" w14:textId="77777777" w:rsidR="001E6EA8" w:rsidRPr="003443DE" w:rsidRDefault="001E6EA8" w:rsidP="001E6EA8">
      <w:pPr>
        <w:numPr>
          <w:ilvl w:val="0"/>
          <w:numId w:val="23"/>
        </w:numPr>
        <w:tabs>
          <w:tab w:val="left" w:pos="1021"/>
        </w:tabs>
        <w:jc w:val="both"/>
        <w:textAlignment w:val="baseline"/>
        <w:rPr>
          <w:rFonts w:ascii="Book Antiqua" w:hAnsi="Book Antiqua" w:cs="Tahoma"/>
          <w:spacing w:val="5"/>
          <w:sz w:val="22"/>
          <w:szCs w:val="22"/>
          <w:lang w:bidi="en-US"/>
        </w:rPr>
      </w:pPr>
      <w:r w:rsidRPr="003443DE">
        <w:rPr>
          <w:rFonts w:ascii="Book Antiqua" w:hAnsi="Book Antiqua" w:cs="Tahoma"/>
          <w:spacing w:val="5"/>
          <w:sz w:val="22"/>
          <w:szCs w:val="22"/>
          <w:lang w:bidi="en-US"/>
        </w:rPr>
        <w:t xml:space="preserve">αποσύρει την προσφορά του κατά τη διάρκεια ισχύος αυτής, </w:t>
      </w:r>
    </w:p>
    <w:p w14:paraId="7B145807" w14:textId="77777777" w:rsidR="001E6EA8" w:rsidRPr="003443DE" w:rsidRDefault="001E6EA8" w:rsidP="001E6EA8">
      <w:pPr>
        <w:numPr>
          <w:ilvl w:val="0"/>
          <w:numId w:val="23"/>
        </w:numPr>
        <w:tabs>
          <w:tab w:val="left" w:pos="1021"/>
        </w:tabs>
        <w:jc w:val="both"/>
        <w:textAlignment w:val="baseline"/>
        <w:rPr>
          <w:rFonts w:ascii="Book Antiqua" w:hAnsi="Book Antiqua" w:cs="Tahoma"/>
          <w:spacing w:val="5"/>
          <w:sz w:val="22"/>
          <w:szCs w:val="22"/>
          <w:lang w:bidi="en-US"/>
        </w:rPr>
      </w:pPr>
      <w:r w:rsidRPr="003443DE">
        <w:rPr>
          <w:rFonts w:ascii="Book Antiqua" w:hAnsi="Book Antiqua" w:cs="Tahoma"/>
          <w:spacing w:val="5"/>
          <w:sz w:val="22"/>
          <w:szCs w:val="22"/>
          <w:lang w:bidi="en-US"/>
        </w:rPr>
        <w:t xml:space="preserve">παρέχει, εν γνώσει του, ψευδή στοιχεία ή πληροφορίες που αναφέρονται στο άρθρο 22 </w:t>
      </w:r>
    </w:p>
    <w:p w14:paraId="56820A84" w14:textId="77777777" w:rsidR="001E6EA8" w:rsidRPr="003443DE" w:rsidRDefault="001E6EA8" w:rsidP="001E6EA8">
      <w:pPr>
        <w:numPr>
          <w:ilvl w:val="0"/>
          <w:numId w:val="23"/>
        </w:numPr>
        <w:tabs>
          <w:tab w:val="left" w:pos="1021"/>
        </w:tabs>
        <w:jc w:val="both"/>
        <w:textAlignment w:val="baseline"/>
        <w:rPr>
          <w:rFonts w:ascii="Book Antiqua" w:hAnsi="Book Antiqua" w:cs="Tahoma"/>
          <w:spacing w:val="5"/>
          <w:sz w:val="22"/>
          <w:szCs w:val="22"/>
          <w:lang w:bidi="en-US"/>
        </w:rPr>
      </w:pPr>
      <w:r w:rsidRPr="003443DE">
        <w:rPr>
          <w:rFonts w:ascii="Book Antiqua" w:hAnsi="Book Antiqua" w:cs="Tahoma"/>
          <w:spacing w:val="5"/>
          <w:sz w:val="22"/>
          <w:szCs w:val="22"/>
          <w:lang w:bidi="en-US"/>
        </w:rPr>
        <w:t>δεν προσκομίσει εγκαίρως τα προβλεπόμενα στο άρθρο 23 της παρούσας δικαιολογητικά</w:t>
      </w:r>
    </w:p>
    <w:p w14:paraId="55DA3B19" w14:textId="77777777" w:rsidR="001E6EA8" w:rsidRPr="003443DE" w:rsidRDefault="001E6EA8" w:rsidP="001E6EA8">
      <w:pPr>
        <w:numPr>
          <w:ilvl w:val="0"/>
          <w:numId w:val="23"/>
        </w:numPr>
        <w:jc w:val="both"/>
        <w:textAlignment w:val="baseline"/>
        <w:rPr>
          <w:rFonts w:ascii="Book Antiqua" w:hAnsi="Book Antiqua" w:cs="Tahoma"/>
          <w:szCs w:val="22"/>
          <w:lang w:bidi="en-US"/>
        </w:rPr>
      </w:pPr>
      <w:r w:rsidRPr="003443DE">
        <w:rPr>
          <w:rFonts w:ascii="Book Antiqua" w:hAnsi="Book Antiqua" w:cs="Tahoma"/>
          <w:spacing w:val="5"/>
          <w:sz w:val="22"/>
          <w:szCs w:val="22"/>
          <w:lang w:bidi="en-US"/>
        </w:rPr>
        <w:t>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τα άρθρο 4.2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του άρθρου 18 ή η πλήρωση μιας ή περισσότερων από τις απαιτήσεις των,</w:t>
      </w:r>
    </w:p>
    <w:p w14:paraId="301A236C" w14:textId="77777777" w:rsidR="001E6EA8" w:rsidRPr="003443DE" w:rsidRDefault="001E6EA8" w:rsidP="001E6EA8">
      <w:pPr>
        <w:numPr>
          <w:ilvl w:val="0"/>
          <w:numId w:val="23"/>
        </w:numPr>
        <w:tabs>
          <w:tab w:val="left" w:pos="1021"/>
        </w:tabs>
        <w:jc w:val="both"/>
        <w:textAlignment w:val="baseline"/>
        <w:rPr>
          <w:rFonts w:ascii="Book Antiqua" w:hAnsi="Book Antiqua" w:cs="Tahoma"/>
          <w:spacing w:val="5"/>
          <w:sz w:val="22"/>
          <w:szCs w:val="22"/>
          <w:lang w:bidi="en-US"/>
        </w:rPr>
      </w:pPr>
      <w:r w:rsidRPr="003443DE">
        <w:rPr>
          <w:rFonts w:ascii="Book Antiqua" w:hAnsi="Book Antiqua" w:cs="Tahoma"/>
          <w:spacing w:val="5"/>
          <w:sz w:val="22"/>
          <w:szCs w:val="22"/>
          <w:lang w:bidi="en-US"/>
        </w:rPr>
        <w:t>δεν προσέλθει εγκαίρως για υπογραφή του συμφωνητικού.</w:t>
      </w:r>
    </w:p>
    <w:p w14:paraId="75CDAAF1" w14:textId="77777777" w:rsidR="001E6EA8" w:rsidRPr="003443DE" w:rsidRDefault="001E6EA8" w:rsidP="001E6EA8">
      <w:pPr>
        <w:numPr>
          <w:ilvl w:val="0"/>
          <w:numId w:val="23"/>
        </w:numPr>
        <w:tabs>
          <w:tab w:val="left" w:pos="1021"/>
        </w:tabs>
        <w:jc w:val="both"/>
        <w:textAlignment w:val="baseline"/>
        <w:rPr>
          <w:rFonts w:ascii="Book Antiqua" w:hAnsi="Book Antiqua" w:cs="Tahoma"/>
          <w:spacing w:val="5"/>
          <w:sz w:val="22"/>
          <w:szCs w:val="22"/>
          <w:lang w:bidi="en-US"/>
        </w:rPr>
      </w:pPr>
      <w:r w:rsidRPr="003443DE">
        <w:rPr>
          <w:rFonts w:ascii="Book Antiqua" w:hAnsi="Book Antiqua" w:cs="Tahoma"/>
          <w:spacing w:val="5"/>
          <w:sz w:val="22"/>
          <w:szCs w:val="22"/>
          <w:lang w:bidi="en-US"/>
        </w:rPr>
        <w:t>υποβάλει μη κατάλληλη προσφορά με την έννοια της περ. 46 της παρ. 1 του άρθρου2 του ν. 4412/2016</w:t>
      </w:r>
    </w:p>
    <w:p w14:paraId="6E23CF0B" w14:textId="77777777" w:rsidR="001E6EA8" w:rsidRPr="003443DE" w:rsidRDefault="001E6EA8" w:rsidP="001E6EA8">
      <w:pPr>
        <w:numPr>
          <w:ilvl w:val="0"/>
          <w:numId w:val="23"/>
        </w:numPr>
        <w:tabs>
          <w:tab w:val="left" w:pos="1021"/>
        </w:tabs>
        <w:jc w:val="both"/>
        <w:textAlignment w:val="baseline"/>
        <w:rPr>
          <w:rFonts w:ascii="Book Antiqua" w:hAnsi="Book Antiqua" w:cs="Tahoma"/>
          <w:spacing w:val="5"/>
          <w:sz w:val="22"/>
          <w:szCs w:val="22"/>
          <w:lang w:bidi="en-US"/>
        </w:rPr>
      </w:pPr>
      <w:r w:rsidRPr="003443DE">
        <w:rPr>
          <w:rFonts w:ascii="Book Antiqua" w:hAnsi="Book Antiqua" w:cs="Tahoma"/>
          <w:spacing w:val="5"/>
          <w:sz w:val="22"/>
          <w:szCs w:val="22"/>
          <w:lang w:bidi="en-US"/>
        </w:rPr>
        <w:t>δεν ανταποκριθεί στη σχετική πρόσκληση της αναθέτουσας αρχής εντός της προβλεπόμενης, στο άρθρο 4.1 (η) προθεσμίας και δεν υποβάλλει εξηγήσεις, σε περίπτωση ασυνήθιστα χαμηλής προσφοράς,</w:t>
      </w:r>
      <w:r w:rsidRPr="003443DE">
        <w:rPr>
          <w:rFonts w:ascii="Book Antiqua" w:hAnsi="Book Antiqua" w:cs="Tahoma"/>
          <w:spacing w:val="5"/>
          <w:sz w:val="22"/>
          <w:szCs w:val="22"/>
          <w:vertAlign w:val="superscript"/>
          <w:lang w:bidi="en-US"/>
        </w:rPr>
        <w:endnoteReference w:id="78"/>
      </w:r>
      <w:r w:rsidRPr="003443DE">
        <w:rPr>
          <w:rFonts w:ascii="Book Antiqua" w:hAnsi="Book Antiqua" w:cs="Tahoma"/>
          <w:spacing w:val="5"/>
          <w:sz w:val="22"/>
          <w:szCs w:val="22"/>
          <w:lang w:bidi="en-US"/>
        </w:rPr>
        <w:br/>
      </w:r>
    </w:p>
    <w:p w14:paraId="6ECABD9F" w14:textId="77777777" w:rsidR="001E6EA8" w:rsidRPr="003443DE" w:rsidRDefault="001E6EA8" w:rsidP="001E6EA8">
      <w:pPr>
        <w:tabs>
          <w:tab w:val="left" w:pos="1021"/>
          <w:tab w:val="left" w:pos="1418"/>
          <w:tab w:val="left" w:pos="1588"/>
          <w:tab w:val="left" w:pos="2155"/>
          <w:tab w:val="left" w:pos="2722"/>
          <w:tab w:val="left" w:pos="3289"/>
        </w:tabs>
        <w:jc w:val="both"/>
        <w:rPr>
          <w:rFonts w:ascii="Book Antiqua" w:hAnsi="Book Antiqua" w:cs="Tahoma"/>
          <w:b/>
          <w:spacing w:val="5"/>
          <w:sz w:val="22"/>
          <w:szCs w:val="22"/>
          <w:lang w:bidi="en-US"/>
        </w:rPr>
      </w:pPr>
      <w:r w:rsidRPr="003443DE">
        <w:rPr>
          <w:rFonts w:ascii="Book Antiqua" w:hAnsi="Book Antiqua" w:cs="Tahoma"/>
          <w:spacing w:val="5"/>
          <w:sz w:val="22"/>
          <w:szCs w:val="22"/>
          <w:lang w:bidi="en-US"/>
        </w:rPr>
        <w:tab/>
      </w:r>
    </w:p>
    <w:p w14:paraId="72D97ADD" w14:textId="77777777" w:rsidR="001E6EA8" w:rsidRPr="003443DE" w:rsidRDefault="001E6EA8" w:rsidP="001E6EA8">
      <w:pPr>
        <w:tabs>
          <w:tab w:val="left" w:pos="2155"/>
          <w:tab w:val="left" w:pos="2552"/>
          <w:tab w:val="left" w:pos="2722"/>
          <w:tab w:val="left" w:pos="3289"/>
          <w:tab w:val="left" w:pos="3856"/>
          <w:tab w:val="left" w:pos="4423"/>
        </w:tabs>
        <w:ind w:left="1134" w:hanging="1134"/>
        <w:jc w:val="both"/>
        <w:rPr>
          <w:rFonts w:ascii="Book Antiqua" w:hAnsi="Book Antiqua" w:cs="Tahoma"/>
          <w:b/>
          <w:spacing w:val="5"/>
          <w:sz w:val="22"/>
          <w:szCs w:val="22"/>
          <w:lang w:bidi="en-US"/>
        </w:rPr>
      </w:pPr>
      <w:r w:rsidRPr="003443DE">
        <w:rPr>
          <w:rFonts w:ascii="Book Antiqua" w:hAnsi="Book Antiqua" w:cs="Tahoma"/>
          <w:b/>
          <w:spacing w:val="5"/>
          <w:sz w:val="22"/>
          <w:szCs w:val="22"/>
          <w:lang w:bidi="en-US"/>
        </w:rPr>
        <w:lastRenderedPageBreak/>
        <w:t>15.5</w:t>
      </w:r>
      <w:r w:rsidRPr="003443DE">
        <w:rPr>
          <w:rFonts w:ascii="Book Antiqua" w:hAnsi="Book Antiqua" w:cs="Tahoma"/>
          <w:spacing w:val="5"/>
          <w:sz w:val="22"/>
          <w:szCs w:val="22"/>
          <w:lang w:bidi="en-US"/>
        </w:rPr>
        <w:t xml:space="preserve"> </w:t>
      </w:r>
      <w:r w:rsidRPr="003443DE">
        <w:rPr>
          <w:rFonts w:ascii="Book Antiqua" w:hAnsi="Book Antiqua" w:cs="Tahoma"/>
          <w:spacing w:val="5"/>
          <w:sz w:val="22"/>
          <w:szCs w:val="22"/>
          <w:lang w:bidi="en-US"/>
        </w:rPr>
        <w:tab/>
        <w:t>Η εγγύηση συμμετοχής επιστρέφεται στον ανάδοχο με την προσκόμιση της εγγύησης</w:t>
      </w:r>
    </w:p>
    <w:p w14:paraId="1C4B651A" w14:textId="77777777" w:rsidR="001E6EA8" w:rsidRPr="003443DE" w:rsidRDefault="001E6EA8" w:rsidP="001E6EA8">
      <w:pPr>
        <w:tabs>
          <w:tab w:val="left" w:pos="2155"/>
          <w:tab w:val="left" w:pos="2552"/>
          <w:tab w:val="left" w:pos="2722"/>
          <w:tab w:val="left" w:pos="3289"/>
          <w:tab w:val="left" w:pos="3856"/>
          <w:tab w:val="left" w:pos="4423"/>
        </w:tabs>
        <w:ind w:left="1134" w:hanging="1134"/>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ab/>
      </w:r>
      <w:r w:rsidRPr="003443DE">
        <w:rPr>
          <w:rFonts w:ascii="Book Antiqua" w:hAnsi="Book Antiqua" w:cs="Tahoma"/>
          <w:spacing w:val="5"/>
          <w:sz w:val="22"/>
          <w:szCs w:val="22"/>
          <w:lang w:bidi="en-US"/>
        </w:rPr>
        <w:t>καλής εκτέλεσης.</w:t>
      </w:r>
    </w:p>
    <w:p w14:paraId="137250D1" w14:textId="77777777" w:rsidR="001E6EA8" w:rsidRPr="003443DE" w:rsidRDefault="001E6EA8" w:rsidP="001E6EA8">
      <w:pPr>
        <w:tabs>
          <w:tab w:val="left" w:pos="2155"/>
          <w:tab w:val="left" w:pos="2552"/>
          <w:tab w:val="left" w:pos="2722"/>
          <w:tab w:val="left" w:pos="3289"/>
          <w:tab w:val="left" w:pos="3856"/>
          <w:tab w:val="left" w:pos="4423"/>
        </w:tabs>
        <w:ind w:left="1134" w:hanging="1134"/>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t>Η εγγύηση συμμετοχής επιστρέφεται στους λοιπούς προσφέροντες, σύμφωνα με τα ειδικότερα οριζόμενα στο άρθρο 72 του ν. 4412/2016</w:t>
      </w:r>
      <w:r w:rsidRPr="003443DE">
        <w:rPr>
          <w:rFonts w:ascii="Book Antiqua" w:hAnsi="Book Antiqua" w:cs="Tahoma"/>
          <w:spacing w:val="5"/>
          <w:sz w:val="22"/>
          <w:szCs w:val="22"/>
          <w:vertAlign w:val="superscript"/>
          <w:lang w:bidi="en-US"/>
        </w:rPr>
        <w:endnoteReference w:id="79"/>
      </w:r>
      <w:r w:rsidRPr="003443DE">
        <w:rPr>
          <w:rFonts w:ascii="Book Antiqua" w:hAnsi="Book Antiqua" w:cs="Tahoma"/>
          <w:spacing w:val="5"/>
          <w:sz w:val="22"/>
          <w:szCs w:val="22"/>
          <w:lang w:bidi="en-US"/>
        </w:rPr>
        <w:t>.</w:t>
      </w:r>
    </w:p>
    <w:p w14:paraId="23932883" w14:textId="77777777" w:rsidR="001E6EA8" w:rsidRPr="003443DE" w:rsidRDefault="001E6EA8" w:rsidP="001E6EA8">
      <w:pPr>
        <w:tabs>
          <w:tab w:val="left" w:pos="2155"/>
          <w:tab w:val="left" w:pos="2552"/>
          <w:tab w:val="left" w:pos="2722"/>
          <w:tab w:val="left" w:pos="3289"/>
          <w:tab w:val="left" w:pos="3856"/>
          <w:tab w:val="left" w:pos="4423"/>
        </w:tabs>
        <w:ind w:left="1134" w:hanging="1134"/>
        <w:jc w:val="both"/>
        <w:rPr>
          <w:rFonts w:ascii="Book Antiqua" w:hAnsi="Book Antiqua" w:cs="Tahoma"/>
          <w:spacing w:val="5"/>
          <w:sz w:val="22"/>
          <w:szCs w:val="22"/>
          <w:lang w:bidi="en-US"/>
        </w:rPr>
      </w:pPr>
    </w:p>
    <w:p w14:paraId="5F85E11C" w14:textId="77777777" w:rsidR="001E6EA8" w:rsidRPr="003443DE" w:rsidRDefault="001E6EA8" w:rsidP="001E6EA8">
      <w:pPr>
        <w:tabs>
          <w:tab w:val="left" w:pos="2155"/>
          <w:tab w:val="left" w:pos="2552"/>
          <w:tab w:val="left" w:pos="2722"/>
          <w:tab w:val="left" w:pos="3289"/>
          <w:tab w:val="left" w:pos="3856"/>
          <w:tab w:val="left" w:pos="4423"/>
        </w:tabs>
        <w:ind w:left="1134" w:hanging="1134"/>
        <w:jc w:val="both"/>
        <w:rPr>
          <w:rFonts w:ascii="Book Antiqua" w:hAnsi="Book Antiqua" w:cs="Tahoma"/>
          <w:bCs/>
          <w:spacing w:val="5"/>
          <w:sz w:val="22"/>
          <w:szCs w:val="22"/>
          <w:lang w:bidi="en-US"/>
        </w:rPr>
      </w:pPr>
    </w:p>
    <w:p w14:paraId="2E19DFDE" w14:textId="77777777" w:rsidR="001E6EA8" w:rsidRPr="003443DE" w:rsidRDefault="001E6EA8" w:rsidP="001E6EA8">
      <w:pPr>
        <w:keepNext/>
        <w:numPr>
          <w:ilvl w:val="0"/>
          <w:numId w:val="3"/>
        </w:numPr>
        <w:ind w:left="0" w:firstLine="0"/>
        <w:textAlignment w:val="baseline"/>
        <w:outlineLvl w:val="1"/>
        <w:rPr>
          <w:rFonts w:ascii="Book Antiqua" w:hAnsi="Book Antiqua" w:cs="Tahoma"/>
          <w:b/>
          <w:sz w:val="22"/>
          <w:szCs w:val="22"/>
          <w:lang w:bidi="en-US"/>
        </w:rPr>
      </w:pPr>
      <w:bookmarkStart w:id="19" w:name="_Toc73039657"/>
      <w:r w:rsidRPr="003443DE">
        <w:rPr>
          <w:rFonts w:ascii="Book Antiqua" w:hAnsi="Book Antiqua" w:cs="Tahoma"/>
          <w:b/>
          <w:sz w:val="22"/>
          <w:szCs w:val="22"/>
          <w:lang w:bidi="en-US"/>
        </w:rPr>
        <w:t>Άρθρο 16: Χορήγηση Προκαταβολής – Εγγύηση Προκαταβολής - Ρήτρα πρόσθετης καταβολής (Πριμ)</w:t>
      </w:r>
      <w:bookmarkEnd w:id="19"/>
    </w:p>
    <w:p w14:paraId="31AE0252" w14:textId="77777777" w:rsidR="001E6EA8" w:rsidRDefault="001E6EA8" w:rsidP="001E6EA8">
      <w:pPr>
        <w:jc w:val="both"/>
        <w:textAlignment w:val="baseline"/>
        <w:rPr>
          <w:rFonts w:ascii="Book Antiqua" w:hAnsi="Book Antiqua" w:cs="Tahoma"/>
          <w:sz w:val="22"/>
          <w:szCs w:val="22"/>
          <w:lang w:bidi="en-US"/>
        </w:rPr>
      </w:pPr>
    </w:p>
    <w:p w14:paraId="7B9BBFE1" w14:textId="77777777" w:rsidR="001E6EA8" w:rsidRPr="00B342F5" w:rsidRDefault="001E6EA8" w:rsidP="001E6EA8">
      <w:pPr>
        <w:pStyle w:val="Standard"/>
        <w:jc w:val="both"/>
        <w:rPr>
          <w:rFonts w:ascii="Book Antiqua" w:eastAsia="Andale Sans UI" w:hAnsi="Book Antiqua" w:cs="Calibri"/>
          <w:kern w:val="2"/>
          <w:sz w:val="22"/>
          <w:szCs w:val="22"/>
          <w:lang w:val="el-GR"/>
        </w:rPr>
      </w:pPr>
      <w:r w:rsidRPr="00B342F5">
        <w:rPr>
          <w:rFonts w:ascii="Book Antiqua" w:eastAsia="Calibri" w:hAnsi="Book Antiqua" w:cs="Calibri"/>
          <w:sz w:val="22"/>
          <w:szCs w:val="22"/>
          <w:lang w:val="el-GR"/>
        </w:rPr>
        <w:t xml:space="preserve">Για την ταχύτερη, σε σχέση με τη συμβατική προθεσμία, εκτέλεσης του παρόντος έργου </w:t>
      </w:r>
      <w:r w:rsidRPr="00B342F5">
        <w:rPr>
          <w:rFonts w:ascii="Book Antiqua" w:hAnsi="Book Antiqua" w:cs="Calibri"/>
          <w:sz w:val="22"/>
          <w:szCs w:val="22"/>
          <w:lang w:val="el-GR"/>
        </w:rPr>
        <w:t>προβλέπεται  η χορήγηση πρόσθετης καταβολής (πριμ)</w:t>
      </w:r>
      <w:r w:rsidRPr="00B342F5">
        <w:rPr>
          <w:rStyle w:val="a7"/>
          <w:rFonts w:ascii="Book Antiqua" w:hAnsi="Book Antiqua" w:cs="Calibri"/>
          <w:spacing w:val="5"/>
          <w:sz w:val="22"/>
          <w:szCs w:val="22"/>
          <w:lang w:val="el-GR"/>
        </w:rPr>
        <w:t xml:space="preserve"> </w:t>
      </w:r>
      <w:r w:rsidRPr="00B342F5">
        <w:rPr>
          <w:rFonts w:ascii="Book Antiqua" w:eastAsia="Calibri" w:hAnsi="Book Antiqua" w:cs="Calibri"/>
          <w:sz w:val="22"/>
          <w:szCs w:val="22"/>
          <w:lang w:val="el-GR"/>
        </w:rPr>
        <w:t xml:space="preserve">στον Ανάδοχο </w:t>
      </w:r>
      <w:r w:rsidRPr="00B342F5">
        <w:rPr>
          <w:rFonts w:ascii="Book Antiqua" w:hAnsi="Book Antiqua" w:cs="Calibri"/>
          <w:sz w:val="22"/>
          <w:szCs w:val="22"/>
          <w:lang w:val="el-GR"/>
        </w:rPr>
        <w:t xml:space="preserve">ποσοστού ένα τοις εκατό (1%) </w:t>
      </w:r>
      <w:r w:rsidRPr="00B342F5">
        <w:rPr>
          <w:rStyle w:val="a7"/>
          <w:rFonts w:ascii="Book Antiqua" w:hAnsi="Book Antiqua" w:cs="Calibri"/>
          <w:spacing w:val="5"/>
          <w:sz w:val="22"/>
          <w:szCs w:val="22"/>
        </w:rPr>
        <w:endnoteReference w:id="80"/>
      </w:r>
      <w:r w:rsidRPr="00B342F5">
        <w:rPr>
          <w:rFonts w:ascii="Book Antiqua" w:hAnsi="Book Antiqua" w:cs="Calibri"/>
          <w:sz w:val="22"/>
          <w:szCs w:val="22"/>
          <w:lang w:val="el-GR"/>
        </w:rPr>
        <w:t xml:space="preserve">  επί της της αρχικής συμβατικής αξίας, μη συμπεριλαμβανομένου του ΦΠΑ, </w:t>
      </w:r>
      <w:r w:rsidRPr="00B342F5">
        <w:rPr>
          <w:rFonts w:ascii="Book Antiqua" w:eastAsia="Calibri" w:hAnsi="Book Antiqua" w:cs="Calibri"/>
          <w:sz w:val="22"/>
          <w:szCs w:val="22"/>
          <w:lang w:val="el-GR"/>
        </w:rPr>
        <w:t xml:space="preserve">εφόσον ο χρόνος παράδοσης του έργου  είναι μικρότερος κατά δέκα τοις εκατό (10%) του προβλεπόμενου στη σύμβαση.  </w:t>
      </w:r>
    </w:p>
    <w:p w14:paraId="211D0E81" w14:textId="77777777" w:rsidR="001E6EA8" w:rsidRPr="00B342F5" w:rsidRDefault="001E6EA8" w:rsidP="001E6EA8">
      <w:pPr>
        <w:pStyle w:val="Standard"/>
        <w:jc w:val="both"/>
        <w:rPr>
          <w:rFonts w:ascii="Book Antiqua" w:hAnsi="Book Antiqua" w:cs="Calibri"/>
          <w:sz w:val="22"/>
          <w:szCs w:val="22"/>
          <w:lang w:val="el-GR"/>
        </w:rPr>
      </w:pPr>
    </w:p>
    <w:p w14:paraId="72C236C3" w14:textId="77777777" w:rsidR="001E6EA8" w:rsidRPr="00B342F5" w:rsidRDefault="001E6EA8" w:rsidP="001E6EA8">
      <w:pPr>
        <w:pStyle w:val="Standard"/>
        <w:numPr>
          <w:ilvl w:val="1"/>
          <w:numId w:val="28"/>
        </w:numPr>
        <w:ind w:left="0" w:firstLine="0"/>
        <w:jc w:val="both"/>
        <w:textAlignment w:val="auto"/>
        <w:rPr>
          <w:rFonts w:ascii="Book Antiqua" w:hAnsi="Book Antiqua" w:cs="Calibri"/>
          <w:sz w:val="22"/>
          <w:szCs w:val="22"/>
          <w:lang w:val="el-GR"/>
        </w:rPr>
      </w:pPr>
      <w:r w:rsidRPr="00B342F5">
        <w:rPr>
          <w:rFonts w:ascii="Book Antiqua" w:hAnsi="Book Antiqua" w:cs="Calibri"/>
          <w:sz w:val="22"/>
          <w:szCs w:val="22"/>
          <w:lang w:val="el-GR"/>
        </w:rPr>
        <w:t xml:space="preserve"> Στην περίπτωση αυτήν, για την πληρωμή της πρόσθετης καταβολής απαιτείται η προηγούμενη έκδοση απόφασης του αρμόδιου αποφαινομένου οργάνου, μετά από γνώμη του αρμόδιου τεχνικού συμβουλίου, ήτοι της αναθέτουσας αρχής και, σε περίπτωση που δεν υπάρχει, του τεχνικού συμβουλίου της Γενικής Γραμματείας Υποδομών. </w:t>
      </w:r>
    </w:p>
    <w:p w14:paraId="1FBBD71F" w14:textId="77777777" w:rsidR="001E6EA8" w:rsidRPr="00B342F5" w:rsidRDefault="001E6EA8" w:rsidP="001E6EA8">
      <w:pPr>
        <w:pStyle w:val="af5"/>
        <w:rPr>
          <w:rFonts w:ascii="Book Antiqua" w:hAnsi="Book Antiqua" w:cs="Calibri"/>
          <w:sz w:val="22"/>
          <w:szCs w:val="22"/>
        </w:rPr>
      </w:pPr>
    </w:p>
    <w:p w14:paraId="0438728B" w14:textId="77777777" w:rsidR="001E6EA8" w:rsidRPr="00B342F5" w:rsidRDefault="001E6EA8" w:rsidP="001E6EA8">
      <w:pPr>
        <w:pStyle w:val="Standard"/>
        <w:numPr>
          <w:ilvl w:val="1"/>
          <w:numId w:val="28"/>
        </w:numPr>
        <w:ind w:left="0" w:firstLine="0"/>
        <w:jc w:val="both"/>
        <w:textAlignment w:val="auto"/>
        <w:rPr>
          <w:rFonts w:ascii="Book Antiqua" w:hAnsi="Book Antiqua" w:cs="Calibri"/>
          <w:sz w:val="22"/>
          <w:szCs w:val="22"/>
          <w:lang w:val="el-GR"/>
        </w:rPr>
      </w:pPr>
      <w:r w:rsidRPr="00B342F5">
        <w:rPr>
          <w:rFonts w:ascii="Book Antiqua" w:hAnsi="Book Antiqua" w:cs="Calibri"/>
          <w:sz w:val="22"/>
          <w:szCs w:val="22"/>
          <w:lang w:val="el-GR"/>
        </w:rPr>
        <w:t>Η πρόσθετη καταβολή καταβάλλεται με την εμπρόθεσμη ολοκλήρωση του συμβατικού αντικειμένου. Η πρόσθετη καταβολή θεωρείται συμπληρωματικό εργολαβικό αντάλλαγμα, εγκρίνεται αναλόγως, ως τροποποίηση της σύμβασης, βάσει της περ. α’ της παρ. 1 του άρθρου 132 του ν. 4412/2016 και περιλαμβάνεται σε ειδικό λογαριασμό, που υποβάλλει ο ανάδοχος μετά την έκδοση βεβαίωσης περάτωσης εργασιών και την αναγραφή σε αυτή της ταχύτερης εκτέλεσης του έργου σύμφωνα με τους ειδικότερους όρους των εγγράφων της σύμβασης.</w:t>
      </w:r>
    </w:p>
    <w:p w14:paraId="048EED68" w14:textId="77777777" w:rsidR="001E6EA8" w:rsidRPr="00B342F5" w:rsidRDefault="001E6EA8" w:rsidP="001E6EA8">
      <w:pPr>
        <w:pStyle w:val="af5"/>
        <w:rPr>
          <w:rFonts w:ascii="Book Antiqua" w:hAnsi="Book Antiqua" w:cs="Calibri"/>
          <w:sz w:val="22"/>
          <w:szCs w:val="22"/>
        </w:rPr>
      </w:pPr>
    </w:p>
    <w:p w14:paraId="7A365704" w14:textId="77777777" w:rsidR="001E6EA8" w:rsidRPr="00B342F5" w:rsidRDefault="001E6EA8" w:rsidP="001E6EA8">
      <w:pPr>
        <w:pStyle w:val="Standard"/>
        <w:numPr>
          <w:ilvl w:val="1"/>
          <w:numId w:val="28"/>
        </w:numPr>
        <w:ind w:left="0" w:firstLine="0"/>
        <w:jc w:val="both"/>
        <w:textAlignment w:val="auto"/>
        <w:rPr>
          <w:rFonts w:ascii="Book Antiqua" w:hAnsi="Book Antiqua" w:cs="Calibri"/>
          <w:sz w:val="22"/>
          <w:szCs w:val="22"/>
          <w:lang w:val="el-GR"/>
        </w:rPr>
      </w:pPr>
      <w:r w:rsidRPr="00B342F5">
        <w:rPr>
          <w:rFonts w:ascii="Book Antiqua" w:hAnsi="Book Antiqua" w:cs="Calibri"/>
          <w:sz w:val="22"/>
          <w:szCs w:val="22"/>
          <w:lang w:val="el-GR"/>
        </w:rPr>
        <w:t>Οι αποφάσεις για παρατάσεις προθεσμιών ρυθμίζουν κάθε θέμα, που σχετίζεται με την πρόσθετη αυτή καταβολή και ιδιαίτερα, αν μετατίθεται, μερικά ή ολικά, ο κρίσιμος, για την πρόσθετη καταβολή, χρόνος, με σαφή και εμπεριστατωμένη αιτιολογία, προκειμένου να δικαιούται ο ανάδοχος πρόσθετη αμοιβή, κατά τα οριζόμενα ανωτέρω,, υπό τον όρο ο ανάδοχος να είναι πλήρως ανυπαίτιος για τις χορηγηθείσες παρατάσεις.</w:t>
      </w:r>
    </w:p>
    <w:p w14:paraId="11B5230D" w14:textId="77777777" w:rsidR="001E6EA8" w:rsidRPr="00B342F5" w:rsidRDefault="001E6EA8" w:rsidP="001E6EA8">
      <w:pPr>
        <w:pStyle w:val="Standard"/>
        <w:jc w:val="both"/>
        <w:rPr>
          <w:rFonts w:ascii="Book Antiqua" w:hAnsi="Book Antiqua" w:cs="Calibri"/>
          <w:sz w:val="22"/>
          <w:szCs w:val="22"/>
          <w:lang w:val="el-GR"/>
        </w:rPr>
      </w:pPr>
    </w:p>
    <w:p w14:paraId="6D0E6118" w14:textId="77777777" w:rsidR="001E6EA8" w:rsidRPr="003443DE" w:rsidRDefault="001E6EA8" w:rsidP="001E6EA8">
      <w:pPr>
        <w:ind w:left="720"/>
        <w:textAlignment w:val="baseline"/>
        <w:rPr>
          <w:rFonts w:ascii="Book Antiqua" w:hAnsi="Book Antiqua" w:cs="Tahoma"/>
          <w:sz w:val="22"/>
          <w:szCs w:val="22"/>
          <w:lang w:bidi="en-US"/>
        </w:rPr>
      </w:pPr>
    </w:p>
    <w:p w14:paraId="5BAFB879" w14:textId="77777777" w:rsidR="001E6EA8" w:rsidRPr="003443DE" w:rsidRDefault="001E6EA8" w:rsidP="001E6EA8">
      <w:pPr>
        <w:jc w:val="both"/>
        <w:textAlignment w:val="baseline"/>
        <w:rPr>
          <w:rFonts w:ascii="Book Antiqua" w:hAnsi="Book Antiqua" w:cs="Tahoma"/>
          <w:sz w:val="22"/>
          <w:szCs w:val="22"/>
          <w:lang w:bidi="en-US"/>
        </w:rPr>
      </w:pPr>
    </w:p>
    <w:p w14:paraId="7F44E361" w14:textId="77777777" w:rsidR="001E6EA8" w:rsidRPr="003443DE" w:rsidRDefault="001E6EA8" w:rsidP="001E6EA8">
      <w:pPr>
        <w:keepNext/>
        <w:textAlignment w:val="baseline"/>
        <w:outlineLvl w:val="1"/>
        <w:rPr>
          <w:rFonts w:ascii="Book Antiqua" w:hAnsi="Book Antiqua" w:cs="Tahoma"/>
          <w:b/>
          <w:sz w:val="22"/>
          <w:szCs w:val="22"/>
          <w:lang w:bidi="en-US"/>
        </w:rPr>
      </w:pPr>
    </w:p>
    <w:p w14:paraId="10D3EFE2" w14:textId="77777777" w:rsidR="001E6EA8" w:rsidRPr="003443DE" w:rsidRDefault="001E6EA8" w:rsidP="001E6EA8">
      <w:pPr>
        <w:keepNext/>
        <w:numPr>
          <w:ilvl w:val="0"/>
          <w:numId w:val="3"/>
        </w:numPr>
        <w:ind w:left="0" w:firstLine="0"/>
        <w:textAlignment w:val="baseline"/>
        <w:outlineLvl w:val="1"/>
        <w:rPr>
          <w:rFonts w:ascii="Book Antiqua" w:hAnsi="Book Antiqua" w:cs="Tahoma"/>
          <w:b/>
          <w:sz w:val="22"/>
          <w:szCs w:val="22"/>
          <w:lang w:bidi="en-US"/>
        </w:rPr>
      </w:pPr>
      <w:bookmarkStart w:id="20" w:name="_Toc73039658"/>
      <w:r w:rsidRPr="003443DE">
        <w:rPr>
          <w:rFonts w:ascii="Book Antiqua" w:hAnsi="Book Antiqua" w:cs="Tahoma"/>
          <w:b/>
          <w:sz w:val="22"/>
          <w:szCs w:val="22"/>
          <w:lang w:bidi="en-US"/>
        </w:rPr>
        <w:t>Άρθρο 17: Εγγυήσεις καλής εκτέλεσης και λειτουργίας του έργου</w:t>
      </w:r>
      <w:bookmarkEnd w:id="20"/>
    </w:p>
    <w:p w14:paraId="2DA67D74" w14:textId="77777777" w:rsidR="001E6EA8" w:rsidRPr="003443DE" w:rsidRDefault="001E6EA8" w:rsidP="001E6EA8">
      <w:pPr>
        <w:jc w:val="both"/>
        <w:textAlignment w:val="baseline"/>
        <w:rPr>
          <w:rFonts w:ascii="Book Antiqua" w:hAnsi="Book Antiqua" w:cs="Tahoma"/>
          <w:sz w:val="22"/>
          <w:szCs w:val="22"/>
          <w:lang w:bidi="en-US"/>
        </w:rPr>
      </w:pPr>
    </w:p>
    <w:p w14:paraId="6727A880"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b/>
          <w:iCs/>
          <w:spacing w:val="5"/>
          <w:sz w:val="22"/>
          <w:szCs w:val="22"/>
          <w:lang w:bidi="en-US"/>
        </w:rPr>
        <w:t>17.1</w:t>
      </w:r>
      <w:r w:rsidRPr="003443DE">
        <w:rPr>
          <w:rFonts w:ascii="Book Antiqua" w:hAnsi="Book Antiqua" w:cs="Tahoma"/>
          <w:iCs/>
          <w:spacing w:val="5"/>
          <w:sz w:val="22"/>
          <w:szCs w:val="22"/>
          <w:lang w:bidi="en-US"/>
        </w:rPr>
        <w:t xml:space="preserve"> Για την υπογραφή της σύμβασης απαιτείται η παροχή εγγύησης καλής εκτέλεσης, σύμφωνα με το άρθρο 72 παρ. 4 του ν. 4412/2016, το ύψος της οποίας καθορίζεται σε ποσοστό  5%  επί της εκτιμώμενης αξίας της σύμβασης (ή του τμήματος της σύμβασης, σε περίπτωση υποδιαίρεσης σε τμήματα), χωρίς να συμπεριλαμβάνονται τα δικαιώματα προαίρεσης, χωρίς Φ.Π.Α. και κατατίθεται μέχρι και την υπογραφή του συμφωνητικού</w:t>
      </w:r>
      <w:r w:rsidRPr="003443DE">
        <w:rPr>
          <w:rFonts w:ascii="Book Antiqua" w:hAnsi="Book Antiqua" w:cs="Tahoma"/>
          <w:iCs/>
          <w:spacing w:val="5"/>
          <w:sz w:val="22"/>
          <w:szCs w:val="22"/>
          <w:vertAlign w:val="superscript"/>
          <w:lang w:bidi="en-US"/>
        </w:rPr>
        <w:endnoteReference w:id="81"/>
      </w:r>
      <w:r w:rsidRPr="003443DE">
        <w:rPr>
          <w:rFonts w:ascii="Book Antiqua" w:hAnsi="Book Antiqua" w:cs="Tahoma"/>
          <w:iCs/>
          <w:spacing w:val="5"/>
          <w:sz w:val="22"/>
          <w:szCs w:val="22"/>
          <w:lang w:bidi="en-US"/>
        </w:rPr>
        <w:t xml:space="preserve"> .</w:t>
      </w:r>
    </w:p>
    <w:p w14:paraId="77781CC6"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iCs/>
          <w:spacing w:val="5"/>
          <w:sz w:val="22"/>
          <w:szCs w:val="22"/>
          <w:lang w:bidi="en-US"/>
        </w:rPr>
        <w:t>Σε περίπτωση τροποποίησης της σύμβασης κατά το άρθρο 132 ν. 4412/2016, η οποία συνεπάγεται αύξηση της συμβατικής αξίας, η αναθέτουσα αρχή οφείλει να απαιτεί από τον ανάδοχο να καταθέσει, μέχρι και την υπογραφή της τροποποιημένης σύμβασης, συμπληρωματική εγγύηση το ύψος της οποίας ανέρχεται σε ποσοστό 5% επί του ποσού της αύξησης της αξίας της σύμβασης, χωρίς ΦΠΑ.</w:t>
      </w:r>
    </w:p>
    <w:p w14:paraId="55F4D5CF" w14:textId="77777777" w:rsidR="001E6EA8" w:rsidRPr="003443DE" w:rsidRDefault="001E6EA8" w:rsidP="001E6EA8">
      <w:pPr>
        <w:jc w:val="both"/>
        <w:textAlignment w:val="baseline"/>
        <w:rPr>
          <w:rFonts w:ascii="Book Antiqua" w:hAnsi="Book Antiqua" w:cs="Tahoma"/>
          <w:iCs/>
          <w:spacing w:val="5"/>
          <w:sz w:val="22"/>
          <w:szCs w:val="22"/>
          <w:lang w:bidi="en-US"/>
        </w:rPr>
      </w:pPr>
      <w:r w:rsidRPr="003443DE">
        <w:rPr>
          <w:rFonts w:ascii="Book Antiqua" w:hAnsi="Book Antiqua" w:cs="Tahoma"/>
          <w:iCs/>
          <w:spacing w:val="5"/>
          <w:sz w:val="22"/>
          <w:szCs w:val="22"/>
          <w:lang w:bidi="en-US"/>
        </w:rPr>
        <w:t>Οι εγγυητικές επιστολές καλής εκτέλεσης περιλαμβάνουν κατ’ ελάχιστον τα αναφερόμενα στην παράγραφο 15.2 της παρούσας</w:t>
      </w:r>
      <w:r w:rsidRPr="003443DE">
        <w:rPr>
          <w:rFonts w:ascii="Book Antiqua" w:hAnsi="Book Antiqua" w:cs="Tahoma"/>
          <w:iCs/>
          <w:spacing w:val="5"/>
          <w:sz w:val="22"/>
          <w:szCs w:val="22"/>
        </w:rPr>
        <w:t>, πλην της περ. (η),</w:t>
      </w:r>
      <w:r w:rsidRPr="003443DE">
        <w:rPr>
          <w:rFonts w:ascii="Book Antiqua" w:hAnsi="Book Antiqua" w:cs="Tahoma"/>
          <w:iCs/>
          <w:spacing w:val="5"/>
          <w:sz w:val="22"/>
          <w:szCs w:val="22"/>
          <w:lang w:bidi="en-US"/>
        </w:rPr>
        <w:t xml:space="preserve"> και επιπρόσθετα, τον αριθμό και τον τίτλο της σχετικής σύμβασης .</w:t>
      </w:r>
    </w:p>
    <w:p w14:paraId="2CBB4609"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Arial Unicode MS" w:hAnsi="Book Antiqua" w:cs="Tahoma"/>
          <w:color w:val="000000"/>
          <w:kern w:val="0"/>
          <w:sz w:val="22"/>
          <w:szCs w:val="22"/>
          <w:lang w:eastAsia="el-GR"/>
        </w:rPr>
      </w:pPr>
    </w:p>
    <w:p w14:paraId="277A86F6"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iCs/>
          <w:spacing w:val="5"/>
          <w:sz w:val="22"/>
          <w:szCs w:val="22"/>
          <w:lang w:bidi="en-US"/>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14:paraId="22984DFB"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iCs/>
          <w:spacing w:val="5"/>
          <w:sz w:val="22"/>
          <w:szCs w:val="22"/>
          <w:lang w:bidi="en-US"/>
        </w:rPr>
        <w:t xml:space="preserve">Ο χρόνος ισχύος της εγγύησης καλής εκτέλεσης πρέπει να είναι μεγαλύτερος κατά τρεις (3) τουλάχιστον μήνες από το άθροισμα της συμβατικής προθεσμίας, της οριακής προθεσμίας και του χρόνου υποχρεωτικής </w:t>
      </w:r>
      <w:r w:rsidRPr="003443DE">
        <w:rPr>
          <w:rFonts w:ascii="Book Antiqua" w:hAnsi="Book Antiqua" w:cs="Tahoma"/>
          <w:iCs/>
          <w:spacing w:val="5"/>
          <w:sz w:val="22"/>
          <w:szCs w:val="22"/>
          <w:lang w:bidi="en-US"/>
        </w:rPr>
        <w:lastRenderedPageBreak/>
        <w:t>συντήρησης του έργου, σύμφωνα με το άρθρο 171 του ν. 4412 και τα έγγραφα της παρούσας σύμβασης.</w:t>
      </w:r>
    </w:p>
    <w:p w14:paraId="47F45C04" w14:textId="77777777" w:rsidR="001E6EA8" w:rsidRPr="003443DE" w:rsidRDefault="001E6EA8" w:rsidP="001E6EA8">
      <w:pPr>
        <w:spacing w:after="120"/>
        <w:jc w:val="both"/>
        <w:textAlignment w:val="baseline"/>
        <w:rPr>
          <w:rFonts w:ascii="Book Antiqua" w:hAnsi="Book Antiqua" w:cs="Tahoma"/>
          <w:iCs/>
          <w:strike/>
          <w:spacing w:val="5"/>
          <w:sz w:val="22"/>
          <w:szCs w:val="22"/>
          <w:lang w:bidi="en-US"/>
        </w:rPr>
      </w:pPr>
      <w:r w:rsidRPr="003443DE">
        <w:rPr>
          <w:rFonts w:ascii="Book Antiqua" w:hAnsi="Book Antiqua" w:cs="Tahoma"/>
          <w:iCs/>
          <w:spacing w:val="5"/>
          <w:sz w:val="22"/>
          <w:szCs w:val="22"/>
          <w:lang w:bidi="en-US"/>
        </w:rPr>
        <w:t>Η εγγύηση καλής εκτέλεσης καταπίπτει υπέρ της αναθέτουσας αρχής, στην περίπτωση παράβασης από τον ανάδοχο των όρων της σύμβασης, όπως αυτή ειδικότερα ορίζει.</w:t>
      </w:r>
    </w:p>
    <w:p w14:paraId="047AEA63"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iCs/>
          <w:spacing w:val="5"/>
          <w:sz w:val="22"/>
          <w:szCs w:val="22"/>
          <w:lang w:bidi="en-US"/>
        </w:rPr>
        <w:t>Οι εγγυητικές επιστολές καλής εκτέλεσης, καταπίπτουν με αιτιολογημένη απόφαση της αναθέτουσας αρχής, η οποία εκδίδεται μετά από προηγούμενη εισήγηση της Διευθύνουσας Υπηρεσίας.</w:t>
      </w:r>
      <w:r w:rsidRPr="003443DE">
        <w:rPr>
          <w:rFonts w:ascii="Book Antiqua" w:hAnsi="Book Antiqua" w:cs="Tahoma"/>
          <w:iCs/>
          <w:spacing w:val="5"/>
          <w:sz w:val="22"/>
          <w:szCs w:val="22"/>
          <w:vertAlign w:val="superscript"/>
          <w:lang w:bidi="en-US"/>
        </w:rPr>
        <w:endnoteReference w:id="82"/>
      </w:r>
    </w:p>
    <w:p w14:paraId="7A7E7EC6" w14:textId="77777777" w:rsidR="001E6EA8" w:rsidRPr="003443DE" w:rsidRDefault="001E6EA8" w:rsidP="001E6EA8">
      <w:pPr>
        <w:spacing w:after="120"/>
        <w:jc w:val="both"/>
        <w:textAlignment w:val="baseline"/>
        <w:rPr>
          <w:rFonts w:ascii="Book Antiqua" w:hAnsi="Book Antiqua" w:cs="Tahoma"/>
          <w:iCs/>
          <w:strike/>
          <w:spacing w:val="5"/>
          <w:sz w:val="22"/>
          <w:szCs w:val="22"/>
          <w:lang w:bidi="en-US"/>
        </w:rPr>
      </w:pPr>
      <w:r w:rsidRPr="003443DE">
        <w:rPr>
          <w:rFonts w:ascii="Book Antiqua" w:hAnsi="Book Antiqua" w:cs="Tahoma"/>
          <w:iCs/>
          <w:spacing w:val="5"/>
          <w:sz w:val="22"/>
          <w:szCs w:val="22"/>
          <w:lang w:bidi="en-US"/>
        </w:rPr>
        <w:t>Ειδικά, σε περίπτωση οριστικοποίησης της απόφασης έκπτωσης του αναδόχου, το σύνολο των εγγυήσεων για την καλή εκτέλεση του έργου, καταπίπτει υπέρ του κυρίου του έργου, ως ειδική ποινική ρήτρα, και κατά μέγιστο μέχρι το υπολειπόμενο προς κατασκευή ποσό της σύμβασης και εφόσον ληφθεί υπόψη προς επιστροφή αρνητικός λογαριασμός.</w:t>
      </w:r>
      <w:r w:rsidRPr="003443DE">
        <w:rPr>
          <w:rFonts w:ascii="Book Antiqua" w:hAnsi="Book Antiqua" w:cs="Tahoma"/>
          <w:iCs/>
          <w:spacing w:val="5"/>
          <w:sz w:val="22"/>
          <w:szCs w:val="22"/>
          <w:vertAlign w:val="superscript"/>
          <w:lang w:bidi="en-US"/>
        </w:rPr>
        <w:endnoteReference w:id="83"/>
      </w:r>
    </w:p>
    <w:p w14:paraId="61D27594"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iCs/>
          <w:spacing w:val="5"/>
          <w:sz w:val="22"/>
          <w:szCs w:val="22"/>
          <w:lang w:bidi="en-US"/>
        </w:rPr>
        <w:t>Η εγγύηση καλής εκτέλεσης, όπως αυτή διαμορφώθηκε κατόπιν τροποποιήσεων της σύμβασης, κατά το άρθρο 132 του ν. 4412/2016, μειώνεται αμέσως μετά από την έγκριση της τελικής επιμέτρησης από τη διευθύνουσα υπηρεσία, κατά ποσοστό εβδομήντα τοις εκατό (70%) της συνολικής αξίας.</w:t>
      </w:r>
      <w:r w:rsidRPr="003443DE">
        <w:rPr>
          <w:rFonts w:ascii="Book Antiqua" w:hAnsi="Book Antiqua" w:cs="Tahoma"/>
          <w:iCs/>
          <w:spacing w:val="5"/>
          <w:sz w:val="22"/>
          <w:szCs w:val="22"/>
          <w:vertAlign w:val="superscript"/>
          <w:lang w:bidi="en-US"/>
        </w:rPr>
        <w:endnoteReference w:id="84"/>
      </w:r>
      <w:r w:rsidRPr="003443DE">
        <w:rPr>
          <w:rFonts w:ascii="Book Antiqua" w:hAnsi="Book Antiqua" w:cs="Tahoma"/>
          <w:iCs/>
          <w:spacing w:val="5"/>
          <w:sz w:val="22"/>
          <w:szCs w:val="22"/>
          <w:lang w:bidi="en-US"/>
        </w:rPr>
        <w:t xml:space="preserve"> </w:t>
      </w:r>
    </w:p>
    <w:p w14:paraId="61F58E26"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iCs/>
          <w:spacing w:val="5"/>
          <w:sz w:val="22"/>
          <w:szCs w:val="22"/>
          <w:lang w:bidi="en-US"/>
        </w:rPr>
        <w:t>Το σύνολο των εγγυήσεων καλής εκτέλεσης επιστρέφεται χωρίς καθυστέρηση, αμέσως μετά από την έγκριση του πρωτοκόλλου παραλαβής και την έγκριση του τελικού λογαριασμού του έργου.</w:t>
      </w:r>
    </w:p>
    <w:p w14:paraId="245B2A6A" w14:textId="77777777" w:rsidR="001E6EA8" w:rsidRPr="003443DE" w:rsidRDefault="001E6EA8" w:rsidP="001E6EA8">
      <w:pPr>
        <w:spacing w:after="120"/>
        <w:jc w:val="both"/>
        <w:textAlignment w:val="baseline"/>
        <w:rPr>
          <w:rFonts w:ascii="Book Antiqua" w:hAnsi="Book Antiqua" w:cs="Tahoma"/>
          <w:b/>
          <w:iCs/>
          <w:spacing w:val="5"/>
          <w:sz w:val="22"/>
          <w:szCs w:val="22"/>
          <w:lang w:bidi="en-US"/>
        </w:rPr>
      </w:pPr>
    </w:p>
    <w:p w14:paraId="5876D97B"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iCs/>
          <w:spacing w:val="5"/>
          <w:sz w:val="22"/>
          <w:szCs w:val="22"/>
          <w:lang w:bidi="en-US"/>
        </w:rPr>
        <w:t>17.2</w:t>
      </w:r>
      <w:r w:rsidRPr="003443DE">
        <w:rPr>
          <w:rFonts w:ascii="Book Antiqua" w:hAnsi="Book Antiqua" w:cs="Tahoma"/>
          <w:iCs/>
          <w:spacing w:val="5"/>
          <w:sz w:val="22"/>
          <w:szCs w:val="22"/>
          <w:lang w:bidi="en-US"/>
        </w:rPr>
        <w:t xml:space="preserve"> Εγγύηση καλής λειτουργίας</w:t>
      </w:r>
    </w:p>
    <w:p w14:paraId="62822DA1" w14:textId="77777777" w:rsidR="001E6EA8" w:rsidRPr="003443DE" w:rsidRDefault="001E6EA8" w:rsidP="001E6EA8">
      <w:pPr>
        <w:spacing w:after="120"/>
        <w:jc w:val="both"/>
        <w:textAlignment w:val="baseline"/>
        <w:rPr>
          <w:rFonts w:ascii="Book Antiqua" w:hAnsi="Book Antiqua" w:cs="Tahoma"/>
          <w:sz w:val="22"/>
          <w:szCs w:val="22"/>
          <w:lang w:bidi="en-US"/>
        </w:rPr>
      </w:pPr>
      <w:r>
        <w:rPr>
          <w:rFonts w:ascii="Book Antiqua" w:hAnsi="Book Antiqua" w:cs="Tahoma"/>
          <w:sz w:val="22"/>
          <w:szCs w:val="22"/>
          <w:lang w:bidi="en-US"/>
        </w:rPr>
        <w:t>Δεν απαιτείται.</w:t>
      </w:r>
    </w:p>
    <w:p w14:paraId="371D738C" w14:textId="77777777" w:rsidR="001E6EA8" w:rsidRPr="003443DE" w:rsidRDefault="001E6EA8" w:rsidP="001E6EA8">
      <w:pPr>
        <w:spacing w:after="120"/>
        <w:jc w:val="both"/>
        <w:textAlignment w:val="baseline"/>
        <w:rPr>
          <w:rFonts w:ascii="Book Antiqua" w:hAnsi="Book Antiqua" w:cs="Tahoma"/>
          <w:sz w:val="22"/>
          <w:szCs w:val="22"/>
          <w:lang w:bidi="en-US"/>
        </w:rPr>
      </w:pPr>
    </w:p>
    <w:p w14:paraId="7FE69793" w14:textId="77777777" w:rsidR="001E6EA8" w:rsidRPr="003443DE" w:rsidRDefault="001E6EA8" w:rsidP="001E6EA8">
      <w:pPr>
        <w:spacing w:after="120"/>
        <w:jc w:val="both"/>
        <w:textAlignment w:val="baseline"/>
        <w:rPr>
          <w:rFonts w:ascii="Book Antiqua" w:hAnsi="Book Antiqua" w:cs="Tahoma"/>
          <w:iCs/>
          <w:spacing w:val="5"/>
          <w:sz w:val="22"/>
          <w:szCs w:val="22"/>
          <w:lang w:bidi="en-US"/>
        </w:rPr>
      </w:pPr>
      <w:r w:rsidRPr="003443DE">
        <w:rPr>
          <w:rFonts w:ascii="Book Antiqua" w:hAnsi="Book Antiqua" w:cs="Tahoma"/>
          <w:b/>
          <w:sz w:val="22"/>
          <w:szCs w:val="22"/>
          <w:lang w:bidi="en-US"/>
        </w:rPr>
        <w:t>17. 3</w:t>
      </w:r>
      <w:r w:rsidRPr="003443DE">
        <w:rPr>
          <w:rFonts w:ascii="Book Antiqua" w:hAnsi="Book Antiqua" w:cs="Tahoma"/>
          <w:sz w:val="22"/>
          <w:szCs w:val="22"/>
          <w:lang w:bidi="en-US"/>
        </w:rPr>
        <w:t xml:space="preserve"> </w:t>
      </w:r>
      <w:r w:rsidRPr="003443DE">
        <w:rPr>
          <w:rFonts w:ascii="Book Antiqua" w:hAnsi="Book Antiqua" w:cs="Tahoma"/>
          <w:iCs/>
          <w:spacing w:val="5"/>
          <w:sz w:val="22"/>
          <w:szCs w:val="22"/>
          <w:lang w:bidi="en-US"/>
        </w:rPr>
        <w:t>Οι κρατήσεις της παρ. 12 του άρθρου 152 του ν. 4412/2016, περί λογαριασμών και πιστοποιήσεων, μπορεί να αντικατασταθούν οποτεδήποτε από τον ανάδοχο, μερικά ή ολικά, με ισόποση εγγυητική επιστολή. Οι εγγυήσεις αυτές περιορίζονται κατά ποσοστό πέντε τοις εκατό (5%) επί της αξίας των εργασιών που περιλαμβάνονται στις υποβεβλημένες στην υπηρεσία επιμετρήσεις. Η μείωση αποφασίζεται από τη διευθύνουσα υπηρεσία, ύστερα από αίτηση του αναδόχου, η οποία συνοδεύεται από ειδικό απολογισμό των εργασιών των οποίων έχουν υποβληθεί οι επιμετρήσεις.</w:t>
      </w:r>
      <w:r w:rsidRPr="003443DE">
        <w:rPr>
          <w:rFonts w:ascii="Book Antiqua" w:hAnsi="Book Antiqua" w:cs="Tahoma"/>
          <w:iCs/>
          <w:spacing w:val="5"/>
          <w:sz w:val="22"/>
          <w:szCs w:val="22"/>
          <w:vertAlign w:val="superscript"/>
          <w:lang w:bidi="en-US"/>
        </w:rPr>
        <w:endnoteReference w:id="85"/>
      </w:r>
    </w:p>
    <w:p w14:paraId="4C51DAD0" w14:textId="77777777" w:rsidR="001E6EA8" w:rsidRPr="003443DE" w:rsidRDefault="001E6EA8" w:rsidP="001E6EA8">
      <w:pPr>
        <w:spacing w:after="120"/>
        <w:jc w:val="both"/>
        <w:textAlignment w:val="baseline"/>
        <w:rPr>
          <w:rFonts w:ascii="Book Antiqua" w:hAnsi="Book Antiqua" w:cs="Tahoma"/>
          <w:sz w:val="22"/>
          <w:szCs w:val="22"/>
          <w:lang w:bidi="en-US"/>
        </w:rPr>
      </w:pPr>
    </w:p>
    <w:p w14:paraId="7B443381" w14:textId="77777777" w:rsidR="001E6EA8" w:rsidRPr="003443DE" w:rsidRDefault="001E6EA8" w:rsidP="001E6EA8">
      <w:pPr>
        <w:keepNext/>
        <w:numPr>
          <w:ilvl w:val="0"/>
          <w:numId w:val="3"/>
        </w:numPr>
        <w:ind w:left="0" w:firstLine="0"/>
        <w:textAlignment w:val="baseline"/>
        <w:outlineLvl w:val="1"/>
        <w:rPr>
          <w:rFonts w:ascii="Book Antiqua" w:hAnsi="Book Antiqua" w:cs="Tahoma"/>
          <w:b/>
          <w:sz w:val="22"/>
          <w:szCs w:val="22"/>
          <w:lang w:val="en-US" w:bidi="en-US"/>
        </w:rPr>
      </w:pPr>
      <w:bookmarkStart w:id="21" w:name="_Toc73039659"/>
      <w:r w:rsidRPr="003443DE">
        <w:rPr>
          <w:rFonts w:ascii="Book Antiqua" w:hAnsi="Book Antiqua" w:cs="Tahoma"/>
          <w:b/>
          <w:sz w:val="22"/>
          <w:szCs w:val="22"/>
          <w:lang w:val="en-US" w:bidi="en-US"/>
        </w:rPr>
        <w:t>Άρθρο 17Α: Έκδοση εγγυητικών</w:t>
      </w:r>
      <w:bookmarkEnd w:id="21"/>
    </w:p>
    <w:p w14:paraId="0278C2D2" w14:textId="77777777" w:rsidR="001E6EA8" w:rsidRPr="003443DE" w:rsidRDefault="001E6EA8" w:rsidP="001E6EA8">
      <w:pPr>
        <w:textAlignment w:val="baseline"/>
        <w:rPr>
          <w:rFonts w:ascii="Book Antiqua" w:hAnsi="Book Antiqua" w:cs="Tahoma"/>
          <w:sz w:val="22"/>
          <w:szCs w:val="22"/>
          <w:lang w:val="en-US" w:bidi="en-US"/>
        </w:rPr>
      </w:pPr>
    </w:p>
    <w:p w14:paraId="6DD69594" w14:textId="77777777" w:rsidR="001E6EA8" w:rsidRPr="003443DE" w:rsidRDefault="001E6EA8" w:rsidP="001E6EA8">
      <w:pPr>
        <w:tabs>
          <w:tab w:val="left" w:pos="426"/>
          <w:tab w:val="left" w:pos="2722"/>
          <w:tab w:val="left" w:pos="3289"/>
        </w:tabs>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17.Α.1</w:t>
      </w:r>
      <w:r w:rsidRPr="003443DE">
        <w:rPr>
          <w:rFonts w:ascii="Book Antiqua" w:hAnsi="Book Antiqua" w:cs="Tahoma"/>
          <w:iCs/>
          <w:spacing w:val="5"/>
          <w:sz w:val="22"/>
          <w:szCs w:val="22"/>
          <w:lang w:bidi="en-US"/>
        </w:rPr>
        <w:t>. Οι εγγυητικές επιστολές των άρθρων 15, 16 και 17 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3443DE">
        <w:rPr>
          <w:rFonts w:ascii="Book Antiqua" w:hAnsi="Book Antiqua" w:cs="Tahoma"/>
          <w:vertAlign w:val="superscript"/>
        </w:rPr>
        <w:endnoteReference w:id="86"/>
      </w:r>
      <w:r w:rsidRPr="003443DE">
        <w:rPr>
          <w:rFonts w:ascii="Book Antiqua" w:hAnsi="Book Antiqua" w:cs="Tahoma"/>
          <w:vertAlign w:val="superscript"/>
        </w:rPr>
        <w:t xml:space="preserve"> </w:t>
      </w:r>
      <w:r w:rsidRPr="003443DE">
        <w:rPr>
          <w:rFonts w:ascii="Book Antiqua" w:hAnsi="Book Antiqua" w:cs="Tahoma"/>
          <w:iCs/>
          <w:spacing w:val="5"/>
          <w:sz w:val="22"/>
          <w:szCs w:val="22"/>
          <w:lang w:bidi="en-US"/>
        </w:rPr>
        <w:t>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C353DCF" w14:textId="77777777" w:rsidR="001E6EA8" w:rsidRPr="003443DE" w:rsidRDefault="001E6EA8" w:rsidP="001E6EA8">
      <w:pPr>
        <w:tabs>
          <w:tab w:val="left" w:pos="0"/>
          <w:tab w:val="left" w:pos="426"/>
          <w:tab w:val="left" w:pos="2722"/>
          <w:tab w:val="left" w:pos="3289"/>
        </w:tabs>
        <w:jc w:val="both"/>
        <w:rPr>
          <w:rFonts w:ascii="Book Antiqua" w:hAnsi="Book Antiqua" w:cs="Tahoma"/>
          <w:spacing w:val="5"/>
          <w:sz w:val="22"/>
          <w:szCs w:val="22"/>
          <w:lang w:bidi="en-US"/>
        </w:rPr>
      </w:pPr>
    </w:p>
    <w:p w14:paraId="01912677" w14:textId="77777777" w:rsidR="001E6EA8" w:rsidRPr="003443DE" w:rsidRDefault="001E6EA8" w:rsidP="001E6EA8">
      <w:pPr>
        <w:tabs>
          <w:tab w:val="left" w:pos="0"/>
          <w:tab w:val="left" w:pos="426"/>
          <w:tab w:val="left" w:pos="2722"/>
          <w:tab w:val="left" w:pos="3289"/>
        </w:tabs>
        <w:jc w:val="both"/>
        <w:rPr>
          <w:rFonts w:ascii="Book Antiqua" w:hAnsi="Book Antiqua" w:cs="Tahoma"/>
          <w:spacing w:val="5"/>
          <w:sz w:val="22"/>
          <w:szCs w:val="22"/>
          <w:lang w:bidi="en-US"/>
        </w:rPr>
      </w:pPr>
    </w:p>
    <w:p w14:paraId="387D44CD" w14:textId="77777777" w:rsidR="001E6EA8" w:rsidRPr="003443DE" w:rsidRDefault="001E6EA8" w:rsidP="001E6EA8">
      <w:pPr>
        <w:tabs>
          <w:tab w:val="left" w:pos="426"/>
          <w:tab w:val="left" w:pos="2722"/>
          <w:tab w:val="left" w:pos="3289"/>
        </w:tabs>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17.Α.2</w:t>
      </w:r>
      <w:r w:rsidRPr="003443DE">
        <w:rPr>
          <w:rFonts w:ascii="Book Antiqua" w:hAnsi="Book Antiqua" w:cs="Tahoma"/>
          <w:iCs/>
          <w:spacing w:val="5"/>
          <w:sz w:val="22"/>
          <w:szCs w:val="22"/>
          <w:lang w:bidi="en-US"/>
        </w:rPr>
        <w:t xml:space="preserve"> Οι εγγυητικές επιστολές εκδίδονται κατ’ επιλογή του οικονομικού φορέα/αναδόχου από </w:t>
      </w:r>
      <w:r w:rsidRPr="003443DE">
        <w:rPr>
          <w:rFonts w:ascii="Book Antiqua" w:hAnsi="Book Antiqua" w:cs="Tahoma"/>
          <w:iCs/>
          <w:spacing w:val="5"/>
          <w:sz w:val="22"/>
          <w:szCs w:val="22"/>
          <w:u w:val="single"/>
          <w:lang w:bidi="en-US"/>
        </w:rPr>
        <w:t>ένα ή περισσότερους εκδότες της παραπάνω παραγράφου,</w:t>
      </w:r>
      <w:r w:rsidRPr="003443DE">
        <w:rPr>
          <w:rFonts w:ascii="Book Antiqua" w:hAnsi="Book Antiqua" w:cs="Tahoma"/>
          <w:iCs/>
          <w:spacing w:val="5"/>
          <w:sz w:val="22"/>
          <w:szCs w:val="22"/>
          <w:lang w:bidi="en-US"/>
        </w:rPr>
        <w:t xml:space="preserve"> ανεξαρτήτως του ύψους των.</w:t>
      </w:r>
      <w:r w:rsidRPr="003443DE">
        <w:rPr>
          <w:rFonts w:ascii="Book Antiqua" w:hAnsi="Book Antiqua" w:cs="Tahoma"/>
          <w:i/>
          <w:iCs/>
          <w:spacing w:val="5"/>
          <w:sz w:val="22"/>
          <w:szCs w:val="22"/>
          <w:lang w:bidi="en-US"/>
        </w:rPr>
        <w:t xml:space="preserve"> </w:t>
      </w:r>
      <w:r w:rsidRPr="003443DE">
        <w:rPr>
          <w:rFonts w:ascii="Book Antiqua" w:hAnsi="Book Antiqua" w:cs="Tahoma"/>
          <w:spacing w:val="5"/>
          <w:sz w:val="22"/>
          <w:szCs w:val="22"/>
          <w:lang w:bidi="en-US"/>
        </w:rPr>
        <w:t xml:space="preserve"> </w:t>
      </w:r>
    </w:p>
    <w:p w14:paraId="7F8F7194" w14:textId="77777777" w:rsidR="001E6EA8" w:rsidRPr="003443DE" w:rsidRDefault="001E6EA8" w:rsidP="001E6EA8">
      <w:pPr>
        <w:tabs>
          <w:tab w:val="left" w:pos="-851"/>
        </w:tabs>
        <w:textAlignment w:val="baseline"/>
        <w:rPr>
          <w:rFonts w:ascii="Book Antiqua" w:hAnsi="Book Antiqua" w:cs="Tahoma"/>
          <w:sz w:val="22"/>
          <w:szCs w:val="22"/>
          <w:lang w:bidi="en-US"/>
        </w:rPr>
      </w:pPr>
    </w:p>
    <w:p w14:paraId="3D0540E3" w14:textId="77777777" w:rsidR="001E6EA8" w:rsidRPr="003443DE" w:rsidRDefault="001E6EA8" w:rsidP="001E6EA8">
      <w:pPr>
        <w:widowControl/>
        <w:tabs>
          <w:tab w:val="left" w:pos="-851"/>
        </w:tabs>
        <w:jc w:val="both"/>
        <w:textAlignment w:val="baseline"/>
        <w:rPr>
          <w:rFonts w:ascii="Book Antiqua" w:eastAsia="Times New Roman" w:hAnsi="Book Antiqua" w:cs="Tahoma"/>
          <w:b/>
          <w:color w:val="000000"/>
          <w:sz w:val="22"/>
          <w:szCs w:val="22"/>
          <w:lang w:bidi="en-US"/>
        </w:rPr>
      </w:pPr>
      <w:r w:rsidRPr="003443DE">
        <w:rPr>
          <w:rFonts w:ascii="Book Antiqua" w:eastAsia="Times New Roman" w:hAnsi="Book Antiqua" w:cs="Tahoma"/>
          <w:b/>
          <w:color w:val="000000"/>
          <w:sz w:val="22"/>
          <w:szCs w:val="22"/>
          <w:lang w:eastAsia="el-GR" w:bidi="en-US"/>
        </w:rPr>
        <w:t>Η αναθέτουσα αρχή επικοινωνεί με τους φορείς που φέρονται να έχουν εκδώσει τις εγγυητικές επιστολές, προκειμένου να διαπιστώσει την εγκυρότητά τους</w:t>
      </w:r>
      <w:r w:rsidRPr="003443DE">
        <w:rPr>
          <w:rFonts w:ascii="Book Antiqua" w:eastAsia="Times New Roman" w:hAnsi="Book Antiqua" w:cs="Tahoma"/>
          <w:b/>
          <w:color w:val="000000"/>
          <w:sz w:val="22"/>
          <w:szCs w:val="22"/>
          <w:vertAlign w:val="superscript"/>
          <w:lang w:eastAsia="el-GR" w:bidi="en-US"/>
        </w:rPr>
        <w:endnoteReference w:id="87"/>
      </w:r>
      <w:r w:rsidRPr="003443DE">
        <w:rPr>
          <w:rFonts w:ascii="Book Antiqua" w:eastAsia="Times New Roman" w:hAnsi="Book Antiqua" w:cs="Tahoma"/>
          <w:b/>
          <w:color w:val="000000"/>
          <w:sz w:val="22"/>
          <w:szCs w:val="22"/>
          <w:lang w:eastAsia="el-GR" w:bidi="en-US"/>
        </w:rPr>
        <w:t xml:space="preserve">. </w:t>
      </w:r>
    </w:p>
    <w:p w14:paraId="02F7E702" w14:textId="77777777" w:rsidR="00780AC6" w:rsidRDefault="00780AC6" w:rsidP="001E6EA8">
      <w:pPr>
        <w:pStyle w:val="para-1"/>
        <w:tabs>
          <w:tab w:val="clear" w:pos="1021"/>
          <w:tab w:val="clear" w:pos="1588"/>
          <w:tab w:val="clear" w:pos="2155"/>
          <w:tab w:val="clear" w:pos="2722"/>
          <w:tab w:val="clear" w:pos="3289"/>
        </w:tabs>
        <w:ind w:left="1134" w:hanging="1134"/>
        <w:rPr>
          <w:rFonts w:ascii="Book Antiqua" w:hAnsi="Book Antiqua" w:cs="Tahoma"/>
          <w:bCs/>
          <w:szCs w:val="22"/>
        </w:rPr>
      </w:pPr>
    </w:p>
    <w:p w14:paraId="0D9723B4" w14:textId="74A54293" w:rsidR="001E6EA8" w:rsidRPr="003443DE" w:rsidRDefault="001E6EA8" w:rsidP="001E6EA8">
      <w:pPr>
        <w:pStyle w:val="para-1"/>
        <w:tabs>
          <w:tab w:val="clear" w:pos="1021"/>
          <w:tab w:val="clear" w:pos="1588"/>
          <w:tab w:val="clear" w:pos="2155"/>
          <w:tab w:val="clear" w:pos="2722"/>
          <w:tab w:val="clear" w:pos="3289"/>
        </w:tabs>
        <w:ind w:left="1134" w:hanging="1134"/>
        <w:rPr>
          <w:rFonts w:ascii="Book Antiqua" w:hAnsi="Book Antiqua" w:cs="Tahoma"/>
          <w:szCs w:val="22"/>
        </w:rPr>
      </w:pPr>
      <w:r w:rsidRPr="003443DE">
        <w:rPr>
          <w:rFonts w:ascii="Book Antiqua" w:hAnsi="Book Antiqua" w:cs="Tahoma"/>
          <w:bCs/>
          <w:szCs w:val="22"/>
        </w:rPr>
        <w:t>Άρθρο 18: Ημερομηνία και ώρα  λήξης της προθεσμίας υποβολής των προσφορών-αποσφράγισης</w:t>
      </w:r>
    </w:p>
    <w:p w14:paraId="7A415EB1" w14:textId="77777777" w:rsidR="001E6EA8" w:rsidRPr="003443DE" w:rsidRDefault="001E6EA8" w:rsidP="001E6EA8">
      <w:pPr>
        <w:pStyle w:val="para-1"/>
        <w:spacing w:after="120"/>
        <w:ind w:left="0" w:firstLine="0"/>
        <w:rPr>
          <w:rFonts w:ascii="Book Antiqua" w:hAnsi="Book Antiqua" w:cs="Tahoma"/>
          <w:szCs w:val="22"/>
        </w:rPr>
      </w:pPr>
    </w:p>
    <w:p w14:paraId="38DAB63F" w14:textId="0FB0AE4A" w:rsidR="001E6EA8" w:rsidRPr="003443DE" w:rsidRDefault="001E6EA8" w:rsidP="001E6EA8">
      <w:pPr>
        <w:pStyle w:val="para-1"/>
        <w:spacing w:after="120"/>
        <w:ind w:left="0" w:firstLine="0"/>
        <w:rPr>
          <w:rFonts w:ascii="Book Antiqua" w:hAnsi="Book Antiqua" w:cs="Tahoma"/>
          <w:b/>
          <w:bCs/>
          <w:szCs w:val="22"/>
        </w:rPr>
      </w:pPr>
      <w:r w:rsidRPr="003443DE">
        <w:rPr>
          <w:rFonts w:ascii="Book Antiqua" w:hAnsi="Book Antiqua" w:cs="Tahoma"/>
          <w:b/>
          <w:bCs/>
          <w:szCs w:val="22"/>
        </w:rPr>
        <w:t>Ως ημερομηνία</w:t>
      </w:r>
      <w:r w:rsidRPr="003443DE">
        <w:rPr>
          <w:rFonts w:ascii="Book Antiqua" w:hAnsi="Book Antiqua" w:cs="Tahoma"/>
          <w:b/>
          <w:bCs/>
          <w:spacing w:val="0"/>
          <w:szCs w:val="22"/>
          <w:lang w:bidi="en-US"/>
        </w:rPr>
        <w:t xml:space="preserve"> και ώρα λήξης της προθεσμίας υποβολής </w:t>
      </w:r>
      <w:r w:rsidRPr="003443DE">
        <w:rPr>
          <w:rFonts w:ascii="Book Antiqua" w:hAnsi="Book Antiqua" w:cs="Tahoma"/>
          <w:spacing w:val="0"/>
          <w:szCs w:val="22"/>
          <w:lang w:bidi="en-US"/>
        </w:rPr>
        <w:t>των προσφορών</w:t>
      </w:r>
      <w:r w:rsidRPr="003443DE">
        <w:rPr>
          <w:rFonts w:ascii="Book Antiqua" w:hAnsi="Book Antiqua" w:cs="Tahoma"/>
          <w:spacing w:val="0"/>
          <w:szCs w:val="22"/>
          <w:vertAlign w:val="superscript"/>
          <w:lang w:val="en-US" w:bidi="en-US"/>
        </w:rPr>
        <w:endnoteReference w:id="88"/>
      </w:r>
      <w:r w:rsidRPr="003443DE">
        <w:rPr>
          <w:rFonts w:ascii="Book Antiqua" w:hAnsi="Book Antiqua" w:cs="Tahoma"/>
          <w:spacing w:val="0"/>
          <w:szCs w:val="22"/>
          <w:lang w:bidi="en-US"/>
        </w:rPr>
        <w:t xml:space="preserve"> ορίζεται η </w:t>
      </w:r>
      <w:r>
        <w:rPr>
          <w:rFonts w:ascii="Book Antiqua" w:hAnsi="Book Antiqua" w:cs="Tahoma"/>
          <w:b/>
          <w:bCs/>
          <w:spacing w:val="0"/>
          <w:szCs w:val="22"/>
          <w:lang w:bidi="en-US"/>
        </w:rPr>
        <w:t xml:space="preserve">   </w:t>
      </w:r>
      <w:r w:rsidR="00205993">
        <w:rPr>
          <w:rFonts w:ascii="Book Antiqua" w:hAnsi="Book Antiqua" w:cs="Tahoma"/>
          <w:b/>
          <w:bCs/>
          <w:spacing w:val="0"/>
          <w:szCs w:val="22"/>
          <w:lang w:bidi="en-US"/>
        </w:rPr>
        <w:t>03</w:t>
      </w:r>
      <w:r w:rsidR="009F5D8E">
        <w:rPr>
          <w:rFonts w:ascii="Book Antiqua" w:hAnsi="Book Antiqua" w:cs="Tahoma"/>
          <w:b/>
          <w:bCs/>
          <w:spacing w:val="0"/>
          <w:szCs w:val="22"/>
          <w:lang w:bidi="en-US"/>
        </w:rPr>
        <w:t>/03/2023</w:t>
      </w:r>
      <w:r w:rsidRPr="001F589A">
        <w:rPr>
          <w:rFonts w:ascii="Book Antiqua" w:hAnsi="Book Antiqua" w:cs="Tahoma"/>
          <w:b/>
          <w:bCs/>
          <w:spacing w:val="0"/>
          <w:szCs w:val="22"/>
          <w:lang w:bidi="en-US"/>
        </w:rPr>
        <w:t xml:space="preserve">, ημέρα </w:t>
      </w:r>
      <w:r w:rsidR="00205993">
        <w:rPr>
          <w:rFonts w:ascii="Book Antiqua" w:hAnsi="Book Antiqua" w:cs="Tahoma"/>
          <w:b/>
          <w:bCs/>
          <w:spacing w:val="0"/>
          <w:szCs w:val="22"/>
          <w:lang w:bidi="en-US"/>
        </w:rPr>
        <w:t xml:space="preserve">Παρασκευή </w:t>
      </w:r>
      <w:r w:rsidRPr="001F589A">
        <w:rPr>
          <w:rFonts w:ascii="Book Antiqua" w:hAnsi="Book Antiqua" w:cs="Tahoma"/>
          <w:b/>
          <w:bCs/>
          <w:spacing w:val="0"/>
          <w:szCs w:val="22"/>
          <w:lang w:bidi="en-US"/>
        </w:rPr>
        <w:t xml:space="preserve">και ώρα </w:t>
      </w:r>
      <w:r w:rsidR="009F5D8E">
        <w:rPr>
          <w:rFonts w:ascii="Book Antiqua" w:hAnsi="Book Antiqua" w:cs="Tahoma"/>
          <w:b/>
          <w:bCs/>
          <w:spacing w:val="0"/>
          <w:szCs w:val="22"/>
          <w:lang w:bidi="en-US"/>
        </w:rPr>
        <w:t>10:00</w:t>
      </w:r>
      <w:r w:rsidRPr="001F589A">
        <w:rPr>
          <w:rFonts w:ascii="Book Antiqua" w:hAnsi="Book Antiqua" w:cs="Tahoma"/>
          <w:b/>
          <w:bCs/>
          <w:spacing w:val="0"/>
          <w:szCs w:val="22"/>
          <w:lang w:bidi="en-US"/>
        </w:rPr>
        <w:t>πμ</w:t>
      </w:r>
      <w:r w:rsidRPr="003443DE">
        <w:rPr>
          <w:rFonts w:ascii="Book Antiqua" w:hAnsi="Book Antiqua" w:cs="Tahoma"/>
          <w:b/>
          <w:bCs/>
          <w:szCs w:val="22"/>
        </w:rPr>
        <w:t xml:space="preserve"> </w:t>
      </w:r>
    </w:p>
    <w:p w14:paraId="398E51CC" w14:textId="77777777" w:rsidR="001E6EA8" w:rsidRPr="003443DE" w:rsidRDefault="001E6EA8" w:rsidP="001E6EA8">
      <w:pPr>
        <w:pStyle w:val="para-1"/>
        <w:tabs>
          <w:tab w:val="clear" w:pos="1021"/>
          <w:tab w:val="clear" w:pos="1588"/>
          <w:tab w:val="clear" w:pos="2155"/>
          <w:tab w:val="clear" w:pos="2722"/>
          <w:tab w:val="clear" w:pos="3289"/>
        </w:tabs>
        <w:ind w:left="0" w:firstLine="0"/>
        <w:rPr>
          <w:rFonts w:ascii="Book Antiqua" w:hAnsi="Book Antiqua" w:cs="Tahoma"/>
          <w:bCs/>
          <w:color w:val="0070C0"/>
          <w:szCs w:val="22"/>
        </w:rPr>
      </w:pPr>
      <w:r w:rsidRPr="003443DE">
        <w:rPr>
          <w:rFonts w:ascii="Book Antiqua" w:hAnsi="Book Antiqua" w:cs="Tahoma"/>
          <w:bCs/>
          <w:i/>
          <w:iCs/>
          <w:color w:val="0070C0"/>
          <w:szCs w:val="22"/>
        </w:rPr>
        <w:lastRenderedPageBreak/>
        <w:t>[σε περίπτωση που γίνεται χρήση συντετμημένων προθεσμιών, θα πρέπει να αναφέρεται ρητά εδώ, με παραπομπή στη διάταξη του άρθρου 121 παρ. 1 περ. α του ν. 4412/2016, και τεκμηρίωση της επείγουσας περίπτωσης (στο σώμα της διακήρυξης ή παραπομπή σε στοιχεία του φακέλου πχ σε απόφαση που έχει προηγηθεί αναφορικά με την έγκριση των όρων του διαγωνισμού και αναφέρεται στο θεσμικό /κανονιστικό πλαίσιο)]</w:t>
      </w:r>
    </w:p>
    <w:p w14:paraId="23E4E0D1" w14:textId="77777777" w:rsidR="001E6EA8" w:rsidRPr="003443DE" w:rsidRDefault="001E6EA8" w:rsidP="001E6EA8">
      <w:pPr>
        <w:pStyle w:val="para-1"/>
        <w:spacing w:after="120"/>
        <w:ind w:left="0" w:firstLine="0"/>
        <w:rPr>
          <w:rFonts w:ascii="Book Antiqua" w:hAnsi="Book Antiqua" w:cs="Tahoma"/>
          <w:szCs w:val="22"/>
        </w:rPr>
      </w:pPr>
    </w:p>
    <w:p w14:paraId="1E91865F" w14:textId="7E438A35" w:rsidR="001E6EA8" w:rsidRPr="003443DE" w:rsidRDefault="001E6EA8" w:rsidP="001E6EA8">
      <w:pPr>
        <w:pStyle w:val="para-1"/>
        <w:spacing w:after="120"/>
        <w:ind w:left="0" w:firstLine="0"/>
        <w:rPr>
          <w:rFonts w:ascii="Book Antiqua" w:hAnsi="Book Antiqua" w:cs="Tahoma"/>
          <w:b/>
          <w:spacing w:val="0"/>
          <w:szCs w:val="22"/>
          <w:lang w:bidi="en-US"/>
        </w:rPr>
      </w:pPr>
      <w:r w:rsidRPr="003443DE">
        <w:rPr>
          <w:rFonts w:ascii="Book Antiqua" w:hAnsi="Book Antiqua" w:cs="Tahoma"/>
          <w:b/>
          <w:szCs w:val="22"/>
        </w:rPr>
        <w:t xml:space="preserve">Ως ημερομηνία και ώρα ηλεκτρονικής αποσφράγισης  των προσφορών ορίζεται </w:t>
      </w:r>
      <w:r w:rsidRPr="001F589A">
        <w:rPr>
          <w:rFonts w:ascii="Book Antiqua" w:hAnsi="Book Antiqua" w:cs="Tahoma"/>
          <w:b/>
          <w:szCs w:val="22"/>
        </w:rPr>
        <w:t>η</w:t>
      </w:r>
      <w:r w:rsidRPr="001F589A">
        <w:rPr>
          <w:rFonts w:ascii="Book Antiqua" w:hAnsi="Book Antiqua" w:cs="Tahoma"/>
          <w:b/>
          <w:spacing w:val="0"/>
          <w:szCs w:val="22"/>
          <w:lang w:bidi="en-US"/>
        </w:rPr>
        <w:t xml:space="preserve"> </w:t>
      </w:r>
      <w:r w:rsidR="009F5D8E">
        <w:rPr>
          <w:rFonts w:ascii="Book Antiqua" w:hAnsi="Book Antiqua" w:cs="Tahoma"/>
          <w:b/>
          <w:spacing w:val="0"/>
          <w:szCs w:val="22"/>
          <w:lang w:bidi="en-US"/>
        </w:rPr>
        <w:t>06/03/2023</w:t>
      </w:r>
      <w:r w:rsidRPr="001F589A">
        <w:rPr>
          <w:rFonts w:ascii="Book Antiqua" w:hAnsi="Book Antiqua" w:cs="Tahoma"/>
          <w:b/>
          <w:spacing w:val="0"/>
          <w:szCs w:val="22"/>
          <w:lang w:bidi="en-US"/>
        </w:rPr>
        <w:t xml:space="preserve">, ημέρα </w:t>
      </w:r>
      <w:r w:rsidR="009F5D8E">
        <w:rPr>
          <w:rFonts w:ascii="Book Antiqua" w:hAnsi="Book Antiqua" w:cs="Tahoma"/>
          <w:b/>
          <w:spacing w:val="0"/>
          <w:szCs w:val="22"/>
          <w:lang w:bidi="en-US"/>
        </w:rPr>
        <w:t xml:space="preserve">Δευτέρα </w:t>
      </w:r>
      <w:r w:rsidRPr="001F589A">
        <w:rPr>
          <w:rFonts w:ascii="Book Antiqua" w:hAnsi="Book Antiqua" w:cs="Tahoma"/>
          <w:b/>
          <w:spacing w:val="0"/>
          <w:szCs w:val="22"/>
          <w:lang w:bidi="en-US"/>
        </w:rPr>
        <w:t xml:space="preserve"> και ώρα </w:t>
      </w:r>
      <w:r w:rsidR="009F5D8E">
        <w:rPr>
          <w:rFonts w:ascii="Book Antiqua" w:hAnsi="Book Antiqua" w:cs="Tahoma"/>
          <w:b/>
          <w:spacing w:val="0"/>
          <w:szCs w:val="22"/>
          <w:lang w:bidi="en-US"/>
        </w:rPr>
        <w:t>10:00</w:t>
      </w:r>
      <w:r>
        <w:rPr>
          <w:rFonts w:ascii="Book Antiqua" w:hAnsi="Book Antiqua" w:cs="Tahoma"/>
          <w:b/>
          <w:spacing w:val="0"/>
          <w:szCs w:val="22"/>
          <w:lang w:bidi="en-US"/>
        </w:rPr>
        <w:t>πμ</w:t>
      </w:r>
    </w:p>
    <w:p w14:paraId="4FDCB930" w14:textId="77777777" w:rsidR="001E6EA8" w:rsidRPr="003443DE" w:rsidRDefault="001E6EA8" w:rsidP="001E6EA8">
      <w:pPr>
        <w:pStyle w:val="para-1"/>
        <w:spacing w:after="120"/>
        <w:ind w:left="0" w:firstLine="0"/>
        <w:rPr>
          <w:rFonts w:ascii="Book Antiqua" w:hAnsi="Book Antiqua" w:cs="Tahoma"/>
          <w:szCs w:val="22"/>
        </w:rPr>
      </w:pPr>
    </w:p>
    <w:p w14:paraId="61B935A3" w14:textId="77777777" w:rsidR="001E6EA8" w:rsidRPr="003443DE" w:rsidRDefault="001E6EA8" w:rsidP="001E6EA8">
      <w:pPr>
        <w:spacing w:after="120"/>
        <w:jc w:val="both"/>
        <w:rPr>
          <w:rFonts w:ascii="Book Antiqua" w:hAnsi="Book Antiqua" w:cs="Tahoma"/>
          <w:sz w:val="22"/>
          <w:szCs w:val="22"/>
          <w:u w:val="single"/>
        </w:rPr>
      </w:pPr>
      <w:r w:rsidRPr="003443DE">
        <w:rPr>
          <w:rFonts w:ascii="Book Antiqua" w:hAnsi="Book Antiqua" w:cs="Tahoma"/>
          <w:sz w:val="22"/>
          <w:szCs w:val="22"/>
        </w:rPr>
        <w:t>Αν, για λόγους ανωτέρας βίας ή για τεχνικούς λόγους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στους προσφέροντες,</w:t>
      </w:r>
      <w:r w:rsidRPr="003443DE">
        <w:rPr>
          <w:rFonts w:ascii="Book Antiqua" w:hAnsi="Book Antiqua" w:cs="Tahoma"/>
          <w:spacing w:val="5"/>
          <w:sz w:val="22"/>
          <w:szCs w:val="22"/>
        </w:rPr>
        <w:t xml:space="preserve"> μέσω της λειτουργικότητας “Επικοινωνία”, </w:t>
      </w:r>
      <w:r w:rsidRPr="003443DE">
        <w:rPr>
          <w:rFonts w:ascii="Book Antiqua" w:hAnsi="Book Antiqua" w:cs="Tahoma"/>
          <w:sz w:val="22"/>
          <w:szCs w:val="22"/>
        </w:rPr>
        <w:t xml:space="preserve"> πέντε (5) τουλάχιστον εργάσιμες ημέρες πριν τη νέα ημερομηνία,  και αναρτάται στο ΚΗΜΔΗΣ, στην ιστοσελίδα της αναθέτουσας αρχής, εφόσον διαθέτει, καθώς και στον </w:t>
      </w:r>
      <w:r w:rsidRPr="003443DE">
        <w:rPr>
          <w:rFonts w:ascii="Book Antiqua" w:hAnsi="Book Antiqua" w:cs="Tahoma"/>
          <w:spacing w:val="5"/>
          <w:sz w:val="22"/>
          <w:szCs w:val="22"/>
        </w:rPr>
        <w:t xml:space="preserve">ειδικό, δημόσια προσβάσιμο, χώρο “ηλεκτρονικοί διαγωνισμοί” της πύλης </w:t>
      </w:r>
      <w:hyperlink r:id="rId13" w:history="1">
        <w:r w:rsidRPr="003443DE">
          <w:rPr>
            <w:rStyle w:val="-"/>
            <w:rFonts w:ascii="Book Antiqua" w:hAnsi="Book Antiqua" w:cs="Tahoma"/>
            <w:spacing w:val="5"/>
            <w:sz w:val="22"/>
            <w:szCs w:val="22"/>
          </w:rPr>
          <w:t>www.promitheus.gov.gr</w:t>
        </w:r>
      </w:hyperlink>
      <w:r w:rsidRPr="003443DE">
        <w:rPr>
          <w:rFonts w:ascii="Book Antiqua" w:hAnsi="Book Antiqua" w:cs="Tahoma"/>
          <w:sz w:val="22"/>
          <w:szCs w:val="22"/>
        </w:rPr>
        <w:t xml:space="preserve">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 </w:t>
      </w:r>
      <w:r w:rsidRPr="003443DE">
        <w:rPr>
          <w:rFonts w:ascii="Book Antiqua" w:hAnsi="Book Antiqua" w:cs="Tahoma"/>
          <w:spacing w:val="5"/>
          <w:sz w:val="22"/>
          <w:szCs w:val="22"/>
        </w:rPr>
        <w:t>Σε περίπτωση που και στη νέα αυτή ημερομηνία δεν καταστεί δυνατή η αποσφράγιση των προσφορών ή δεν υποβληθούν προσφορές, διεξάγεται νέα διαδικασία σύναψης δημόσιας σύμβασης για το εν λόγω έργο με την εκ νέου τήρηση όλων των διατυπώσεων δημοσιότητας που προβλέπονται στις διατάξεις του παρόντος (επαναληπτικός διαγωνισμός, σύμφωνα με τις διατάξεις του άρθρου 98 παρ. 1 περ. α του ν. 4412/2016).</w:t>
      </w:r>
    </w:p>
    <w:p w14:paraId="194B87D5" w14:textId="77777777" w:rsidR="001E6EA8" w:rsidRPr="003443DE" w:rsidRDefault="001E6EA8" w:rsidP="001E6EA8">
      <w:pPr>
        <w:spacing w:after="120"/>
        <w:jc w:val="both"/>
        <w:rPr>
          <w:rFonts w:ascii="Book Antiqua" w:hAnsi="Book Antiqua" w:cs="Tahoma"/>
          <w:sz w:val="22"/>
          <w:szCs w:val="22"/>
        </w:rPr>
      </w:pPr>
    </w:p>
    <w:p w14:paraId="01A6B326" w14:textId="77777777" w:rsidR="001E6EA8" w:rsidRPr="003443DE" w:rsidRDefault="001E6EA8" w:rsidP="001E6EA8">
      <w:pPr>
        <w:pStyle w:val="2"/>
        <w:rPr>
          <w:rFonts w:ascii="Book Antiqua" w:hAnsi="Book Antiqua" w:cs="Tahoma"/>
          <w:sz w:val="22"/>
          <w:szCs w:val="22"/>
        </w:rPr>
      </w:pPr>
      <w:bookmarkStart w:id="22" w:name="_Toc73524254"/>
      <w:r w:rsidRPr="003443DE">
        <w:rPr>
          <w:rFonts w:ascii="Book Antiqua" w:hAnsi="Book Antiqua" w:cs="Tahoma"/>
          <w:sz w:val="22"/>
          <w:szCs w:val="22"/>
        </w:rPr>
        <w:t>Άρθρο 19: Χρόνος ισχύος προσφορών</w:t>
      </w:r>
      <w:bookmarkEnd w:id="22"/>
    </w:p>
    <w:p w14:paraId="73337831" w14:textId="77777777" w:rsidR="001E6EA8" w:rsidRPr="003443DE" w:rsidRDefault="001E6EA8" w:rsidP="001E6EA8">
      <w:pPr>
        <w:rPr>
          <w:rFonts w:ascii="Book Antiqua" w:hAnsi="Book Antiqua" w:cs="Tahoma"/>
          <w:sz w:val="22"/>
          <w:szCs w:val="22"/>
        </w:rPr>
      </w:pPr>
    </w:p>
    <w:p w14:paraId="1896E345" w14:textId="77777777" w:rsidR="001E6EA8" w:rsidRPr="003443DE" w:rsidRDefault="001E6EA8" w:rsidP="001E6EA8">
      <w:pPr>
        <w:spacing w:after="120"/>
        <w:jc w:val="both"/>
        <w:rPr>
          <w:rFonts w:ascii="Book Antiqua" w:hAnsi="Book Antiqua" w:cs="Tahoma"/>
          <w:sz w:val="22"/>
          <w:szCs w:val="22"/>
        </w:rPr>
      </w:pPr>
      <w:r w:rsidRPr="003443DE">
        <w:rPr>
          <w:rFonts w:ascii="Book Antiqua" w:hAnsi="Book Antiqua" w:cs="Tahoma"/>
          <w:b/>
          <w:sz w:val="22"/>
          <w:szCs w:val="22"/>
        </w:rPr>
        <w:t>19.1</w:t>
      </w:r>
      <w:r w:rsidRPr="003443DE">
        <w:rPr>
          <w:rFonts w:ascii="Book Antiqua" w:hAnsi="Book Antiqua" w:cs="Tahoma"/>
          <w:sz w:val="22"/>
          <w:szCs w:val="22"/>
        </w:rPr>
        <w:t xml:space="preserve"> Κάθε υποβαλλόμενη προσφορά δεσμεύει τον συμμετέχοντα στον διαγωνισμό κατά τη διάταξη του άρθρου 97 του ν. 4412/2016, για διάστημα </w:t>
      </w:r>
      <w:r>
        <w:rPr>
          <w:rFonts w:ascii="Book Antiqua" w:hAnsi="Book Antiqua" w:cs="Tahoma"/>
          <w:sz w:val="22"/>
          <w:szCs w:val="22"/>
        </w:rPr>
        <w:t>(13) δεκατριών</w:t>
      </w:r>
      <w:r w:rsidRPr="003443DE">
        <w:rPr>
          <w:rFonts w:ascii="Book Antiqua" w:hAnsi="Book Antiqua" w:cs="Tahoma"/>
          <w:sz w:val="22"/>
          <w:szCs w:val="22"/>
        </w:rPr>
        <w:t xml:space="preserve"> μηνών</w:t>
      </w:r>
      <w:r w:rsidRPr="003443DE">
        <w:rPr>
          <w:rStyle w:val="22"/>
          <w:rFonts w:ascii="Book Antiqua" w:hAnsi="Book Antiqua" w:cs="Tahoma"/>
          <w:sz w:val="22"/>
          <w:szCs w:val="22"/>
        </w:rPr>
        <w:endnoteReference w:id="89"/>
      </w:r>
      <w:r w:rsidRPr="003443DE">
        <w:rPr>
          <w:rFonts w:ascii="Book Antiqua" w:hAnsi="Book Antiqua" w:cs="Tahoma"/>
          <w:sz w:val="22"/>
          <w:szCs w:val="22"/>
        </w:rPr>
        <w:t>, από την ημερομηνία λήξης της προθεσμίας υποβολής των προσφορών.</w:t>
      </w:r>
    </w:p>
    <w:p w14:paraId="6F9989A2" w14:textId="77777777" w:rsidR="001E6EA8" w:rsidRPr="003443DE" w:rsidRDefault="001E6EA8" w:rsidP="001E6EA8">
      <w:pPr>
        <w:pStyle w:val="para-1"/>
        <w:tabs>
          <w:tab w:val="left" w:pos="1418"/>
        </w:tabs>
        <w:ind w:left="0" w:firstLine="0"/>
        <w:rPr>
          <w:rFonts w:ascii="Book Antiqua" w:hAnsi="Book Antiqua" w:cs="Tahoma"/>
          <w:szCs w:val="22"/>
        </w:rPr>
      </w:pPr>
      <w:r w:rsidRPr="003443DE">
        <w:rPr>
          <w:rFonts w:ascii="Book Antiqua" w:hAnsi="Book Antiqua" w:cs="Tahoma"/>
          <w:b/>
          <w:szCs w:val="22"/>
        </w:rPr>
        <w:t>19.2</w:t>
      </w:r>
      <w:r w:rsidRPr="003443DE">
        <w:rPr>
          <w:rFonts w:ascii="Book Antiqua" w:hAnsi="Book Antiqua" w:cs="Tahoma"/>
          <w:szCs w:val="22"/>
        </w:rPr>
        <w:t xml:space="preserve"> Προσφορά που ορίζει χρόνο ισχύος μικρότερο από αυτόν που προβλέπεται στο παρόν απορρίπτεται ως μη κανονική</w:t>
      </w:r>
      <w:r w:rsidRPr="003443DE">
        <w:rPr>
          <w:rFonts w:ascii="Book Antiqua" w:hAnsi="Book Antiqua" w:cs="Tahoma"/>
          <w:szCs w:val="22"/>
          <w:vertAlign w:val="superscript"/>
        </w:rPr>
        <w:endnoteReference w:id="90"/>
      </w:r>
      <w:r w:rsidRPr="003443DE">
        <w:rPr>
          <w:rFonts w:ascii="Book Antiqua" w:hAnsi="Book Antiqua" w:cs="Tahoma"/>
          <w:szCs w:val="22"/>
        </w:rPr>
        <w:t>.</w:t>
      </w:r>
    </w:p>
    <w:p w14:paraId="7041F533" w14:textId="77777777" w:rsidR="001E6EA8" w:rsidRPr="003443DE" w:rsidRDefault="001E6EA8" w:rsidP="001E6EA8">
      <w:pPr>
        <w:spacing w:after="120"/>
        <w:jc w:val="both"/>
        <w:rPr>
          <w:rFonts w:ascii="Book Antiqua" w:hAnsi="Book Antiqua" w:cs="Tahoma"/>
          <w:sz w:val="22"/>
          <w:szCs w:val="22"/>
        </w:rPr>
      </w:pPr>
    </w:p>
    <w:p w14:paraId="2D688E5A" w14:textId="668636A2" w:rsidR="001E6EA8" w:rsidRPr="003443DE" w:rsidRDefault="001E6EA8" w:rsidP="001E6EA8">
      <w:pPr>
        <w:pStyle w:val="para-1"/>
        <w:tabs>
          <w:tab w:val="left" w:pos="1418"/>
        </w:tabs>
        <w:ind w:left="0" w:firstLine="0"/>
        <w:rPr>
          <w:rFonts w:ascii="Book Antiqua" w:eastAsia="SimSun" w:hAnsi="Book Antiqua" w:cs="Tahoma"/>
          <w:bCs/>
          <w:iCs/>
          <w:color w:val="000000"/>
          <w:szCs w:val="22"/>
          <w:lang w:eastAsia="el-GR"/>
        </w:rPr>
      </w:pPr>
      <w:r w:rsidRPr="003443DE">
        <w:rPr>
          <w:rFonts w:ascii="Book Antiqua" w:hAnsi="Book Antiqua" w:cs="Tahoma"/>
          <w:b/>
          <w:szCs w:val="22"/>
          <w:lang w:bidi="en-US"/>
        </w:rPr>
        <w:t>19.3</w:t>
      </w:r>
      <w:r w:rsidRPr="003443DE">
        <w:rPr>
          <w:rFonts w:ascii="Book Antiqua" w:hAnsi="Book Antiqua" w:cs="Tahoma"/>
          <w:szCs w:val="22"/>
          <w:lang w:bidi="en-US"/>
        </w:rPr>
        <w:t xml:space="preserve"> Η</w:t>
      </w:r>
      <w:r w:rsidRPr="003443DE">
        <w:rPr>
          <w:rFonts w:ascii="Book Antiqua" w:eastAsia="SimSun" w:hAnsi="Book Antiqua" w:cs="Tahoma"/>
          <w:bCs/>
          <w:iCs/>
          <w:color w:val="000000"/>
          <w:szCs w:val="22"/>
          <w:lang w:eastAsia="el-GR"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 και της εγγύησης συμμετοχής. </w:t>
      </w:r>
      <w:r w:rsidRPr="003443DE">
        <w:rPr>
          <w:rFonts w:ascii="Book Antiqua" w:eastAsia="SimSun" w:hAnsi="Book Antiqua" w:cs="Tahoma"/>
          <w:bCs/>
          <w:iCs/>
          <w:color w:val="000000"/>
          <w:szCs w:val="22"/>
          <w:lang w:eastAsia="el-GR"/>
        </w:rPr>
        <w:t>κατ’ ανώτατο όριο για χρονικό διάστημα ίσο με το προβλεπόμενο στην παρ. 19.1 . Μετά από τη λήξη και του παραπάνω ανώτατου χρονικού ορίου παράτασης ισχύος της προσφοράς, τα αποτελέσματα της παρούσας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να παρατείνουν την προσφορά τους, εφόσον τους ζητηθεί πριν από την πάροδο του ανωτέρω ανώτατου ορίου παράτασης της προσφοράς τους. Η διαδικασία ανάθεσης συνεχίζεται με όσους παρέτειναν τις προσφορές τους και αποκλείονται οι λοιποί οικονομικοί</w:t>
      </w:r>
      <w:r w:rsidR="00CD75A3">
        <w:rPr>
          <w:rFonts w:ascii="Book Antiqua" w:eastAsia="SimSun" w:hAnsi="Book Antiqua" w:cs="Tahoma"/>
          <w:bCs/>
          <w:iCs/>
          <w:color w:val="000000"/>
          <w:szCs w:val="22"/>
          <w:lang w:eastAsia="el-GR"/>
        </w:rPr>
        <w:t xml:space="preserve"> </w:t>
      </w:r>
      <w:r w:rsidRPr="003443DE">
        <w:rPr>
          <w:rFonts w:ascii="Book Antiqua" w:eastAsia="SimSun" w:hAnsi="Book Antiqua" w:cs="Tahoma"/>
          <w:bCs/>
          <w:iCs/>
          <w:color w:val="000000"/>
          <w:szCs w:val="22"/>
          <w:lang w:eastAsia="el-GR"/>
        </w:rPr>
        <w:t>φορείς.</w:t>
      </w:r>
      <w:r w:rsidRPr="003443DE">
        <w:rPr>
          <w:rFonts w:ascii="Book Antiqua" w:eastAsia="SimSun" w:hAnsi="Book Antiqua" w:cs="Tahoma"/>
          <w:bCs/>
          <w:iCs/>
          <w:color w:val="000000"/>
          <w:szCs w:val="22"/>
          <w:lang w:eastAsia="el-GR"/>
        </w:rPr>
        <w:br/>
      </w:r>
    </w:p>
    <w:p w14:paraId="1F29F108" w14:textId="77777777" w:rsidR="001E6EA8" w:rsidRPr="003443DE" w:rsidRDefault="001E6EA8" w:rsidP="001E6EA8">
      <w:pPr>
        <w:pStyle w:val="para-1"/>
        <w:tabs>
          <w:tab w:val="left" w:pos="1418"/>
        </w:tabs>
        <w:ind w:left="0" w:firstLine="0"/>
        <w:rPr>
          <w:rFonts w:ascii="Book Antiqua" w:hAnsi="Book Antiqua" w:cs="Tahoma"/>
          <w:szCs w:val="22"/>
          <w:lang w:bidi="en-US"/>
        </w:rPr>
      </w:pPr>
      <w:r w:rsidRPr="003443DE">
        <w:rPr>
          <w:rFonts w:ascii="Book Antiqua" w:eastAsia="SimSun" w:hAnsi="Book Antiqua" w:cs="Tahoma"/>
          <w:b/>
          <w:bCs/>
          <w:iCs/>
          <w:color w:val="000000"/>
          <w:szCs w:val="22"/>
          <w:lang w:eastAsia="el-GR"/>
        </w:rPr>
        <w:t>19.4</w:t>
      </w:r>
      <w:r w:rsidRPr="003443DE">
        <w:rPr>
          <w:rFonts w:ascii="Book Antiqua" w:eastAsia="SimSun" w:hAnsi="Book Antiqua" w:cs="Tahoma"/>
          <w:bCs/>
          <w:iCs/>
          <w:color w:val="000000"/>
          <w:szCs w:val="22"/>
          <w:lang w:eastAsia="el-GR"/>
        </w:rPr>
        <w:t xml:space="preserve"> Αν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τον χρόνο ισχύος της προσφοράς τους, καθώς και της εγγύησης συμμετοχής, οπότε η διαδικασία συνεχίζεται με τους οικονομικούς φορείς, οι οποίοι προέβησαν στις ανωτέρω ενέργειες.</w:t>
      </w:r>
    </w:p>
    <w:p w14:paraId="27108DAF" w14:textId="77777777" w:rsidR="001E6EA8" w:rsidRPr="003443DE" w:rsidRDefault="001E6EA8" w:rsidP="001E6EA8">
      <w:pPr>
        <w:spacing w:after="120"/>
        <w:jc w:val="both"/>
        <w:rPr>
          <w:rFonts w:ascii="Book Antiqua" w:hAnsi="Book Antiqua" w:cs="Tahoma"/>
          <w:sz w:val="22"/>
          <w:szCs w:val="22"/>
        </w:rPr>
      </w:pPr>
    </w:p>
    <w:p w14:paraId="41183AE1" w14:textId="77777777" w:rsidR="001E6EA8" w:rsidRPr="003443DE" w:rsidRDefault="001E6EA8" w:rsidP="001E6EA8">
      <w:pPr>
        <w:pStyle w:val="2"/>
        <w:rPr>
          <w:rFonts w:ascii="Book Antiqua" w:hAnsi="Book Antiqua" w:cs="Tahoma"/>
          <w:sz w:val="22"/>
          <w:szCs w:val="22"/>
        </w:rPr>
      </w:pPr>
      <w:bookmarkStart w:id="23" w:name="_Toc73524255"/>
      <w:r w:rsidRPr="003443DE">
        <w:rPr>
          <w:rFonts w:ascii="Book Antiqua" w:hAnsi="Book Antiqua" w:cs="Tahoma"/>
          <w:sz w:val="22"/>
          <w:szCs w:val="22"/>
        </w:rPr>
        <w:t>Άρθρο 20: Δημοσιότητα/ Δαπάνες δημοσίευσης</w:t>
      </w:r>
      <w:bookmarkEnd w:id="23"/>
    </w:p>
    <w:p w14:paraId="5997AE71" w14:textId="77777777" w:rsidR="001E6EA8" w:rsidRPr="003443DE" w:rsidRDefault="001E6EA8" w:rsidP="001E6EA8">
      <w:pPr>
        <w:rPr>
          <w:rFonts w:ascii="Book Antiqua" w:hAnsi="Book Antiqua" w:cs="Tahoma"/>
          <w:sz w:val="22"/>
          <w:szCs w:val="22"/>
        </w:rPr>
      </w:pPr>
    </w:p>
    <w:p w14:paraId="2B0C03B0" w14:textId="77777777" w:rsidR="001E6EA8" w:rsidRPr="003443DE" w:rsidRDefault="001E6EA8" w:rsidP="001E6EA8">
      <w:pPr>
        <w:spacing w:after="120"/>
        <w:jc w:val="both"/>
        <w:rPr>
          <w:rFonts w:ascii="Book Antiqua" w:hAnsi="Book Antiqua" w:cs="Tahoma"/>
          <w:sz w:val="22"/>
          <w:szCs w:val="22"/>
        </w:rPr>
      </w:pPr>
      <w:r w:rsidRPr="003443DE">
        <w:rPr>
          <w:rFonts w:ascii="Book Antiqua" w:hAnsi="Book Antiqua" w:cs="Tahoma"/>
          <w:b/>
          <w:sz w:val="22"/>
          <w:szCs w:val="22"/>
        </w:rPr>
        <w:t xml:space="preserve">1. </w:t>
      </w:r>
      <w:r w:rsidRPr="003443DE">
        <w:rPr>
          <w:rFonts w:ascii="Book Antiqua" w:hAnsi="Book Antiqua" w:cs="Tahoma"/>
          <w:sz w:val="22"/>
          <w:szCs w:val="22"/>
        </w:rPr>
        <w:t>Η παρούσα Διακήρυξη αναρτήθηκε στο ΚΗΜΔΗΣ.</w:t>
      </w:r>
    </w:p>
    <w:p w14:paraId="06F63A3A" w14:textId="1C928E5C" w:rsidR="001E6EA8" w:rsidRPr="003443DE" w:rsidRDefault="001E6EA8" w:rsidP="001E6EA8">
      <w:pPr>
        <w:pStyle w:val="para-1"/>
        <w:tabs>
          <w:tab w:val="left" w:pos="1200"/>
        </w:tabs>
        <w:ind w:left="0" w:firstLine="0"/>
        <w:rPr>
          <w:rFonts w:ascii="Book Antiqua" w:eastAsia="Times New Roman" w:hAnsi="Book Antiqua" w:cs="Tahoma"/>
          <w:kern w:val="0"/>
          <w:szCs w:val="22"/>
        </w:rPr>
      </w:pPr>
      <w:r w:rsidRPr="003443DE">
        <w:rPr>
          <w:rFonts w:ascii="Book Antiqua" w:hAnsi="Book Antiqua" w:cs="Tahoma"/>
          <w:b/>
          <w:szCs w:val="22"/>
          <w:lang w:bidi="en-US"/>
        </w:rPr>
        <w:t>2.</w:t>
      </w:r>
      <w:r w:rsidRPr="003443DE">
        <w:rPr>
          <w:rFonts w:ascii="Book Antiqua" w:eastAsia="Times New Roman" w:hAnsi="Book Antiqua" w:cs="Tahoma"/>
          <w:kern w:val="0"/>
          <w:szCs w:val="22"/>
        </w:rPr>
        <w:t xml:space="preserve"> Τα έγγραφα της παρούσας διαδικασίας δημόσιας σύμβασης καταχωρήθηκαν στο σχετικό ηλεκτρονικό </w:t>
      </w:r>
      <w:r w:rsidRPr="003443DE">
        <w:rPr>
          <w:rFonts w:ascii="Book Antiqua" w:eastAsia="Times New Roman" w:hAnsi="Book Antiqua" w:cs="Tahoma"/>
          <w:kern w:val="0"/>
          <w:szCs w:val="22"/>
        </w:rPr>
        <w:lastRenderedPageBreak/>
        <w:t xml:space="preserve">χώρο του ΕΣΗΔΗΣ- Δημόσια Έργα με Συστημικό Αύξοντα Αριθμό:  </w:t>
      </w:r>
      <w:r w:rsidR="006760AB">
        <w:rPr>
          <w:rFonts w:ascii="Book Antiqua" w:eastAsia="Times New Roman" w:hAnsi="Book Antiqua" w:cs="Tahoma"/>
          <w:kern w:val="0"/>
          <w:szCs w:val="22"/>
        </w:rPr>
        <w:t xml:space="preserve">195754 </w:t>
      </w:r>
      <w:r w:rsidRPr="003443DE">
        <w:rPr>
          <w:rFonts w:ascii="Book Antiqua" w:eastAsia="Times New Roman" w:hAnsi="Book Antiqua" w:cs="Tahoma"/>
          <w:kern w:val="0"/>
          <w:szCs w:val="22"/>
        </w:rPr>
        <w:t xml:space="preserve"> και αναρτήθηκαν στη Διαδικτυακή Πύλη (www.promitheus.gov.gr) του ΟΠΣ ΕΣΗΔΗΣ.</w:t>
      </w:r>
    </w:p>
    <w:p w14:paraId="2F247AE5" w14:textId="77777777" w:rsidR="001E6EA8" w:rsidRPr="003443DE" w:rsidRDefault="001E6EA8" w:rsidP="001E6EA8">
      <w:pPr>
        <w:pStyle w:val="para-1"/>
        <w:tabs>
          <w:tab w:val="left" w:pos="1200"/>
        </w:tabs>
        <w:ind w:left="0" w:firstLine="0"/>
        <w:rPr>
          <w:rFonts w:ascii="Book Antiqua" w:eastAsia="Times New Roman" w:hAnsi="Book Antiqua" w:cs="Tahoma"/>
          <w:b/>
          <w:kern w:val="0"/>
          <w:szCs w:val="22"/>
        </w:rPr>
      </w:pPr>
    </w:p>
    <w:p w14:paraId="258B6308" w14:textId="0EA466D0" w:rsidR="001E6EA8" w:rsidRPr="003443DE" w:rsidRDefault="001E6EA8" w:rsidP="001E6EA8">
      <w:pPr>
        <w:pStyle w:val="para-1"/>
        <w:tabs>
          <w:tab w:val="left" w:pos="1200"/>
        </w:tabs>
        <w:ind w:left="0" w:firstLine="0"/>
        <w:rPr>
          <w:rFonts w:ascii="Book Antiqua" w:hAnsi="Book Antiqua" w:cs="Tahoma"/>
          <w:b/>
          <w:bCs/>
          <w:szCs w:val="22"/>
          <w:lang w:bidi="en-US"/>
        </w:rPr>
      </w:pPr>
      <w:r w:rsidRPr="003443DE">
        <w:rPr>
          <w:rFonts w:ascii="Book Antiqua" w:hAnsi="Book Antiqua" w:cs="Tahoma"/>
          <w:b/>
          <w:szCs w:val="22"/>
        </w:rPr>
        <w:t>3.</w:t>
      </w:r>
      <w:r w:rsidRPr="003443DE">
        <w:rPr>
          <w:rFonts w:ascii="Book Antiqua" w:hAnsi="Book Antiqua" w:cs="Tahoma"/>
          <w:b/>
          <w:szCs w:val="22"/>
          <w:lang w:bidi="en-US"/>
        </w:rPr>
        <w:t xml:space="preserve"> </w:t>
      </w:r>
      <w:r w:rsidRPr="003443DE">
        <w:rPr>
          <w:rFonts w:ascii="Book Antiqua" w:hAnsi="Book Antiqua" w:cs="Tahoma"/>
          <w:szCs w:val="22"/>
          <w:lang w:bidi="en-US"/>
        </w:rPr>
        <w:t>Στην ιστοσελίδα της αναθέτουσας αρχής (www.</w:t>
      </w:r>
      <w:r>
        <w:rPr>
          <w:rFonts w:ascii="Book Antiqua" w:hAnsi="Book Antiqua" w:cs="Tahoma"/>
          <w:szCs w:val="22"/>
          <w:lang w:val="en-US" w:bidi="en-US"/>
        </w:rPr>
        <w:t>dafni</w:t>
      </w:r>
      <w:r w:rsidRPr="002373F4">
        <w:rPr>
          <w:rFonts w:ascii="Book Antiqua" w:hAnsi="Book Antiqua" w:cs="Tahoma"/>
          <w:szCs w:val="22"/>
          <w:lang w:bidi="en-US"/>
        </w:rPr>
        <w:t>-</w:t>
      </w:r>
      <w:r>
        <w:rPr>
          <w:rFonts w:ascii="Book Antiqua" w:hAnsi="Book Antiqua" w:cs="Tahoma"/>
          <w:szCs w:val="22"/>
          <w:lang w:val="en-US" w:bidi="en-US"/>
        </w:rPr>
        <w:t>ymittos</w:t>
      </w:r>
      <w:r>
        <w:rPr>
          <w:rFonts w:ascii="Book Antiqua" w:hAnsi="Book Antiqua" w:cs="Tahoma"/>
          <w:szCs w:val="22"/>
          <w:lang w:bidi="en-US"/>
        </w:rPr>
        <w:t>.</w:t>
      </w:r>
      <w:r w:rsidRPr="003443DE">
        <w:rPr>
          <w:rFonts w:ascii="Book Antiqua" w:hAnsi="Book Antiqua" w:cs="Tahoma"/>
          <w:szCs w:val="22"/>
          <w:lang w:bidi="en-US"/>
        </w:rPr>
        <w:t>gr), (εφόσον  διαθέτει), αναρτάται σχετική ενημέρωση, σύμφωνα με τα οριζόμενα στο άρθρο 2 της παρούσας</w:t>
      </w:r>
      <w:r w:rsidR="00641AE9" w:rsidRPr="00641AE9">
        <w:rPr>
          <w:rFonts w:ascii="Book Antiqua" w:hAnsi="Book Antiqua" w:cs="Tahoma"/>
          <w:szCs w:val="22"/>
          <w:lang w:bidi="en-US"/>
        </w:rPr>
        <w:t xml:space="preserve"> </w:t>
      </w:r>
      <w:r w:rsidR="00641AE9">
        <w:rPr>
          <w:rFonts w:ascii="Book Antiqua" w:hAnsi="Book Antiqua" w:cs="Tahoma"/>
          <w:szCs w:val="22"/>
          <w:lang w:bidi="en-US"/>
        </w:rPr>
        <w:t>και σύμφωνα με τους κανόνες δημοσιότητας που προβλέπονται τόσο από τις οδηγίες του Εθνικού Σχεδίου Ανάκαμψης και Ανθεκτικότητας Ελλάδα 2.0, όσο και από την πρόσκληση του Προγράμματος.</w:t>
      </w:r>
      <w:r w:rsidRPr="003443DE">
        <w:rPr>
          <w:rFonts w:ascii="Book Antiqua" w:eastAsia="Times New Roman" w:hAnsi="Book Antiqua" w:cs="Tahoma"/>
          <w:kern w:val="0"/>
          <w:szCs w:val="22"/>
        </w:rPr>
        <w:t>.</w:t>
      </w:r>
      <w:r w:rsidRPr="003443DE">
        <w:rPr>
          <w:rFonts w:ascii="Book Antiqua" w:hAnsi="Book Antiqua" w:cs="Tahoma"/>
          <w:szCs w:val="22"/>
          <w:lang w:bidi="en-US"/>
        </w:rPr>
        <w:t xml:space="preserve"> </w:t>
      </w:r>
    </w:p>
    <w:p w14:paraId="6F62FA74" w14:textId="77777777" w:rsidR="001E6EA8" w:rsidRPr="003443DE" w:rsidRDefault="001E6EA8" w:rsidP="001E6EA8">
      <w:pPr>
        <w:tabs>
          <w:tab w:val="left" w:pos="1200"/>
        </w:tabs>
        <w:jc w:val="both"/>
        <w:rPr>
          <w:rFonts w:ascii="Book Antiqua" w:hAnsi="Book Antiqua" w:cs="Tahoma"/>
          <w:b/>
          <w:bCs/>
          <w:szCs w:val="22"/>
        </w:rPr>
      </w:pPr>
    </w:p>
    <w:p w14:paraId="432F1818" w14:textId="77777777" w:rsidR="001E6EA8" w:rsidRPr="003443DE" w:rsidRDefault="001E6EA8" w:rsidP="001E6EA8">
      <w:pPr>
        <w:pStyle w:val="para-1"/>
        <w:tabs>
          <w:tab w:val="left" w:pos="1200"/>
        </w:tabs>
        <w:ind w:left="0" w:firstLine="0"/>
        <w:rPr>
          <w:rFonts w:ascii="Book Antiqua" w:hAnsi="Book Antiqua" w:cs="Tahoma"/>
          <w:szCs w:val="22"/>
        </w:rPr>
      </w:pPr>
      <w:r w:rsidRPr="003443DE">
        <w:rPr>
          <w:rFonts w:ascii="Book Antiqua" w:hAnsi="Book Antiqua" w:cs="Tahoma"/>
          <w:b/>
          <w:bCs/>
          <w:szCs w:val="22"/>
        </w:rPr>
        <w:t>4.</w:t>
      </w:r>
      <w:r w:rsidRPr="003443DE">
        <w:rPr>
          <w:rFonts w:ascii="Book Antiqua" w:hAnsi="Book Antiqua" w:cs="Tahoma"/>
          <w:szCs w:val="22"/>
        </w:rPr>
        <w:t xml:space="preserve"> Π</w:t>
      </w:r>
      <w:r w:rsidRPr="003443DE">
        <w:rPr>
          <w:rStyle w:val="30"/>
          <w:rFonts w:ascii="Book Antiqua" w:hAnsi="Book Antiqua" w:cs="Tahoma"/>
          <w:szCs w:val="22"/>
        </w:rPr>
        <w:t>ερίληψη της παρούσας Διακήρυξης δημοσιεύεται στον Ελληνικό Τύπο</w:t>
      </w:r>
      <w:r w:rsidRPr="003443DE">
        <w:rPr>
          <w:rFonts w:ascii="Book Antiqua" w:hAnsi="Book Antiqua" w:cs="Tahoma"/>
          <w:spacing w:val="0"/>
          <w:sz w:val="24"/>
          <w:szCs w:val="22"/>
          <w:vertAlign w:val="superscript"/>
          <w:lang w:bidi="en-US"/>
        </w:rPr>
        <w:endnoteReference w:id="91"/>
      </w:r>
      <w:r w:rsidRPr="003443DE">
        <w:rPr>
          <w:rFonts w:ascii="Book Antiqua" w:hAnsi="Book Antiqua" w:cs="Tahoma"/>
          <w:spacing w:val="0"/>
          <w:sz w:val="24"/>
          <w:szCs w:val="22"/>
          <w:lang w:bidi="en-US"/>
        </w:rPr>
        <w:t>,</w:t>
      </w:r>
      <w:r w:rsidRPr="003443DE">
        <w:rPr>
          <w:rStyle w:val="30"/>
          <w:rFonts w:ascii="Book Antiqua" w:hAnsi="Book Antiqua" w:cs="Tahoma"/>
          <w:szCs w:val="22"/>
        </w:rPr>
        <w:t xml:space="preserve"> σύμφωνα με το άρθρο 66 ν. 4412/2016 και αναρτάται στο πρόγραμμα “Διαύγεια” diavgeia.gov.gr., </w:t>
      </w:r>
    </w:p>
    <w:p w14:paraId="00BC368D" w14:textId="77777777" w:rsidR="001E6EA8" w:rsidRPr="003443DE" w:rsidRDefault="001E6EA8" w:rsidP="001E6EA8">
      <w:pPr>
        <w:spacing w:after="120"/>
        <w:jc w:val="both"/>
        <w:rPr>
          <w:rFonts w:ascii="Book Antiqua" w:hAnsi="Book Antiqua" w:cs="Tahoma"/>
          <w:sz w:val="22"/>
          <w:szCs w:val="22"/>
        </w:rPr>
      </w:pPr>
    </w:p>
    <w:p w14:paraId="4F856CEE" w14:textId="77777777" w:rsidR="001E6EA8" w:rsidRPr="003443DE" w:rsidRDefault="001E6EA8" w:rsidP="001E6EA8">
      <w:pPr>
        <w:spacing w:after="120"/>
        <w:jc w:val="both"/>
        <w:rPr>
          <w:rFonts w:ascii="Book Antiqua" w:hAnsi="Book Antiqua" w:cs="Tahoma"/>
          <w:sz w:val="22"/>
          <w:szCs w:val="22"/>
        </w:rPr>
      </w:pPr>
      <w:r w:rsidRPr="003443DE">
        <w:rPr>
          <w:rFonts w:ascii="Book Antiqua" w:hAnsi="Book Antiqua" w:cs="Tahoma"/>
          <w:sz w:val="22"/>
          <w:szCs w:val="22"/>
        </w:rPr>
        <w:t>Τα έξοδα των εκ της κείμενης νομοθεσίας απαραίτητων δημοσιεύσεων της περίληψης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14:paraId="4CB0B8A8" w14:textId="77777777" w:rsidR="001E6EA8" w:rsidRPr="003443DE" w:rsidRDefault="001E6EA8" w:rsidP="001E6EA8">
      <w:pPr>
        <w:spacing w:after="120"/>
        <w:jc w:val="both"/>
        <w:rPr>
          <w:rFonts w:ascii="Book Antiqua" w:hAnsi="Book Antiqua" w:cs="Tahoma"/>
          <w:sz w:val="22"/>
          <w:szCs w:val="22"/>
        </w:rPr>
      </w:pPr>
    </w:p>
    <w:p w14:paraId="32A8F44D" w14:textId="77777777" w:rsidR="001E6EA8" w:rsidRPr="003443DE" w:rsidRDefault="001E6EA8" w:rsidP="001E6EA8">
      <w:pPr>
        <w:pStyle w:val="1"/>
        <w:pageBreakBefore/>
        <w:pBdr>
          <w:top w:val="single" w:sz="1" w:space="1" w:color="000000"/>
          <w:left w:val="single" w:sz="1" w:space="1" w:color="000000"/>
          <w:bottom w:val="single" w:sz="1" w:space="1" w:color="000000"/>
          <w:right w:val="single" w:sz="1" w:space="1" w:color="000000"/>
        </w:pBdr>
        <w:tabs>
          <w:tab w:val="clear" w:pos="0"/>
          <w:tab w:val="clear" w:pos="1134"/>
        </w:tabs>
        <w:rPr>
          <w:rFonts w:ascii="Book Antiqua" w:hAnsi="Book Antiqua" w:cs="Tahoma"/>
          <w:sz w:val="22"/>
          <w:szCs w:val="22"/>
        </w:rPr>
      </w:pPr>
      <w:bookmarkStart w:id="24" w:name="_Toc73524256"/>
      <w:r w:rsidRPr="003443DE">
        <w:rPr>
          <w:rFonts w:ascii="Book Antiqua" w:hAnsi="Book Antiqua" w:cs="Tahoma"/>
          <w:sz w:val="22"/>
          <w:szCs w:val="22"/>
        </w:rPr>
        <w:lastRenderedPageBreak/>
        <w:t>ΚΕΦΑΛΑΙΟ Γ΄</w:t>
      </w:r>
      <w:bookmarkEnd w:id="24"/>
    </w:p>
    <w:p w14:paraId="16B0FDB3" w14:textId="77777777" w:rsidR="001E6EA8" w:rsidRPr="003443DE" w:rsidRDefault="001E6EA8" w:rsidP="001E6EA8">
      <w:pPr>
        <w:pStyle w:val="310"/>
        <w:tabs>
          <w:tab w:val="left" w:pos="-3000"/>
        </w:tabs>
        <w:spacing w:line="240" w:lineRule="auto"/>
        <w:ind w:left="0"/>
        <w:rPr>
          <w:rFonts w:ascii="Book Antiqua" w:hAnsi="Book Antiqua" w:cs="Tahoma"/>
          <w:sz w:val="22"/>
          <w:szCs w:val="22"/>
        </w:rPr>
      </w:pPr>
    </w:p>
    <w:p w14:paraId="1F0179B2" w14:textId="77777777" w:rsidR="001E6EA8" w:rsidRPr="003443DE" w:rsidRDefault="001E6EA8" w:rsidP="001E6EA8">
      <w:pPr>
        <w:pStyle w:val="310"/>
        <w:tabs>
          <w:tab w:val="left" w:pos="-3000"/>
        </w:tabs>
        <w:spacing w:line="240" w:lineRule="auto"/>
        <w:ind w:left="0"/>
        <w:rPr>
          <w:rFonts w:ascii="Book Antiqua" w:hAnsi="Book Antiqua" w:cs="Tahoma"/>
          <w:sz w:val="22"/>
          <w:szCs w:val="22"/>
        </w:rPr>
      </w:pPr>
      <w:r w:rsidRPr="003443DE">
        <w:rPr>
          <w:rFonts w:ascii="Book Antiqua" w:hAnsi="Book Antiqua" w:cs="Tahoma"/>
          <w:sz w:val="22"/>
          <w:szCs w:val="22"/>
        </w:rPr>
        <w:t>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επιλογής των παρ. Β, Γ, Δ και Ε του άρθρου 22 της παρούσας.</w:t>
      </w:r>
    </w:p>
    <w:p w14:paraId="16A667F3" w14:textId="77777777" w:rsidR="001E6EA8" w:rsidRPr="003443DE" w:rsidRDefault="001E6EA8" w:rsidP="001E6EA8">
      <w:pPr>
        <w:pStyle w:val="310"/>
        <w:tabs>
          <w:tab w:val="left" w:pos="-3000"/>
        </w:tabs>
        <w:spacing w:line="240" w:lineRule="auto"/>
        <w:ind w:left="0"/>
        <w:rPr>
          <w:rFonts w:ascii="Book Antiqua" w:hAnsi="Book Antiqua" w:cs="Tahoma"/>
          <w:sz w:val="22"/>
          <w:szCs w:val="22"/>
        </w:rPr>
      </w:pPr>
    </w:p>
    <w:p w14:paraId="08EE974B" w14:textId="77777777" w:rsidR="001E6EA8" w:rsidRPr="003443DE" w:rsidRDefault="001E6EA8" w:rsidP="001E6EA8">
      <w:pPr>
        <w:pStyle w:val="2"/>
        <w:rPr>
          <w:rFonts w:ascii="Book Antiqua" w:hAnsi="Book Antiqua" w:cs="Tahoma"/>
          <w:sz w:val="22"/>
          <w:szCs w:val="22"/>
        </w:rPr>
      </w:pPr>
      <w:bookmarkStart w:id="25" w:name="_Toc73524257"/>
      <w:r w:rsidRPr="003443DE">
        <w:rPr>
          <w:rFonts w:ascii="Book Antiqua" w:hAnsi="Book Antiqua" w:cs="Tahoma"/>
          <w:sz w:val="22"/>
          <w:szCs w:val="22"/>
        </w:rPr>
        <w:t>Άρθρο 21: Δικαιούμενοι συμμετοχής στη διαδικασία σύναψης σύμβασης</w:t>
      </w:r>
      <w:bookmarkEnd w:id="25"/>
      <w:r w:rsidRPr="003443DE">
        <w:rPr>
          <w:rFonts w:ascii="Book Antiqua" w:hAnsi="Book Antiqua" w:cs="Tahoma"/>
          <w:sz w:val="22"/>
          <w:szCs w:val="22"/>
        </w:rPr>
        <w:t xml:space="preserve"> </w:t>
      </w:r>
    </w:p>
    <w:p w14:paraId="442ECCB2" w14:textId="77777777" w:rsidR="001E6EA8" w:rsidRPr="003443DE" w:rsidRDefault="001E6EA8" w:rsidP="001E6EA8">
      <w:pPr>
        <w:pStyle w:val="Normalgr"/>
        <w:rPr>
          <w:rFonts w:ascii="Book Antiqua" w:hAnsi="Book Antiqua" w:cs="Tahoma"/>
          <w:b/>
          <w:sz w:val="22"/>
          <w:szCs w:val="22"/>
          <w:lang w:val="el-GR"/>
        </w:rPr>
      </w:pPr>
      <w:r w:rsidRPr="003443DE">
        <w:rPr>
          <w:rFonts w:ascii="Book Antiqua" w:hAnsi="Book Antiqua" w:cs="Tahoma"/>
          <w:sz w:val="22"/>
          <w:szCs w:val="22"/>
          <w:lang w:val="el-GR"/>
        </w:rPr>
        <w:tab/>
      </w:r>
    </w:p>
    <w:p w14:paraId="526FA832" w14:textId="45EACBBA" w:rsidR="001E6EA8" w:rsidRPr="003443DE" w:rsidRDefault="001E6EA8" w:rsidP="001E6EA8">
      <w:pPr>
        <w:tabs>
          <w:tab w:val="left" w:pos="-3000"/>
        </w:tabs>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21.1</w:t>
      </w:r>
      <w:r w:rsidRPr="003443DE">
        <w:rPr>
          <w:rFonts w:ascii="Book Antiqua" w:hAnsi="Book Antiqua" w:cs="Tahoma"/>
          <w:sz w:val="22"/>
          <w:szCs w:val="22"/>
          <w:lang w:bidi="en-US"/>
        </w:rPr>
        <w:t xml:space="preserve"> Δικαίωμα συμμετοχής έχουν φυσικά ή νομικά πρόσωπα, ή ενώσεις αυτών</w:t>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vertAlign w:val="superscript"/>
          <w:lang w:bidi="en-US"/>
        </w:rPr>
        <w:endnoteReference w:id="92"/>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lang w:bidi="en-US"/>
        </w:rPr>
        <w:t xml:space="preserve"> που δραστηριοποιούνται </w:t>
      </w:r>
      <w:r>
        <w:rPr>
          <w:rFonts w:ascii="Book Antiqua" w:hAnsi="Book Antiqua" w:cs="Tahoma"/>
          <w:sz w:val="22"/>
          <w:szCs w:val="22"/>
          <w:lang w:bidi="en-US"/>
        </w:rPr>
        <w:t xml:space="preserve">στις </w:t>
      </w:r>
      <w:r w:rsidRPr="003443DE">
        <w:rPr>
          <w:rFonts w:ascii="Book Antiqua" w:hAnsi="Book Antiqua" w:cs="Tahoma"/>
          <w:sz w:val="22"/>
          <w:szCs w:val="22"/>
          <w:lang w:bidi="en-US"/>
        </w:rPr>
        <w:t>κατηγορίες έργου</w:t>
      </w:r>
      <w:r>
        <w:rPr>
          <w:rFonts w:ascii="Book Antiqua" w:hAnsi="Book Antiqua" w:cs="Tahoma"/>
          <w:sz w:val="22"/>
          <w:szCs w:val="22"/>
          <w:lang w:bidi="en-US"/>
        </w:rPr>
        <w:t xml:space="preserve"> Οικοδομικά, και Ηλεκτρομηχανολογικά</w:t>
      </w:r>
      <w:r w:rsidRPr="003443DE">
        <w:rPr>
          <w:rFonts w:ascii="Book Antiqua" w:hAnsi="Book Antiqua" w:cs="Tahoma"/>
          <w:sz w:val="22"/>
          <w:szCs w:val="22"/>
          <w:lang w:bidi="en-US"/>
        </w:rPr>
        <w:t xml:space="preserve">  </w:t>
      </w:r>
      <w:r w:rsidRPr="003443DE">
        <w:rPr>
          <w:rFonts w:ascii="Book Antiqua" w:hAnsi="Book Antiqua" w:cs="Tahoma"/>
          <w:sz w:val="22"/>
          <w:szCs w:val="22"/>
          <w:vertAlign w:val="superscript"/>
          <w:lang w:val="en-US" w:bidi="en-US"/>
        </w:rPr>
        <w:endnoteReference w:id="93"/>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lang w:bidi="en-US"/>
        </w:rPr>
        <w:t>και που είναι εγκατεστημένα σε</w:t>
      </w:r>
      <w:r w:rsidRPr="003443DE">
        <w:rPr>
          <w:rFonts w:ascii="Book Antiqua" w:hAnsi="Book Antiqua" w:cs="Tahoma"/>
          <w:sz w:val="22"/>
          <w:szCs w:val="22"/>
          <w:vertAlign w:val="superscript"/>
          <w:lang w:bidi="en-US"/>
        </w:rPr>
        <w:endnoteReference w:id="94"/>
      </w:r>
      <w:r w:rsidRPr="003443DE">
        <w:rPr>
          <w:rFonts w:ascii="Book Antiqua" w:hAnsi="Book Antiqua" w:cs="Tahoma"/>
          <w:sz w:val="22"/>
          <w:szCs w:val="22"/>
          <w:lang w:bidi="en-US"/>
        </w:rPr>
        <w:t>:</w:t>
      </w:r>
    </w:p>
    <w:p w14:paraId="209476B5" w14:textId="77777777" w:rsidR="001E6EA8" w:rsidRPr="003443DE" w:rsidRDefault="001E6EA8" w:rsidP="001E6EA8">
      <w:pPr>
        <w:tabs>
          <w:tab w:val="left" w:pos="-3000"/>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α) σε κράτος-μέλος της Ένωσης,</w:t>
      </w:r>
    </w:p>
    <w:p w14:paraId="7A9AD0D9" w14:textId="77777777" w:rsidR="001E6EA8" w:rsidRPr="003443DE" w:rsidRDefault="001E6EA8" w:rsidP="001E6EA8">
      <w:pPr>
        <w:tabs>
          <w:tab w:val="left" w:pos="-3000"/>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β) σε κράτος-μέλος του Ευρωπαϊκού Οικονομικού Χώρου (Ε.Ο.Χ.),</w:t>
      </w:r>
    </w:p>
    <w:p w14:paraId="204AFF88" w14:textId="77777777" w:rsidR="001E6EA8" w:rsidRPr="003443DE" w:rsidRDefault="001E6EA8" w:rsidP="001E6EA8">
      <w:pPr>
        <w:tabs>
          <w:tab w:val="left" w:pos="-3000"/>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γ) σε τρίτες χώρες που έχουν υπογράψει και κυρώσει τη ΣΔΣ, στο βαθμό που η υπό ανάθεση δημόσια σύμβαση καλύπτεται από τα Παραρτήματα 1, 2, 4 , 5, 6 και 7</w:t>
      </w:r>
      <w:r w:rsidRPr="003443DE">
        <w:rPr>
          <w:rFonts w:ascii="Book Antiqua" w:hAnsi="Book Antiqua" w:cs="Tahoma"/>
          <w:sz w:val="22"/>
          <w:szCs w:val="22"/>
          <w:vertAlign w:val="superscript"/>
          <w:lang w:bidi="en-US"/>
        </w:rPr>
        <w:endnoteReference w:id="95"/>
      </w:r>
      <w:r w:rsidRPr="003443DE">
        <w:rPr>
          <w:rFonts w:ascii="Book Antiqua" w:hAnsi="Book Antiqua" w:cs="Tahoma"/>
          <w:sz w:val="22"/>
          <w:szCs w:val="22"/>
          <w:lang w:bidi="en-US"/>
        </w:rPr>
        <w:t xml:space="preserve"> και τις γενικές σημειώσεις του σχετικού με την Ένωση Προσαρτήματος </w:t>
      </w:r>
      <w:r w:rsidRPr="003443DE">
        <w:rPr>
          <w:rFonts w:ascii="Book Antiqua" w:hAnsi="Book Antiqua" w:cs="Tahoma"/>
          <w:sz w:val="22"/>
          <w:szCs w:val="22"/>
          <w:lang w:val="en-US" w:bidi="en-US"/>
        </w:rPr>
        <w:t>I</w:t>
      </w:r>
      <w:r w:rsidRPr="003443DE">
        <w:rPr>
          <w:rFonts w:ascii="Book Antiqua" w:hAnsi="Book Antiqua" w:cs="Tahoma"/>
          <w:sz w:val="22"/>
          <w:szCs w:val="22"/>
          <w:lang w:bidi="en-US"/>
        </w:rPr>
        <w:t xml:space="preserve"> της ως άνω Συμφωνίας, καθώς και</w:t>
      </w:r>
    </w:p>
    <w:p w14:paraId="7839D10E" w14:textId="77777777" w:rsidR="001E6EA8" w:rsidRPr="003443DE" w:rsidRDefault="001E6EA8" w:rsidP="001E6EA8">
      <w:pPr>
        <w:tabs>
          <w:tab w:val="left" w:pos="-3000"/>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D15FF52" w14:textId="77777777" w:rsidR="001E6EA8" w:rsidRPr="003443DE" w:rsidRDefault="001E6EA8" w:rsidP="001E6EA8">
      <w:pPr>
        <w:tabs>
          <w:tab w:val="left" w:pos="-3000"/>
        </w:tabs>
        <w:jc w:val="both"/>
        <w:textAlignment w:val="baseline"/>
        <w:rPr>
          <w:rFonts w:ascii="Book Antiqua" w:hAnsi="Book Antiqua" w:cs="Tahoma"/>
          <w:sz w:val="22"/>
          <w:szCs w:val="22"/>
          <w:lang w:bidi="en-US"/>
        </w:rPr>
      </w:pPr>
    </w:p>
    <w:p w14:paraId="2FF0C2BC" w14:textId="77777777" w:rsidR="001E6EA8" w:rsidRPr="003443DE" w:rsidRDefault="001E6EA8" w:rsidP="001E6EA8">
      <w:pPr>
        <w:widowControl/>
        <w:tabs>
          <w:tab w:val="left" w:pos="-3000"/>
        </w:tabs>
        <w:overflowPunct w:val="0"/>
        <w:autoSpaceDE w:val="0"/>
        <w:jc w:val="both"/>
        <w:textAlignment w:val="baseline"/>
        <w:rPr>
          <w:rFonts w:ascii="Book Antiqua" w:eastAsia="Times New Roman" w:hAnsi="Book Antiqua" w:cs="Tahoma"/>
          <w:b/>
          <w:kern w:val="0"/>
          <w:sz w:val="22"/>
          <w:szCs w:val="22"/>
          <w:lang w:eastAsia="ar-SA"/>
        </w:rPr>
      </w:pPr>
      <w:r w:rsidRPr="003443DE">
        <w:rPr>
          <w:rFonts w:ascii="Book Antiqua" w:eastAsia="Times New Roman" w:hAnsi="Book Antiqua" w:cs="Tahoma"/>
          <w:b/>
          <w:kern w:val="0"/>
          <w:sz w:val="22"/>
          <w:szCs w:val="22"/>
          <w:lang w:eastAsia="ar-SA"/>
        </w:rPr>
        <w:t>Στον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3443DE">
        <w:rPr>
          <w:rFonts w:ascii="Book Antiqua" w:eastAsia="Times New Roman" w:hAnsi="Book Antiqua" w:cs="Tahoma"/>
          <w:b/>
          <w:kern w:val="0"/>
          <w:sz w:val="22"/>
          <w:szCs w:val="22"/>
          <w:vertAlign w:val="superscript"/>
          <w:lang w:eastAsia="ar-SA"/>
        </w:rPr>
        <w:endnoteReference w:id="96"/>
      </w:r>
      <w:r w:rsidRPr="003443DE">
        <w:rPr>
          <w:rFonts w:ascii="Book Antiqua" w:eastAsia="Times New Roman" w:hAnsi="Book Antiqua" w:cs="Tahoma"/>
          <w:b/>
          <w:kern w:val="0"/>
          <w:sz w:val="22"/>
          <w:szCs w:val="22"/>
          <w:lang w:eastAsia="ar-SA"/>
        </w:rPr>
        <w:t>.</w:t>
      </w:r>
    </w:p>
    <w:p w14:paraId="426B66E3" w14:textId="77777777" w:rsidR="001E6EA8" w:rsidRPr="003443DE" w:rsidRDefault="001E6EA8" w:rsidP="001E6EA8">
      <w:pPr>
        <w:tabs>
          <w:tab w:val="left" w:pos="-3000"/>
        </w:tabs>
        <w:jc w:val="both"/>
        <w:textAlignment w:val="baseline"/>
        <w:rPr>
          <w:rFonts w:ascii="Book Antiqua" w:hAnsi="Book Antiqua" w:cs="Tahoma"/>
          <w:b/>
          <w:sz w:val="22"/>
          <w:szCs w:val="22"/>
          <w:lang w:bidi="en-US"/>
        </w:rPr>
      </w:pPr>
    </w:p>
    <w:p w14:paraId="2D56DBF9" w14:textId="77777777" w:rsidR="001E6EA8" w:rsidRPr="003443DE" w:rsidRDefault="001E6EA8" w:rsidP="001E6EA8">
      <w:pPr>
        <w:tabs>
          <w:tab w:val="left" w:pos="-3000"/>
        </w:tabs>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21.2</w:t>
      </w:r>
      <w:r w:rsidRPr="003443DE">
        <w:rPr>
          <w:rFonts w:ascii="Book Antiqua" w:hAnsi="Book Antiqua" w:cs="Tahoma"/>
          <w:sz w:val="22"/>
          <w:szCs w:val="22"/>
          <w:lang w:bidi="en-US"/>
        </w:rPr>
        <w:t xml:space="preserve"> Οικονομικός φορέας συμμετέχει είτε μεμονωμένα είτε ως μέλος ένωσης</w:t>
      </w:r>
      <w:r w:rsidRPr="003443DE">
        <w:rPr>
          <w:rFonts w:ascii="Book Antiqua" w:hAnsi="Book Antiqua" w:cs="Tahoma"/>
          <w:sz w:val="22"/>
          <w:szCs w:val="22"/>
          <w:vertAlign w:val="superscript"/>
          <w:lang w:val="en-US" w:bidi="en-US"/>
        </w:rPr>
        <w:endnoteReference w:id="97"/>
      </w:r>
      <w:r w:rsidRPr="003443DE">
        <w:rPr>
          <w:rFonts w:ascii="Book Antiqua" w:hAnsi="Book Antiqua" w:cs="Tahoma"/>
          <w:sz w:val="22"/>
          <w:szCs w:val="22"/>
          <w:vertAlign w:val="superscript"/>
          <w:lang w:bidi="en-US"/>
        </w:rPr>
        <w:t>,</w:t>
      </w:r>
    </w:p>
    <w:p w14:paraId="78419A33" w14:textId="77777777" w:rsidR="001E6EA8" w:rsidRPr="003443DE" w:rsidRDefault="001E6EA8" w:rsidP="001E6EA8">
      <w:pPr>
        <w:tabs>
          <w:tab w:val="left" w:pos="-3000"/>
        </w:tabs>
        <w:jc w:val="both"/>
        <w:textAlignment w:val="baseline"/>
        <w:rPr>
          <w:rFonts w:ascii="Book Antiqua" w:hAnsi="Book Antiqua" w:cs="Tahoma"/>
          <w:b/>
          <w:sz w:val="22"/>
          <w:szCs w:val="22"/>
          <w:lang w:bidi="en-US"/>
        </w:rPr>
      </w:pPr>
    </w:p>
    <w:p w14:paraId="07C57FF5" w14:textId="77777777" w:rsidR="001E6EA8" w:rsidRPr="003443DE" w:rsidRDefault="001E6EA8" w:rsidP="001E6EA8">
      <w:pPr>
        <w:tabs>
          <w:tab w:val="left" w:pos="-3000"/>
        </w:tabs>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21.3</w:t>
      </w:r>
      <w:r w:rsidRPr="003443DE">
        <w:rPr>
          <w:rFonts w:ascii="Book Antiqua" w:hAnsi="Book Antiqua" w:cs="Tahoma"/>
          <w:sz w:val="22"/>
          <w:szCs w:val="22"/>
          <w:lang w:bidi="en-US"/>
        </w:rPr>
        <w:t xml:space="preserve"> Οι ενώσεις</w:t>
      </w:r>
      <w:r w:rsidRPr="003443DE">
        <w:rPr>
          <w:rFonts w:ascii="Book Antiqua" w:hAnsi="Book Antiqua" w:cs="Tahoma"/>
          <w:b/>
          <w:sz w:val="22"/>
          <w:szCs w:val="22"/>
          <w:lang w:bidi="en-US"/>
        </w:rPr>
        <w:t xml:space="preserve"> </w:t>
      </w:r>
      <w:r w:rsidRPr="003443DE">
        <w:rPr>
          <w:rFonts w:ascii="Book Antiqua" w:hAnsi="Book Antiqua" w:cs="Tahoma"/>
          <w:sz w:val="22"/>
          <w:szCs w:val="22"/>
          <w:lang w:bidi="en-US"/>
        </w:rPr>
        <w:t>οικονομικών φορέων συμμετέχουν υπό τους όρους των παρ. 2, 3 και 4 του άρθρου 19 και των παρ. 1 (γ) και (ε)  του άρθρου 76  του ν. 4412/2016.</w:t>
      </w:r>
    </w:p>
    <w:p w14:paraId="3ECA7CFF" w14:textId="77777777" w:rsidR="001E6EA8" w:rsidRPr="003443DE" w:rsidRDefault="001E6EA8" w:rsidP="001E6EA8">
      <w:pPr>
        <w:tabs>
          <w:tab w:val="left" w:pos="-3000"/>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792A15CE" w14:textId="77777777" w:rsidR="001E6EA8" w:rsidRPr="003443DE" w:rsidRDefault="001E6EA8" w:rsidP="001E6EA8">
      <w:pPr>
        <w:pStyle w:val="2"/>
        <w:numPr>
          <w:ilvl w:val="0"/>
          <w:numId w:val="0"/>
        </w:numPr>
        <w:suppressAutoHyphens w:val="0"/>
        <w:spacing w:after="160"/>
        <w:ind w:left="432" w:hanging="432"/>
        <w:jc w:val="both"/>
        <w:rPr>
          <w:rFonts w:ascii="Book Antiqua" w:eastAsia="Calibri" w:hAnsi="Book Antiqua" w:cs="Tahoma"/>
          <w:sz w:val="22"/>
          <w:szCs w:val="22"/>
        </w:rPr>
      </w:pPr>
    </w:p>
    <w:p w14:paraId="5E937180" w14:textId="77777777" w:rsidR="001E6EA8" w:rsidRPr="003443DE" w:rsidRDefault="001E6EA8" w:rsidP="001E6EA8">
      <w:pPr>
        <w:pStyle w:val="2"/>
        <w:numPr>
          <w:ilvl w:val="0"/>
          <w:numId w:val="0"/>
        </w:numPr>
        <w:suppressAutoHyphens w:val="0"/>
        <w:spacing w:after="160"/>
        <w:ind w:left="432" w:hanging="432"/>
        <w:jc w:val="both"/>
        <w:rPr>
          <w:rFonts w:ascii="Book Antiqua" w:hAnsi="Book Antiqua" w:cs="Tahoma"/>
          <w:sz w:val="22"/>
          <w:szCs w:val="22"/>
        </w:rPr>
      </w:pPr>
      <w:bookmarkStart w:id="26" w:name="_Toc73524258"/>
      <w:r w:rsidRPr="003443DE">
        <w:rPr>
          <w:rFonts w:ascii="Book Antiqua" w:eastAsia="Calibri" w:hAnsi="Book Antiqua" w:cs="Tahoma"/>
          <w:sz w:val="22"/>
          <w:szCs w:val="22"/>
        </w:rPr>
        <w:t>Άρθρο 22: Κριτήρια ποιοτικής επιλογής</w:t>
      </w:r>
      <w:bookmarkEnd w:id="26"/>
      <w:r w:rsidRPr="003443DE">
        <w:rPr>
          <w:rFonts w:ascii="Book Antiqua" w:eastAsia="Calibri" w:hAnsi="Book Antiqua" w:cs="Tahoma"/>
          <w:sz w:val="22"/>
          <w:szCs w:val="22"/>
        </w:rPr>
        <w:t xml:space="preserve"> </w:t>
      </w:r>
    </w:p>
    <w:p w14:paraId="59762A78" w14:textId="77777777" w:rsidR="001E6EA8" w:rsidRPr="003443DE" w:rsidRDefault="001E6EA8" w:rsidP="001E6EA8">
      <w:pPr>
        <w:suppressAutoHyphens w:val="0"/>
        <w:spacing w:after="160"/>
        <w:jc w:val="both"/>
        <w:rPr>
          <w:rFonts w:ascii="Book Antiqua" w:eastAsia="Calibri" w:hAnsi="Book Antiqua" w:cs="Tahoma"/>
          <w:sz w:val="22"/>
          <w:szCs w:val="22"/>
        </w:rPr>
      </w:pPr>
      <w:r w:rsidRPr="003443DE">
        <w:rPr>
          <w:rFonts w:ascii="Book Antiqua" w:eastAsia="Calibri" w:hAnsi="Book Antiqua" w:cs="Tahoma"/>
          <w:sz w:val="22"/>
          <w:szCs w:val="22"/>
        </w:rPr>
        <w:t xml:space="preserve">Οι μεμονωμένοι προσφέροντες πρέπει να ικανοποιούν όλα τα κριτήρια ποιοτικής επιλογής. </w:t>
      </w:r>
    </w:p>
    <w:p w14:paraId="254817CF" w14:textId="77777777" w:rsidR="001E6EA8" w:rsidRPr="003443DE" w:rsidRDefault="001E6EA8" w:rsidP="001E6EA8">
      <w:pPr>
        <w:suppressAutoHyphens w:val="0"/>
        <w:spacing w:after="160"/>
        <w:jc w:val="both"/>
        <w:rPr>
          <w:rFonts w:ascii="Book Antiqua" w:eastAsia="Calibri" w:hAnsi="Book Antiqua" w:cs="Tahoma"/>
          <w:sz w:val="22"/>
          <w:szCs w:val="22"/>
        </w:rPr>
      </w:pPr>
      <w:r w:rsidRPr="003443DE">
        <w:rPr>
          <w:rFonts w:ascii="Book Antiqua" w:eastAsia="Calibri" w:hAnsi="Book Antiqua" w:cs="Tahoma"/>
          <w:sz w:val="22"/>
          <w:szCs w:val="22"/>
        </w:rPr>
        <w:t>Στην περίπτωση ένωσης οικονομικών φορέων, ισχύουν τα εξής :</w:t>
      </w:r>
    </w:p>
    <w:p w14:paraId="59C62E59" w14:textId="77777777" w:rsidR="001E6EA8" w:rsidRPr="003443DE" w:rsidRDefault="001E6EA8" w:rsidP="001E6EA8">
      <w:pPr>
        <w:suppressAutoHyphens w:val="0"/>
        <w:spacing w:after="160"/>
        <w:jc w:val="both"/>
        <w:rPr>
          <w:rFonts w:ascii="Book Antiqua" w:eastAsia="Calibri" w:hAnsi="Book Antiqua" w:cs="Tahoma"/>
          <w:sz w:val="22"/>
          <w:szCs w:val="22"/>
        </w:rPr>
      </w:pPr>
      <w:r w:rsidRPr="003443DE">
        <w:rPr>
          <w:rFonts w:ascii="Book Antiqua" w:eastAsia="Calibri" w:hAnsi="Book Antiqua" w:cs="Tahoma"/>
          <w:sz w:val="22"/>
          <w:szCs w:val="22"/>
        </w:rPr>
        <w:t xml:space="preserve">- αναφορικά με τις απαιτήσεις του άρθρου 22 Α της παρούσας, αυτές θα πρέπει να ικανοποιούνται από κάθε μέλος της ένωσης </w:t>
      </w:r>
    </w:p>
    <w:p w14:paraId="22ECF77B" w14:textId="77777777" w:rsidR="001E6EA8" w:rsidRPr="003443DE" w:rsidRDefault="001E6EA8" w:rsidP="001E6EA8">
      <w:pPr>
        <w:suppressAutoHyphens w:val="0"/>
        <w:spacing w:after="160"/>
        <w:jc w:val="both"/>
        <w:rPr>
          <w:rFonts w:ascii="Book Antiqua" w:eastAsia="Calibri" w:hAnsi="Book Antiqua" w:cs="Tahoma"/>
          <w:sz w:val="22"/>
          <w:szCs w:val="22"/>
        </w:rPr>
      </w:pPr>
      <w:r w:rsidRPr="003443DE">
        <w:rPr>
          <w:rFonts w:ascii="Book Antiqua" w:eastAsia="Calibri" w:hAnsi="Book Antiqua" w:cs="Tahoma"/>
          <w:sz w:val="22"/>
          <w:szCs w:val="22"/>
        </w:rPr>
        <w:t xml:space="preserve">- αναφορικά με τις απαιτήσεις του άρθρου 22.Β της παρούσας, κάθε μέλος της ένωσης θα πρέπει να είναι εγγεγραμμένο στο σχετικό επαγγελματικό μητρώο, σύμφωνα με τα ειδικότερα στο ως άνω άρθρο, τουλάχιστον σε μια από τις κατηγορίες που αφορά στο υπό ανάθεση έργο. Περαιτέρω, αθροιστικά πρέπει να καλύπτονται όλες οι κατηγορίες του έργου. </w:t>
      </w:r>
    </w:p>
    <w:p w14:paraId="77DEF9C7" w14:textId="77777777" w:rsidR="001E6EA8" w:rsidRDefault="001E6EA8" w:rsidP="001E6EA8">
      <w:pPr>
        <w:suppressAutoHyphens w:val="0"/>
        <w:spacing w:after="160"/>
        <w:jc w:val="both"/>
        <w:rPr>
          <w:rFonts w:ascii="Book Antiqua" w:eastAsia="Calibri" w:hAnsi="Book Antiqua" w:cs="Tahoma"/>
          <w:sz w:val="22"/>
          <w:szCs w:val="22"/>
        </w:rPr>
      </w:pPr>
    </w:p>
    <w:p w14:paraId="40214E2A" w14:textId="77777777" w:rsidR="001E6EA8" w:rsidRPr="003443DE" w:rsidRDefault="001E6EA8" w:rsidP="001E6EA8">
      <w:pPr>
        <w:suppressAutoHyphens w:val="0"/>
        <w:spacing w:after="160"/>
        <w:jc w:val="both"/>
        <w:rPr>
          <w:rFonts w:ascii="Book Antiqua" w:eastAsia="Calibri" w:hAnsi="Book Antiqua" w:cs="Tahoma"/>
          <w:sz w:val="22"/>
          <w:szCs w:val="22"/>
        </w:rPr>
      </w:pPr>
    </w:p>
    <w:p w14:paraId="58C0794C" w14:textId="77777777" w:rsidR="001E6EA8" w:rsidRPr="003443DE" w:rsidRDefault="001E6EA8" w:rsidP="001E6EA8">
      <w:pPr>
        <w:suppressAutoHyphens w:val="0"/>
        <w:spacing w:after="160"/>
        <w:jc w:val="both"/>
        <w:rPr>
          <w:rFonts w:ascii="Book Antiqua" w:eastAsia="Calibri" w:hAnsi="Book Antiqua" w:cs="Tahoma"/>
          <w:sz w:val="22"/>
          <w:szCs w:val="22"/>
        </w:rPr>
      </w:pPr>
      <w:r w:rsidRPr="003443DE">
        <w:rPr>
          <w:rFonts w:ascii="Book Antiqua" w:eastAsia="Calibri" w:hAnsi="Book Antiqua" w:cs="Tahoma"/>
          <w:b/>
          <w:sz w:val="22"/>
          <w:szCs w:val="22"/>
        </w:rPr>
        <w:t>22.Α. Λόγοι αποκλεισμού</w:t>
      </w:r>
    </w:p>
    <w:p w14:paraId="6AFA42DB" w14:textId="77777777" w:rsidR="001E6EA8" w:rsidRPr="003443DE" w:rsidRDefault="001E6EA8" w:rsidP="001E6EA8">
      <w:pPr>
        <w:suppressAutoHyphens w:val="0"/>
        <w:spacing w:after="160"/>
        <w:jc w:val="both"/>
        <w:rPr>
          <w:rFonts w:ascii="Book Antiqua" w:eastAsia="Calibri" w:hAnsi="Book Antiqua" w:cs="Tahoma"/>
          <w:b/>
          <w:sz w:val="22"/>
          <w:szCs w:val="22"/>
          <w:lang w:bidi="en-US"/>
        </w:rPr>
      </w:pPr>
      <w:r w:rsidRPr="003443DE">
        <w:rPr>
          <w:rFonts w:ascii="Book Antiqua" w:eastAsia="Calibri" w:hAnsi="Book Antiqua" w:cs="Tahoma"/>
          <w:sz w:val="22"/>
          <w:szCs w:val="22"/>
          <w:lang w:bidi="en-US"/>
        </w:rPr>
        <w:t xml:space="preserve">Κάθε προσφέρων </w:t>
      </w:r>
      <w:r w:rsidRPr="003443DE">
        <w:rPr>
          <w:rFonts w:ascii="Book Antiqua" w:eastAsia="Calibri" w:hAnsi="Book Antiqua" w:cs="Tahoma"/>
          <w:b/>
          <w:bCs/>
          <w:sz w:val="22"/>
          <w:szCs w:val="22"/>
          <w:lang w:bidi="en-US"/>
        </w:rPr>
        <w:t>αποκλείεται</w:t>
      </w:r>
      <w:r w:rsidRPr="003443DE">
        <w:rPr>
          <w:rFonts w:ascii="Book Antiqua" w:eastAsia="Calibri" w:hAnsi="Book Antiqua" w:cs="Tahoma"/>
          <w:b/>
          <w:sz w:val="22"/>
          <w:szCs w:val="22"/>
          <w:lang w:bidi="en-US"/>
        </w:rPr>
        <w:t xml:space="preserve"> </w:t>
      </w:r>
      <w:r w:rsidRPr="003443DE">
        <w:rPr>
          <w:rFonts w:ascii="Book Antiqua" w:eastAsia="Calibri" w:hAnsi="Book Antiqua" w:cs="Tahoma"/>
          <w:sz w:val="22"/>
          <w:szCs w:val="22"/>
          <w:lang w:bidi="en-US"/>
        </w:rPr>
        <w:t>από τη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14:paraId="1DE3BB21"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eastAsia="Calibri" w:hAnsi="Book Antiqua" w:cs="Tahoma"/>
          <w:b/>
          <w:sz w:val="22"/>
          <w:szCs w:val="22"/>
          <w:lang w:bidi="en-US"/>
        </w:rPr>
        <w:t>22.</w:t>
      </w:r>
      <w:r w:rsidRPr="003443DE">
        <w:rPr>
          <w:rFonts w:ascii="Book Antiqua" w:eastAsia="Calibri" w:hAnsi="Book Antiqua" w:cs="Tahoma"/>
          <w:b/>
          <w:sz w:val="22"/>
          <w:szCs w:val="22"/>
          <w:lang w:val="en-US" w:bidi="en-US"/>
        </w:rPr>
        <w:t>A</w:t>
      </w:r>
      <w:r w:rsidRPr="003443DE">
        <w:rPr>
          <w:rFonts w:ascii="Book Antiqua" w:eastAsia="Calibri" w:hAnsi="Book Antiqua" w:cs="Tahoma"/>
          <w:b/>
          <w:sz w:val="22"/>
          <w:szCs w:val="22"/>
          <w:lang w:bidi="en-US"/>
        </w:rPr>
        <w:t>.1.</w:t>
      </w:r>
      <w:r w:rsidRPr="003443DE">
        <w:rPr>
          <w:rFonts w:ascii="Book Antiqua" w:eastAsia="Calibri" w:hAnsi="Book Antiqua" w:cs="Tahoma"/>
          <w:sz w:val="22"/>
          <w:szCs w:val="22"/>
          <w:lang w:bidi="en-US"/>
        </w:rPr>
        <w:t xml:space="preserve"> </w:t>
      </w:r>
      <w:r w:rsidRPr="003443DE">
        <w:rPr>
          <w:rFonts w:ascii="Book Antiqua" w:hAnsi="Book Antiqua" w:cs="Tahoma"/>
          <w:sz w:val="22"/>
          <w:szCs w:val="22"/>
          <w:lang w:bidi="en-US"/>
        </w:rPr>
        <w:t>Όταν υπάρχει εις βάρος του αμετάκλητη</w:t>
      </w:r>
      <w:r w:rsidRPr="003443DE">
        <w:rPr>
          <w:rFonts w:ascii="Book Antiqua" w:hAnsi="Book Antiqua" w:cs="Tahoma"/>
          <w:sz w:val="22"/>
          <w:szCs w:val="22"/>
          <w:vertAlign w:val="superscript"/>
          <w:lang w:bidi="en-US"/>
        </w:rPr>
        <w:endnoteReference w:id="98"/>
      </w:r>
      <w:r w:rsidRPr="003443DE">
        <w:rPr>
          <w:rFonts w:ascii="Book Antiqua" w:hAnsi="Book Antiqua" w:cs="Tahoma"/>
          <w:sz w:val="22"/>
          <w:szCs w:val="22"/>
          <w:lang w:bidi="en-US"/>
        </w:rPr>
        <w:t xml:space="preserve"> καταδικαστική απόφαση για ένα από τα ακόλουθα  </w:t>
      </w:r>
      <w:r w:rsidRPr="003443DE">
        <w:rPr>
          <w:rFonts w:ascii="Book Antiqua" w:hAnsi="Book Antiqua" w:cs="Tahoma"/>
          <w:sz w:val="22"/>
          <w:szCs w:val="22"/>
          <w:lang w:bidi="en-US"/>
        </w:rPr>
        <w:lastRenderedPageBreak/>
        <w:t>εγκλήματα:</w:t>
      </w:r>
    </w:p>
    <w:p w14:paraId="448EA64C"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w:t>
      </w:r>
      <w:r w:rsidRPr="003443DE">
        <w:rPr>
          <w:rFonts w:ascii="Book Antiqua" w:hAnsi="Book Antiqua" w:cs="Tahoma"/>
          <w:b/>
          <w:bCs/>
          <w:sz w:val="22"/>
          <w:szCs w:val="22"/>
          <w:lang w:bidi="en-US"/>
        </w:rPr>
        <w:t>συμμετοχή σε εγκληματική οργάνωση</w:t>
      </w:r>
      <w:r w:rsidRPr="003443DE">
        <w:rPr>
          <w:rFonts w:ascii="Book Antiqua" w:hAnsi="Book Antiqua" w:cs="Tahoma"/>
          <w:sz w:val="22"/>
          <w:szCs w:val="22"/>
          <w:lang w:bidi="en-US"/>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εγκλήματος(ΕΕ </w:t>
      </w:r>
      <w:r w:rsidRPr="003443DE">
        <w:rPr>
          <w:rFonts w:ascii="Book Antiqua" w:hAnsi="Book Antiqua" w:cs="Tahoma"/>
          <w:sz w:val="22"/>
          <w:szCs w:val="22"/>
          <w:lang w:val="en-US" w:bidi="en-US"/>
        </w:rPr>
        <w:t>L</w:t>
      </w:r>
      <w:r w:rsidRPr="003443DE">
        <w:rPr>
          <w:rFonts w:ascii="Book Antiqua" w:hAnsi="Book Antiqua" w:cs="Tahoma"/>
          <w:sz w:val="22"/>
          <w:szCs w:val="22"/>
          <w:lang w:bidi="en-US"/>
        </w:rPr>
        <w:t xml:space="preserve"> 300 της 11.11.2008 σ.42),</w:t>
      </w:r>
      <w:r w:rsidRPr="003443DE">
        <w:rPr>
          <w:rFonts w:ascii="Book Antiqua" w:eastAsia="Times New Roman" w:hAnsi="Book Antiqua" w:cs="Tahoma"/>
          <w:kern w:val="0"/>
          <w:sz w:val="22"/>
          <w:lang w:eastAsia="ar-SA"/>
        </w:rPr>
        <w:t xml:space="preserve"> </w:t>
      </w:r>
      <w:r w:rsidRPr="003443DE">
        <w:rPr>
          <w:rFonts w:ascii="Book Antiqua" w:hAnsi="Book Antiqua" w:cs="Tahoma"/>
          <w:sz w:val="22"/>
          <w:szCs w:val="22"/>
          <w:lang w:bidi="en-US"/>
        </w:rPr>
        <w:t>και τα εγκλήματα του άρθρου 187 του Ποινικού Κώδικα (εγκληματική οργάνωση),</w:t>
      </w:r>
    </w:p>
    <w:p w14:paraId="2F8E8C20" w14:textId="77777777" w:rsidR="001E6EA8" w:rsidRPr="003443DE" w:rsidRDefault="001E6EA8" w:rsidP="001E6EA8">
      <w:pPr>
        <w:suppressAutoHyphens w:val="0"/>
        <w:spacing w:after="160"/>
        <w:jc w:val="both"/>
        <w:rPr>
          <w:rFonts w:ascii="Book Antiqua" w:hAnsi="Book Antiqua" w:cs="Tahoma"/>
          <w:b/>
          <w:bCs/>
          <w:sz w:val="22"/>
          <w:szCs w:val="22"/>
          <w:lang w:bidi="en-US"/>
        </w:rPr>
      </w:pPr>
      <w:r w:rsidRPr="003443DE">
        <w:rPr>
          <w:rFonts w:ascii="Book Antiqua" w:hAnsi="Book Antiqua" w:cs="Tahoma"/>
          <w:b/>
          <w:bCs/>
          <w:sz w:val="22"/>
          <w:szCs w:val="22"/>
          <w:lang w:bidi="en-US"/>
        </w:rPr>
        <w:t>β)</w:t>
      </w:r>
      <w:r w:rsidRPr="003443DE">
        <w:rPr>
          <w:rFonts w:ascii="Book Antiqua" w:eastAsia="Times New Roman" w:hAnsi="Book Antiqua" w:cs="Tahoma"/>
          <w:kern w:val="0"/>
          <w:sz w:val="22"/>
          <w:lang w:eastAsia="ar-SA"/>
        </w:rPr>
        <w:t xml:space="preserve"> </w:t>
      </w:r>
      <w:r w:rsidRPr="003443DE">
        <w:rPr>
          <w:rFonts w:ascii="Book Antiqua" w:hAnsi="Book Antiqua" w:cs="Tahoma"/>
          <w:b/>
          <w:bCs/>
          <w:sz w:val="22"/>
          <w:szCs w:val="22"/>
          <w:lang w:bidi="en-US"/>
        </w:rPr>
        <w:t xml:space="preserve">ενεργητική δωροδοκία, </w:t>
      </w:r>
      <w:r w:rsidRPr="003443DE">
        <w:rPr>
          <w:rFonts w:ascii="Book Antiqua" w:hAnsi="Book Antiqua" w:cs="Tahoma"/>
          <w:sz w:val="22"/>
          <w:szCs w:val="22"/>
          <w:lang w:bidi="en-US"/>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3443DE">
        <w:rPr>
          <w:rFonts w:ascii="Book Antiqua" w:hAnsi="Book Antiqua" w:cs="Tahoma"/>
          <w:sz w:val="22"/>
          <w:szCs w:val="22"/>
          <w:lang w:val="en-US" w:bidi="en-US"/>
        </w:rPr>
        <w:t>C</w:t>
      </w:r>
      <w:r w:rsidRPr="003443DE">
        <w:rPr>
          <w:rFonts w:ascii="Book Antiqua" w:hAnsi="Book Antiqua" w:cs="Tahoma"/>
          <w:sz w:val="22"/>
          <w:szCs w:val="22"/>
          <w:lang w:bidi="en-US"/>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3443DE">
        <w:rPr>
          <w:rFonts w:ascii="Book Antiqua" w:hAnsi="Book Antiqua" w:cs="Tahoma"/>
          <w:sz w:val="22"/>
          <w:szCs w:val="22"/>
          <w:lang w:val="en-US" w:bidi="en-US"/>
        </w:rPr>
        <w:t>L</w:t>
      </w:r>
      <w:r w:rsidRPr="003443DE">
        <w:rPr>
          <w:rFonts w:ascii="Book Antiqua" w:hAnsi="Book Antiqua" w:cs="Tahoma"/>
          <w:sz w:val="22"/>
          <w:szCs w:val="22"/>
          <w:lang w:bidi="en-US"/>
        </w:rPr>
        <w:t xml:space="preserve"> 192 της 31.7.2003, σ. 54), καθώς και όπως ορίζεται στο εθνικό δίκαιο του οικονομικού φορέα,</w:t>
      </w:r>
      <w:r w:rsidRPr="003443DE">
        <w:rPr>
          <w:rFonts w:ascii="Book Antiqua" w:eastAsia="Times New Roman" w:hAnsi="Book Antiqua" w:cs="Tahoma"/>
          <w:kern w:val="0"/>
          <w:sz w:val="22"/>
          <w:lang w:eastAsia="ar-SA"/>
        </w:rPr>
        <w:t xml:space="preserve"> </w:t>
      </w:r>
      <w:r w:rsidRPr="003443DE">
        <w:rPr>
          <w:rFonts w:ascii="Book Antiqua" w:hAnsi="Book Antiqua" w:cs="Tahoma"/>
          <w:sz w:val="22"/>
          <w:szCs w:val="22"/>
          <w:lang w:bidi="en-US"/>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0AA26B4A"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bCs/>
          <w:sz w:val="22"/>
          <w:szCs w:val="22"/>
          <w:lang w:bidi="en-US"/>
        </w:rPr>
        <w:t>γ) απάτη,</w:t>
      </w:r>
      <w:r w:rsidRPr="003443DE">
        <w:rPr>
          <w:rFonts w:ascii="Book Antiqua" w:hAnsi="Book Antiqua" w:cs="Tahoma"/>
          <w:sz w:val="22"/>
          <w:szCs w:val="22"/>
          <w:lang w:bidi="en-US"/>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3443DE">
        <w:rPr>
          <w:rFonts w:ascii="Book Antiqua" w:hAnsi="Book Antiqua" w:cs="Tahoma"/>
          <w:sz w:val="22"/>
          <w:szCs w:val="22"/>
          <w:vertAlign w:val="superscript"/>
          <w:lang w:bidi="en-US"/>
        </w:rPr>
        <w:t>ης</w:t>
      </w:r>
      <w:r w:rsidRPr="003443DE">
        <w:rPr>
          <w:rFonts w:ascii="Book Antiqua" w:hAnsi="Book Antiqua" w:cs="Tahoma"/>
          <w:sz w:val="22"/>
          <w:szCs w:val="22"/>
          <w:lang w:bidi="en-US"/>
        </w:rPr>
        <w:t xml:space="preserve"> Ιουλίου 2017 σχετικά με την καταπολέμηση, μέσω του ποινικού δικαίου, της απάτης εις βάρος των οικονομικών συμφερόντων της Ένωσης (</w:t>
      </w:r>
      <w:r w:rsidRPr="003443DE">
        <w:rPr>
          <w:rFonts w:ascii="Book Antiqua" w:hAnsi="Book Antiqua" w:cs="Tahoma"/>
          <w:sz w:val="22"/>
          <w:szCs w:val="22"/>
          <w:lang w:val="en-US" w:bidi="en-US"/>
        </w:rPr>
        <w:t>L</w:t>
      </w:r>
      <w:r w:rsidRPr="003443DE">
        <w:rPr>
          <w:rFonts w:ascii="Book Antiqua" w:hAnsi="Book Antiqua" w:cs="Tahoma"/>
          <w:sz w:val="22"/>
          <w:szCs w:val="22"/>
          <w:lang w:bidi="en-US"/>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13FAAA30" w14:textId="77777777" w:rsidR="001E6EA8" w:rsidRPr="003443DE" w:rsidRDefault="001E6EA8" w:rsidP="001E6EA8">
      <w:pPr>
        <w:suppressAutoHyphens w:val="0"/>
        <w:spacing w:after="160"/>
        <w:jc w:val="both"/>
        <w:rPr>
          <w:rFonts w:ascii="Book Antiqua" w:hAnsi="Book Antiqua" w:cs="Tahoma"/>
          <w:b/>
          <w:bCs/>
          <w:sz w:val="22"/>
          <w:szCs w:val="22"/>
          <w:lang w:bidi="en-US"/>
        </w:rPr>
      </w:pPr>
      <w:r w:rsidRPr="003443DE">
        <w:rPr>
          <w:rFonts w:ascii="Book Antiqua" w:hAnsi="Book Antiqua" w:cs="Tahoma"/>
          <w:b/>
          <w:bCs/>
          <w:sz w:val="22"/>
          <w:szCs w:val="22"/>
          <w:lang w:bidi="en-US"/>
        </w:rPr>
        <w:t>δ) τρομοκρατικά εγκλήματα ή εγκλήματα συνδεόμενα</w:t>
      </w:r>
      <w:r w:rsidRPr="003443DE">
        <w:rPr>
          <w:rFonts w:ascii="Book Antiqua" w:hAnsi="Book Antiqua" w:cs="Tahoma"/>
          <w:sz w:val="22"/>
          <w:szCs w:val="22"/>
          <w:lang w:bidi="en-US"/>
        </w:rPr>
        <w:t xml:space="preserve">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443DE">
        <w:rPr>
          <w:rFonts w:ascii="Book Antiqua" w:hAnsi="Book Antiqua" w:cs="Tahoma"/>
          <w:sz w:val="22"/>
          <w:szCs w:val="22"/>
          <w:vertAlign w:val="superscript"/>
          <w:lang w:bidi="en-US"/>
        </w:rPr>
        <w:t>ης</w:t>
      </w:r>
      <w:r w:rsidRPr="003443DE">
        <w:rPr>
          <w:rFonts w:ascii="Book Antiqua" w:hAnsi="Book Antiqua" w:cs="Tahoma"/>
          <w:sz w:val="22"/>
          <w:szCs w:val="22"/>
          <w:lang w:bidi="en-US"/>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3443DE">
        <w:rPr>
          <w:rFonts w:ascii="Book Antiqua" w:hAnsi="Book Antiqua" w:cs="Tahoma"/>
          <w:sz w:val="22"/>
          <w:szCs w:val="22"/>
          <w:lang w:val="en-US" w:bidi="en-US"/>
        </w:rPr>
        <w:t>L</w:t>
      </w:r>
      <w:r w:rsidRPr="003443DE">
        <w:rPr>
          <w:rFonts w:ascii="Book Antiqua" w:hAnsi="Book Antiqua" w:cs="Tahoma"/>
          <w:sz w:val="22"/>
          <w:szCs w:val="22"/>
          <w:lang w:bidi="en-US"/>
        </w:rPr>
        <w:t xml:space="preserve"> 88/31.03.2017)) ή ηθική αυτουργία ή συνέργεια ή απόπειρα διάπραξης εγκλήματος, όπως ορίζονται στο άρθρο 14 αυτής,</w:t>
      </w:r>
      <w:r w:rsidRPr="003443DE">
        <w:rPr>
          <w:rFonts w:ascii="Book Antiqua" w:eastAsia="Times New Roman" w:hAnsi="Book Antiqua" w:cs="Tahoma"/>
          <w:kern w:val="0"/>
          <w:sz w:val="22"/>
          <w:lang w:eastAsia="ar-SA"/>
        </w:rPr>
        <w:t xml:space="preserve"> </w:t>
      </w:r>
      <w:r w:rsidRPr="003443DE">
        <w:rPr>
          <w:rFonts w:ascii="Book Antiqua" w:hAnsi="Book Antiqua" w:cs="Tahoma"/>
          <w:sz w:val="22"/>
          <w:szCs w:val="22"/>
          <w:lang w:bidi="en-US"/>
        </w:rPr>
        <w:t>και τα εγκλήματα των άρθρων 187Α και 187Β του Ποινικού Κώδικα, καθώς και τα εγκλήματα των άρθρων 32-35 του ν. 4689/2020 (Α’103),</w:t>
      </w:r>
    </w:p>
    <w:p w14:paraId="125F9EAD" w14:textId="77777777" w:rsidR="001E6EA8" w:rsidRPr="003443DE" w:rsidRDefault="001E6EA8" w:rsidP="001E6EA8">
      <w:pPr>
        <w:suppressAutoHyphens w:val="0"/>
        <w:spacing w:after="160"/>
        <w:jc w:val="both"/>
        <w:rPr>
          <w:rFonts w:ascii="Book Antiqua" w:hAnsi="Book Antiqua" w:cs="Tahoma"/>
          <w:b/>
          <w:bCs/>
          <w:sz w:val="22"/>
          <w:szCs w:val="22"/>
          <w:lang w:bidi="en-US"/>
        </w:rPr>
      </w:pPr>
      <w:r w:rsidRPr="003443DE">
        <w:rPr>
          <w:rFonts w:ascii="Book Antiqua" w:hAnsi="Book Antiqua" w:cs="Tahoma"/>
          <w:b/>
          <w:bCs/>
          <w:sz w:val="22"/>
          <w:szCs w:val="22"/>
          <w:lang w:bidi="en-US"/>
        </w:rPr>
        <w:t xml:space="preserve">ε) νομιμοποίηση εσόδων από παράνομες δραστηριότητες </w:t>
      </w:r>
      <w:r w:rsidRPr="003443DE">
        <w:rPr>
          <w:rFonts w:ascii="Book Antiqua" w:hAnsi="Book Antiqua" w:cs="Tahoma"/>
          <w:sz w:val="22"/>
          <w:szCs w:val="22"/>
          <w:lang w:bidi="en-US"/>
        </w:rPr>
        <w:t>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w:t>
      </w:r>
      <w:r w:rsidRPr="003443DE">
        <w:rPr>
          <w:rFonts w:ascii="Book Antiqua" w:eastAsia="Times New Roman" w:hAnsi="Book Antiqua" w:cs="Tahoma"/>
          <w:kern w:val="0"/>
          <w:sz w:val="22"/>
          <w:lang w:eastAsia="ar-SA"/>
        </w:rPr>
        <w:t xml:space="preserve"> </w:t>
      </w:r>
      <w:r w:rsidRPr="003443DE">
        <w:rPr>
          <w:rFonts w:ascii="Book Antiqua" w:hAnsi="Book Antiqua" w:cs="Tahoma"/>
          <w:sz w:val="22"/>
          <w:szCs w:val="22"/>
          <w:lang w:bidi="en-US"/>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3443DE">
        <w:rPr>
          <w:rFonts w:ascii="Book Antiqua" w:hAnsi="Book Antiqua" w:cs="Tahoma"/>
          <w:sz w:val="22"/>
          <w:szCs w:val="22"/>
          <w:lang w:val="en-US" w:bidi="en-US"/>
        </w:rPr>
        <w:t>L</w:t>
      </w:r>
      <w:r w:rsidRPr="003443DE">
        <w:rPr>
          <w:rFonts w:ascii="Book Antiqua" w:hAnsi="Book Antiqua" w:cs="Tahoma"/>
          <w:sz w:val="22"/>
          <w:szCs w:val="22"/>
          <w:lang w:bidi="en-US"/>
        </w:rPr>
        <w:t xml:space="preserve"> 141/05.06.2015) και τα εγκλήματα των άρθρων 2 και 39 του ν. 4557/2018 (Α’ 139), ),</w:t>
      </w:r>
    </w:p>
    <w:p w14:paraId="7956FEE7"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bCs/>
          <w:sz w:val="22"/>
          <w:szCs w:val="22"/>
          <w:lang w:bidi="en-US"/>
        </w:rPr>
        <w:t>στ) παιδική εργασία και άλλες μορφές εμπορίας ανθρώπων,</w:t>
      </w:r>
      <w:r w:rsidRPr="003443DE">
        <w:rPr>
          <w:rFonts w:ascii="Book Antiqua" w:hAnsi="Book Antiqua" w:cs="Tahoma"/>
          <w:sz w:val="22"/>
          <w:szCs w:val="22"/>
          <w:lang w:bidi="en-US"/>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3443DE">
        <w:rPr>
          <w:rFonts w:ascii="Book Antiqua" w:hAnsi="Book Antiqua" w:cs="Tahoma"/>
          <w:sz w:val="22"/>
          <w:szCs w:val="22"/>
          <w:lang w:val="en-US" w:bidi="en-US"/>
        </w:rPr>
        <w:t>L</w:t>
      </w:r>
      <w:r w:rsidRPr="003443DE">
        <w:rPr>
          <w:rFonts w:ascii="Book Antiqua" w:hAnsi="Book Antiqua" w:cs="Tahoma"/>
          <w:sz w:val="22"/>
          <w:szCs w:val="22"/>
          <w:lang w:bidi="en-US"/>
        </w:rPr>
        <w:t xml:space="preserve"> 101 της 15.4.2011, σ. 1), και τα εγκλήματα του άρθρου 323Α του Ποινικού Κώδικα (εμπορία ανθρώπων). 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197DDCA1"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sz w:val="22"/>
          <w:szCs w:val="22"/>
          <w:lang w:bidi="en-US"/>
        </w:rPr>
        <w:t>Η υποχρέωση του προηγούμενου εδαφίου αφορά:</w:t>
      </w:r>
    </w:p>
    <w:p w14:paraId="0C85D7F2"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sz w:val="22"/>
          <w:szCs w:val="22"/>
          <w:lang w:bidi="en-US"/>
        </w:rPr>
        <w:t>α) Στις περιπτώσεις εταιρειών περιορισμένης ευθύνης (Ε.Π.Ε.), προσωπικών εταιρειών ( Ο.Ε. Ε.Ε.) και</w:t>
      </w:r>
      <w:r w:rsidRPr="003443DE">
        <w:rPr>
          <w:rFonts w:ascii="Book Antiqua" w:hAnsi="Book Antiqua" w:cs="Tahoma"/>
          <w:b/>
          <w:bCs/>
          <w:sz w:val="22"/>
          <w:szCs w:val="22"/>
          <w:lang w:bidi="en-US"/>
        </w:rPr>
        <w:t xml:space="preserve"> </w:t>
      </w:r>
      <w:r w:rsidRPr="003443DE">
        <w:rPr>
          <w:rFonts w:ascii="Book Antiqua" w:hAnsi="Book Antiqua" w:cs="Tahoma"/>
          <w:sz w:val="22"/>
          <w:szCs w:val="22"/>
          <w:lang w:bidi="en-US"/>
        </w:rPr>
        <w:t>Ιδιωτικών Κεφαλαιουχικών Εταιρειών ( Ι.Κ.Ε ), τους διαχειριστές.</w:t>
      </w:r>
    </w:p>
    <w:p w14:paraId="05BA0F06" w14:textId="77777777" w:rsidR="001E6EA8" w:rsidRPr="003443DE" w:rsidRDefault="001E6EA8" w:rsidP="001E6EA8">
      <w:pPr>
        <w:jc w:val="both"/>
        <w:rPr>
          <w:rFonts w:ascii="Book Antiqua" w:hAnsi="Book Antiqua" w:cs="Tahoma"/>
          <w:sz w:val="22"/>
          <w:szCs w:val="22"/>
          <w:lang w:bidi="en-US"/>
        </w:rPr>
      </w:pPr>
      <w:r w:rsidRPr="003443DE">
        <w:rPr>
          <w:rFonts w:ascii="Book Antiqua" w:hAnsi="Book Antiqua" w:cs="Tahoma"/>
          <w:sz w:val="22"/>
          <w:szCs w:val="22"/>
          <w:lang w:bidi="en-US"/>
        </w:rPr>
        <w:lastRenderedPageBreak/>
        <w:t>β) Στις περιπτώσεις ανωνύμων εταιρειών (Α.Ε.) τον Διευθύνοντα Σύμβουλο, τα μέλη του Διοικητικού Συμβουλίου,</w:t>
      </w:r>
      <w:r w:rsidRPr="003443DE">
        <w:rPr>
          <w:rFonts w:ascii="Book Antiqua" w:eastAsia="Times New Roman" w:hAnsi="Book Antiqua" w:cs="Tahoma"/>
          <w:kern w:val="0"/>
          <w:sz w:val="22"/>
          <w:lang w:eastAsia="ar-SA"/>
        </w:rPr>
        <w:t xml:space="preserve"> </w:t>
      </w:r>
      <w:r w:rsidRPr="003443DE">
        <w:rPr>
          <w:rFonts w:ascii="Book Antiqua" w:hAnsi="Book Antiqua" w:cs="Tahoma"/>
          <w:sz w:val="22"/>
          <w:szCs w:val="22"/>
          <w:lang w:bidi="en-US"/>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4DDEFDD2" w14:textId="77777777" w:rsidR="001E6EA8" w:rsidRPr="003443DE" w:rsidRDefault="001E6EA8" w:rsidP="001E6EA8">
      <w:pPr>
        <w:jc w:val="both"/>
        <w:rPr>
          <w:rFonts w:ascii="Book Antiqua" w:hAnsi="Book Antiqua" w:cs="Tahoma"/>
          <w:sz w:val="22"/>
          <w:szCs w:val="22"/>
          <w:lang w:bidi="en-US"/>
        </w:rPr>
      </w:pPr>
    </w:p>
    <w:p w14:paraId="7EBC344E"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sz w:val="22"/>
          <w:szCs w:val="22"/>
          <w:lang w:bidi="en-US"/>
        </w:rPr>
        <w:t>γ) Στις περιπτώσεις των συνεταιρισμών, τα μέλη του Διοικητικού Συμβουλίου, ή</w:t>
      </w:r>
    </w:p>
    <w:p w14:paraId="152F9E6F" w14:textId="5B968778" w:rsidR="001E6EA8"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sz w:val="22"/>
          <w:szCs w:val="22"/>
          <w:lang w:bidi="en-US"/>
        </w:rPr>
        <w:t>δ) στις υπόλοιπες περιπτώσεις νομικών προσώπων, τον, κατά περίπτωση, νόμιμο  εκπρόσωπο</w:t>
      </w:r>
      <w:r w:rsidRPr="003443DE">
        <w:rPr>
          <w:rFonts w:ascii="Book Antiqua" w:hAnsi="Book Antiqua" w:cs="Tahoma"/>
          <w:sz w:val="22"/>
          <w:szCs w:val="22"/>
          <w:vertAlign w:val="superscript"/>
          <w:lang w:bidi="en-US"/>
        </w:rPr>
        <w:endnoteReference w:id="99"/>
      </w:r>
      <w:r w:rsidRPr="003443DE">
        <w:rPr>
          <w:rFonts w:ascii="Book Antiqua" w:hAnsi="Book Antiqua" w:cs="Tahoma"/>
          <w:sz w:val="22"/>
          <w:szCs w:val="22"/>
          <w:lang w:bidi="en-US"/>
        </w:rPr>
        <w:t>.</w:t>
      </w:r>
    </w:p>
    <w:p w14:paraId="537023AB" w14:textId="77777777" w:rsidR="00CD75A3" w:rsidRDefault="00CD75A3" w:rsidP="00CD75A3">
      <w:pPr>
        <w:widowControl/>
        <w:suppressAutoHyphens w:val="0"/>
        <w:autoSpaceDE w:val="0"/>
        <w:autoSpaceDN w:val="0"/>
        <w:adjustRightInd w:val="0"/>
        <w:rPr>
          <w:rFonts w:ascii="Book Antiqua" w:eastAsiaTheme="minorHAnsi" w:hAnsi="Book Antiqua" w:cs="TimesNewRomanPS-ItalicMT"/>
          <w:kern w:val="0"/>
          <w:sz w:val="22"/>
          <w:szCs w:val="22"/>
          <w:lang w:eastAsia="en-US"/>
        </w:rPr>
      </w:pPr>
      <w:r>
        <w:rPr>
          <w:rFonts w:ascii="Book Antiqua" w:hAnsi="Book Antiqua" w:cs="Tahoma"/>
          <w:b/>
          <w:bCs/>
          <w:sz w:val="22"/>
          <w:szCs w:val="22"/>
          <w:lang w:bidi="en-US"/>
        </w:rPr>
        <w:t xml:space="preserve">ζ) </w:t>
      </w:r>
      <w:r w:rsidRPr="00CD75A3">
        <w:rPr>
          <w:rFonts w:ascii="Book Antiqua" w:eastAsiaTheme="minorHAnsi" w:hAnsi="Book Antiqua" w:cs="TimesNewRomanPS-ItalicMT"/>
          <w:b/>
          <w:bCs/>
          <w:kern w:val="0"/>
          <w:sz w:val="22"/>
          <w:szCs w:val="22"/>
          <w:lang w:eastAsia="en-US"/>
        </w:rPr>
        <w:t>Οικονομικός φορέας που δεν πληροί τις προϋποθέσεις του Κανονισμού (ΕΕ) 2022/576</w:t>
      </w:r>
      <w:r w:rsidRPr="00CD75A3">
        <w:rPr>
          <w:rFonts w:ascii="Book Antiqua" w:eastAsiaTheme="minorHAnsi" w:hAnsi="Book Antiqua" w:cs="TimesNewRomanPS-ItalicMT"/>
          <w:kern w:val="0"/>
          <w:sz w:val="22"/>
          <w:szCs w:val="22"/>
          <w:lang w:eastAsia="en-US"/>
        </w:rPr>
        <w:t xml:space="preserve"> του</w:t>
      </w:r>
      <w:r>
        <w:rPr>
          <w:rFonts w:ascii="Book Antiqua" w:eastAsiaTheme="minorHAnsi" w:hAnsi="Book Antiqua" w:cs="TimesNewRomanPS-ItalicMT"/>
          <w:kern w:val="0"/>
          <w:sz w:val="22"/>
          <w:szCs w:val="22"/>
          <w:lang w:eastAsia="en-US"/>
        </w:rPr>
        <w:t xml:space="preserve"> </w:t>
      </w:r>
      <w:r w:rsidRPr="00CD75A3">
        <w:rPr>
          <w:rFonts w:ascii="Book Antiqua" w:eastAsiaTheme="minorHAnsi" w:hAnsi="Book Antiqua" w:cs="TimesNewRomanPS-ItalicMT"/>
          <w:kern w:val="0"/>
          <w:sz w:val="22"/>
          <w:szCs w:val="22"/>
          <w:lang w:eastAsia="en-US"/>
        </w:rPr>
        <w:t xml:space="preserve">Συμβουλίου </w:t>
      </w:r>
    </w:p>
    <w:p w14:paraId="38D7EBD3" w14:textId="48BE9BE9" w:rsidR="00CD75A3" w:rsidRPr="00CD75A3" w:rsidRDefault="00CD75A3" w:rsidP="00CD75A3">
      <w:pPr>
        <w:widowControl/>
        <w:suppressAutoHyphens w:val="0"/>
        <w:autoSpaceDE w:val="0"/>
        <w:autoSpaceDN w:val="0"/>
        <w:adjustRightInd w:val="0"/>
        <w:rPr>
          <w:rFonts w:ascii="Book Antiqua" w:hAnsi="Book Antiqua" w:cs="Tahoma"/>
          <w:b/>
          <w:bCs/>
          <w:sz w:val="22"/>
          <w:szCs w:val="22"/>
          <w:lang w:bidi="en-US"/>
        </w:rPr>
      </w:pPr>
      <w:r w:rsidRPr="00CD75A3">
        <w:rPr>
          <w:rFonts w:ascii="Book Antiqua" w:eastAsiaTheme="minorHAnsi" w:hAnsi="Book Antiqua" w:cs="TimesNewRomanPS-ItalicMT"/>
          <w:kern w:val="0"/>
          <w:sz w:val="22"/>
          <w:szCs w:val="22"/>
          <w:lang w:eastAsia="en-US"/>
        </w:rPr>
        <w:t>της 8ης Απριλίου 2022, που θα τροποποιεί τον Κανονισμό (ΕΕ) αριθ. 833/2014</w:t>
      </w:r>
      <w:r>
        <w:rPr>
          <w:rFonts w:ascii="Book Antiqua" w:eastAsiaTheme="minorHAnsi" w:hAnsi="Book Antiqua" w:cs="TimesNewRomanPS-ItalicMT"/>
          <w:kern w:val="0"/>
          <w:sz w:val="22"/>
          <w:szCs w:val="22"/>
          <w:lang w:eastAsia="en-US"/>
        </w:rPr>
        <w:t xml:space="preserve"> </w:t>
      </w:r>
      <w:r w:rsidRPr="00CD75A3">
        <w:rPr>
          <w:rFonts w:ascii="Book Antiqua" w:eastAsiaTheme="minorHAnsi" w:hAnsi="Book Antiqua" w:cs="TimesNewRomanPS-ItalicMT"/>
          <w:kern w:val="0"/>
          <w:sz w:val="22"/>
          <w:szCs w:val="22"/>
          <w:lang w:eastAsia="en-US"/>
        </w:rPr>
        <w:t>σχετικά με περιοριστικά μέτρα λόγω ενεργειών της Ρωσίας που αποσταθεροποιούν την</w:t>
      </w:r>
      <w:r>
        <w:rPr>
          <w:rFonts w:ascii="Book Antiqua" w:eastAsiaTheme="minorHAnsi" w:hAnsi="Book Antiqua" w:cs="TimesNewRomanPS-ItalicMT"/>
          <w:kern w:val="0"/>
          <w:sz w:val="22"/>
          <w:szCs w:val="22"/>
          <w:lang w:eastAsia="en-US"/>
        </w:rPr>
        <w:t xml:space="preserve"> </w:t>
      </w:r>
      <w:r w:rsidRPr="00CD75A3">
        <w:rPr>
          <w:rFonts w:ascii="Book Antiqua" w:eastAsiaTheme="minorHAnsi" w:hAnsi="Book Antiqua" w:cs="TimesNewRomanPS-ItalicMT"/>
          <w:kern w:val="0"/>
          <w:sz w:val="22"/>
          <w:szCs w:val="22"/>
          <w:lang w:eastAsia="en-US"/>
        </w:rPr>
        <w:t>κατάσταση στην Ουκρανία</w:t>
      </w:r>
    </w:p>
    <w:p w14:paraId="5EDDB2CF" w14:textId="77777777" w:rsidR="001E6EA8" w:rsidRPr="00CD75A3" w:rsidRDefault="001E6EA8" w:rsidP="001E6EA8">
      <w:pPr>
        <w:suppressAutoHyphens w:val="0"/>
        <w:spacing w:after="160"/>
        <w:jc w:val="both"/>
        <w:rPr>
          <w:rFonts w:ascii="Book Antiqua" w:hAnsi="Book Antiqua" w:cs="Tahoma"/>
          <w:b/>
          <w:sz w:val="22"/>
          <w:szCs w:val="22"/>
          <w:lang w:bidi="en-US"/>
        </w:rPr>
      </w:pPr>
    </w:p>
    <w:p w14:paraId="7A2188A9" w14:textId="77777777" w:rsidR="001E6EA8" w:rsidRPr="003443DE" w:rsidRDefault="001E6EA8" w:rsidP="001E6EA8">
      <w:pPr>
        <w:suppressAutoHyphens w:val="0"/>
        <w:spacing w:after="160"/>
        <w:jc w:val="both"/>
        <w:rPr>
          <w:rFonts w:ascii="Book Antiqua" w:hAnsi="Book Antiqua" w:cs="Tahoma"/>
          <w:b/>
          <w:sz w:val="22"/>
          <w:szCs w:val="22"/>
          <w:lang w:bidi="en-US"/>
        </w:rPr>
      </w:pPr>
      <w:r w:rsidRPr="003443DE">
        <w:rPr>
          <w:rFonts w:ascii="Book Antiqua" w:hAnsi="Book Antiqua" w:cs="Tahoma"/>
          <w:b/>
          <w:sz w:val="22"/>
          <w:szCs w:val="22"/>
          <w:lang w:bidi="en-US"/>
        </w:rPr>
        <w:t>22.</w:t>
      </w:r>
      <w:r w:rsidRPr="003443DE">
        <w:rPr>
          <w:rFonts w:ascii="Book Antiqua" w:hAnsi="Book Antiqua" w:cs="Tahoma"/>
          <w:b/>
          <w:sz w:val="22"/>
          <w:szCs w:val="22"/>
          <w:lang w:val="en-US" w:bidi="en-US"/>
        </w:rPr>
        <w:t>A</w:t>
      </w:r>
      <w:r w:rsidRPr="003443DE">
        <w:rPr>
          <w:rFonts w:ascii="Book Antiqua" w:hAnsi="Book Antiqua" w:cs="Tahoma"/>
          <w:b/>
          <w:sz w:val="22"/>
          <w:szCs w:val="22"/>
          <w:lang w:bidi="en-US"/>
        </w:rPr>
        <w:t>.2</w:t>
      </w:r>
    </w:p>
    <w:p w14:paraId="7384B6F3"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Όταν ο  προσφέρων έχει αθετήσει τις υποχρεώσεις του όσον αφορά στην</w:t>
      </w:r>
      <w:r w:rsidRPr="003443DE">
        <w:rPr>
          <w:rFonts w:ascii="Book Antiqua" w:hAnsi="Book Antiqua" w:cs="Tahoma"/>
          <w:b/>
          <w:bCs/>
          <w:sz w:val="22"/>
          <w:szCs w:val="22"/>
          <w:lang w:bidi="en-US"/>
        </w:rPr>
        <w:t xml:space="preserve"> </w:t>
      </w:r>
      <w:r w:rsidRPr="003443DE">
        <w:rPr>
          <w:rFonts w:ascii="Book Antiqua" w:hAnsi="Book Antiqua" w:cs="Tahoma"/>
          <w:sz w:val="22"/>
          <w:szCs w:val="22"/>
          <w:lang w:bidi="en-US"/>
        </w:rPr>
        <w:t xml:space="preserve">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456B7659"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46A807BA"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sz w:val="22"/>
          <w:szCs w:val="22"/>
          <w:lang w:bidi="en-US"/>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373D4AC7" w14:textId="77777777" w:rsidR="001E6EA8" w:rsidRPr="003443DE" w:rsidRDefault="001E6EA8" w:rsidP="001E6EA8">
      <w:pPr>
        <w:spacing w:after="16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Οι υποχρεώσεις των περ. α’ και β’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456A96D3" w14:textId="77777777" w:rsidR="001E6EA8" w:rsidRPr="003443DE" w:rsidRDefault="001E6EA8" w:rsidP="001E6EA8">
      <w:pPr>
        <w:suppressAutoHyphens w:val="0"/>
        <w:spacing w:after="160"/>
        <w:jc w:val="both"/>
        <w:rPr>
          <w:rFonts w:ascii="Book Antiqua" w:hAnsi="Book Antiqua" w:cs="Tahoma"/>
          <w:b/>
          <w:bCs/>
          <w:color w:val="000000"/>
          <w:sz w:val="22"/>
          <w:szCs w:val="22"/>
          <w:lang w:bidi="en-US"/>
        </w:rPr>
      </w:pPr>
      <w:r w:rsidRPr="003443DE">
        <w:rPr>
          <w:rFonts w:ascii="Book Antiqua" w:hAnsi="Book Antiqua" w:cs="Tahoma"/>
          <w:sz w:val="22"/>
          <w:szCs w:val="22"/>
          <w:lang w:bidi="en-US"/>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3443DE">
        <w:rPr>
          <w:rFonts w:ascii="Book Antiqua" w:eastAsia="Times New Roman" w:hAnsi="Book Antiqua" w:cs="Tahoma"/>
          <w:kern w:val="0"/>
          <w:sz w:val="22"/>
          <w:lang w:eastAsia="ar-SA"/>
        </w:rPr>
        <w:t xml:space="preserve"> </w:t>
      </w:r>
      <w:r w:rsidRPr="003443DE">
        <w:rPr>
          <w:rFonts w:ascii="Book Antiqua" w:hAnsi="Book Antiqua" w:cs="Tahoma"/>
          <w:sz w:val="22"/>
          <w:szCs w:val="22"/>
          <w:lang w:bidi="en-US"/>
        </w:rPr>
        <w:t>στο μέτρο που τηρεί τους όρους του δεσμευτικού κανονισμού</w:t>
      </w:r>
      <w:r w:rsidRPr="003443DE">
        <w:rPr>
          <w:rFonts w:ascii="Book Antiqua" w:hAnsi="Book Antiqua" w:cs="Tahoma"/>
          <w:sz w:val="22"/>
          <w:szCs w:val="22"/>
          <w:vertAlign w:val="superscript"/>
          <w:lang w:bidi="en-US"/>
        </w:rPr>
        <w:endnoteReference w:id="100"/>
      </w:r>
    </w:p>
    <w:p w14:paraId="31A39D43" w14:textId="77777777" w:rsidR="001E6EA8" w:rsidRDefault="001E6EA8" w:rsidP="001E6EA8">
      <w:pPr>
        <w:suppressAutoHyphens w:val="0"/>
        <w:spacing w:after="160"/>
        <w:jc w:val="both"/>
        <w:rPr>
          <w:rFonts w:ascii="Book Antiqua" w:hAnsi="Book Antiqua" w:cs="Tahoma"/>
          <w:b/>
          <w:sz w:val="22"/>
          <w:szCs w:val="22"/>
          <w:lang w:bidi="en-US"/>
        </w:rPr>
      </w:pPr>
    </w:p>
    <w:p w14:paraId="6CD4D3A0"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22.Α.4</w:t>
      </w:r>
      <w:r w:rsidRPr="003443DE">
        <w:rPr>
          <w:rFonts w:ascii="Book Antiqua" w:hAnsi="Book Antiqua" w:cs="Tahoma"/>
          <w:sz w:val="22"/>
          <w:szCs w:val="22"/>
          <w:lang w:bidi="en-US"/>
        </w:rPr>
        <w:t>.</w:t>
      </w:r>
      <w:r w:rsidRPr="003443DE">
        <w:rPr>
          <w:rFonts w:ascii="Book Antiqua" w:hAnsi="Book Antiqua" w:cs="Tahoma"/>
          <w:b/>
          <w:bCs/>
          <w:sz w:val="22"/>
          <w:szCs w:val="22"/>
          <w:lang w:bidi="en-US"/>
        </w:rPr>
        <w:t xml:space="preserve"> Αποκλείεται</w:t>
      </w:r>
      <w:r w:rsidRPr="003443DE">
        <w:rPr>
          <w:rFonts w:ascii="Book Antiqua" w:eastAsia="Calibri" w:hAnsi="Book Antiqua" w:cs="Tahoma"/>
          <w:b/>
          <w:bCs/>
          <w:sz w:val="22"/>
          <w:szCs w:val="22"/>
          <w:lang w:bidi="en-US"/>
        </w:rPr>
        <w:t xml:space="preserve"> </w:t>
      </w:r>
      <w:r w:rsidRPr="003443DE">
        <w:rPr>
          <w:rFonts w:ascii="Book Antiqua" w:hAnsi="Book Antiqua" w:cs="Tahoma"/>
          <w:b/>
          <w:bCs/>
          <w:sz w:val="22"/>
          <w:szCs w:val="22"/>
          <w:lang w:bidi="en-US"/>
        </w:rPr>
        <w:t>από τη συμμετοχή στην παρούσα διαδικασία σύναψης δημόσιας σύμβασης   προσφέρων σε οποιαδήποτε από τις ακόλουθες καταστάσεις</w:t>
      </w:r>
      <w:r w:rsidRPr="003443DE">
        <w:rPr>
          <w:rFonts w:ascii="Book Antiqua" w:eastAsia="Calibri" w:hAnsi="Book Antiqua" w:cs="Tahoma"/>
          <w:b/>
          <w:bCs/>
          <w:sz w:val="22"/>
          <w:szCs w:val="22"/>
          <w:vertAlign w:val="superscript"/>
          <w:lang w:bidi="en-US"/>
        </w:rPr>
        <w:t>:</w:t>
      </w:r>
      <w:r w:rsidRPr="003443DE">
        <w:rPr>
          <w:rFonts w:ascii="Book Antiqua" w:eastAsia="Calibri" w:hAnsi="Book Antiqua" w:cs="Tahoma"/>
          <w:sz w:val="22"/>
          <w:szCs w:val="22"/>
          <w:vertAlign w:val="superscript"/>
          <w:lang w:val="en-US" w:bidi="en-US"/>
        </w:rPr>
        <w:endnoteReference w:id="101"/>
      </w:r>
    </w:p>
    <w:p w14:paraId="3BC79B7C" w14:textId="77777777" w:rsidR="001E6EA8" w:rsidRPr="003443DE" w:rsidRDefault="001E6EA8" w:rsidP="001E6EA8">
      <w:pPr>
        <w:suppressAutoHyphens w:val="0"/>
        <w:spacing w:after="160"/>
        <w:jc w:val="both"/>
        <w:rPr>
          <w:rFonts w:ascii="Book Antiqua" w:eastAsia="Calibri"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έχει αθετήσει τις υποχρεώσεις που προβλέπονται στην παρ. 2 του άρθρου 18 του ν. 4412/2016,</w:t>
      </w:r>
      <w:r w:rsidRPr="003443DE">
        <w:rPr>
          <w:rFonts w:ascii="Book Antiqua" w:eastAsia="Times New Roman" w:hAnsi="Book Antiqua" w:cs="Tahoma"/>
          <w:kern w:val="0"/>
          <w:sz w:val="22"/>
          <w:lang w:eastAsia="ar-SA"/>
        </w:rPr>
        <w:t xml:space="preserve"> </w:t>
      </w:r>
      <w:r w:rsidRPr="003443DE">
        <w:rPr>
          <w:rFonts w:ascii="Book Antiqua" w:hAnsi="Book Antiqua" w:cs="Tahoma"/>
          <w:sz w:val="22"/>
          <w:szCs w:val="22"/>
          <w:lang w:bidi="en-US"/>
        </w:rPr>
        <w:t>περί αρχών που εφαρμόζονται στις διαδικασίες σύναψης δημοσίων συμβάσεων,</w:t>
      </w:r>
      <w:r w:rsidRPr="003443DE">
        <w:rPr>
          <w:rFonts w:ascii="Book Antiqua" w:eastAsia="Calibri" w:hAnsi="Book Antiqua" w:cs="Tahoma"/>
          <w:sz w:val="22"/>
          <w:szCs w:val="22"/>
          <w:vertAlign w:val="superscript"/>
          <w:lang w:bidi="en-US"/>
        </w:rPr>
        <w:t xml:space="preserve">                   </w:t>
      </w:r>
    </w:p>
    <w:p w14:paraId="73A4AF59"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eastAsia="Calibri" w:hAnsi="Book Antiqua" w:cs="Tahoma"/>
          <w:b/>
          <w:sz w:val="22"/>
          <w:szCs w:val="22"/>
          <w:lang w:bidi="en-US"/>
        </w:rPr>
        <w:t>(</w:t>
      </w: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εάν ο οικονομικός φορέας τελεί υπό πτώχευση ή έχει υπαχθεί σε διαδικασία  </w:t>
      </w:r>
      <w:r w:rsidRPr="003443DE">
        <w:rPr>
          <w:rFonts w:ascii="Book Antiqua" w:hAnsi="Book Antiqua" w:cs="Tahoma"/>
          <w:iCs/>
          <w:sz w:val="22"/>
          <w:szCs w:val="22"/>
          <w:lang w:bidi="en-US"/>
        </w:rPr>
        <w:t>ειδικής εκκαθάρισης</w:t>
      </w:r>
      <w:r w:rsidRPr="003443DE">
        <w:rPr>
          <w:rFonts w:ascii="Book Antiqua" w:hAnsi="Book Antiqua" w:cs="Tahoma"/>
          <w:i/>
          <w:iCs/>
          <w:color w:val="FF66CC"/>
          <w:sz w:val="22"/>
          <w:szCs w:val="22"/>
          <w:lang w:bidi="en-US"/>
        </w:rPr>
        <w:t xml:space="preserve"> </w:t>
      </w:r>
      <w:r w:rsidRPr="003443DE">
        <w:rPr>
          <w:rFonts w:ascii="Book Antiqua" w:hAnsi="Book Antiqua" w:cs="Tahoma"/>
          <w:sz w:val="22"/>
          <w:szCs w:val="22"/>
          <w:lang w:bidi="en-US"/>
        </w:rPr>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w:t>
      </w:r>
    </w:p>
    <w:p w14:paraId="0FE7D83B"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sz w:val="22"/>
          <w:szCs w:val="22"/>
          <w:lang w:bidi="en-US"/>
        </w:rPr>
        <w:t xml:space="preserve">Η αναθέτουσα αρχή μπορεί να μην αποκλείει έναν οικονομικό φορέα, ο οποίος βρίσκεται σε μια εκ των καταστάσεων που αναφέρονται στην παρούσα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r w:rsidRPr="003443DE">
        <w:rPr>
          <w:rFonts w:ascii="Book Antiqua" w:hAnsi="Book Antiqua" w:cs="Tahoma"/>
          <w:sz w:val="22"/>
          <w:szCs w:val="22"/>
          <w:vertAlign w:val="superscript"/>
          <w:lang w:bidi="en-US"/>
        </w:rPr>
        <w:endnoteReference w:id="102"/>
      </w:r>
    </w:p>
    <w:p w14:paraId="4C5EFC51"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(γ)</w:t>
      </w:r>
      <w:r w:rsidRPr="003443DE">
        <w:rPr>
          <w:rFonts w:ascii="Book Antiqua" w:hAnsi="Book Antiqua" w:cs="Tahoma"/>
          <w:sz w:val="22"/>
          <w:szCs w:val="22"/>
          <w:lang w:bidi="en-US"/>
        </w:rPr>
        <w:t xml:space="preserve"> εάν, με την επιφύλαξη της παραγράφου 3β του άρθρου 44 του ν. 3959/2011(Α΄93),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730281B2"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(δ)</w:t>
      </w:r>
      <w:r w:rsidRPr="003443DE">
        <w:rPr>
          <w:rFonts w:ascii="Book Antiqua" w:hAnsi="Book Antiqua" w:cs="Tahoma"/>
          <w:sz w:val="22"/>
          <w:szCs w:val="22"/>
          <w:lang w:bidi="en-US"/>
        </w:rPr>
        <w:t xml:space="preserve">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42367470"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lastRenderedPageBreak/>
        <w:t>(ε)</w:t>
      </w:r>
      <w:r w:rsidRPr="003443DE">
        <w:rPr>
          <w:rFonts w:ascii="Book Antiqua" w:hAnsi="Book Antiqua" w:cs="Tahoma"/>
          <w:sz w:val="22"/>
          <w:szCs w:val="22"/>
          <w:lang w:bidi="en-US"/>
        </w:rPr>
        <w:t xml:space="preserve">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w:t>
      </w:r>
    </w:p>
    <w:p w14:paraId="3E1DC062"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(στ)</w:t>
      </w:r>
      <w:r w:rsidRPr="003443DE">
        <w:rPr>
          <w:rFonts w:ascii="Book Antiqua" w:hAnsi="Book Antiqua" w:cs="Tahoma"/>
          <w:sz w:val="22"/>
          <w:szCs w:val="22"/>
          <w:lang w:bidi="en-US"/>
        </w:rPr>
        <w:t xml:space="preserve">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166A4553"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(ζ)</w:t>
      </w:r>
      <w:r w:rsidRPr="003443DE">
        <w:rPr>
          <w:rFonts w:ascii="Book Antiqua" w:hAnsi="Book Antiqua" w:cs="Tahoma"/>
          <w:sz w:val="22"/>
          <w:szCs w:val="22"/>
          <w:lang w:bidi="en-US"/>
        </w:rPr>
        <w:t xml:space="preserve"> εάν ο οικονομικός φορέας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περί Ευρωπαϊκού Ενιαίου Εγγράφου Σύμβασης, καθώς και του άρθρου 23 της παρούσας,</w:t>
      </w:r>
    </w:p>
    <w:p w14:paraId="05F22CD7"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hAnsi="Book Antiqua" w:cs="Tahoma"/>
          <w:b/>
          <w:sz w:val="22"/>
          <w:szCs w:val="22"/>
          <w:lang w:bidi="en-US"/>
        </w:rPr>
        <w:t>(η)</w:t>
      </w:r>
      <w:r w:rsidRPr="003443DE">
        <w:rPr>
          <w:rFonts w:ascii="Book Antiqua" w:hAnsi="Book Antiqua" w:cs="Tahoma"/>
          <w:sz w:val="22"/>
          <w:szCs w:val="22"/>
          <w:lang w:bidi="en-US"/>
        </w:rPr>
        <w:t xml:space="preserve"> εάν ο οικονομικός φορέας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w:t>
      </w:r>
    </w:p>
    <w:p w14:paraId="36AEE39C" w14:textId="77777777" w:rsidR="001E6EA8" w:rsidRPr="003443DE" w:rsidRDefault="001E6EA8" w:rsidP="001E6EA8">
      <w:pPr>
        <w:suppressAutoHyphens w:val="0"/>
        <w:spacing w:after="160"/>
        <w:jc w:val="both"/>
        <w:rPr>
          <w:rFonts w:ascii="Book Antiqua" w:eastAsia="Calibri" w:hAnsi="Book Antiqua" w:cs="Tahoma"/>
          <w:sz w:val="22"/>
          <w:szCs w:val="22"/>
          <w:lang w:bidi="en-US"/>
        </w:rPr>
      </w:pPr>
      <w:r w:rsidRPr="003443DE">
        <w:rPr>
          <w:rFonts w:ascii="Book Antiqua" w:hAnsi="Book Antiqua" w:cs="Tahoma"/>
          <w:b/>
          <w:sz w:val="22"/>
          <w:szCs w:val="22"/>
          <w:lang w:bidi="en-US"/>
        </w:rPr>
        <w:t>(θ)</w:t>
      </w:r>
      <w:r w:rsidRPr="003443DE">
        <w:rPr>
          <w:rFonts w:ascii="Book Antiqua" w:hAnsi="Book Antiqua" w:cs="Tahoma"/>
          <w:sz w:val="22"/>
          <w:szCs w:val="22"/>
          <w:lang w:bidi="en-US"/>
        </w:rPr>
        <w:t xml:space="preserve"> εάν ο οικονομικός φορέας έχει διαπράξει σοβαρό επαγγελματικό παράπτωμα, το οποίο θέτει</w:t>
      </w:r>
      <w:r w:rsidRPr="003443DE">
        <w:rPr>
          <w:rFonts w:ascii="Book Antiqua" w:eastAsia="Calibri" w:hAnsi="Book Antiqua" w:cs="Tahoma"/>
          <w:sz w:val="22"/>
          <w:szCs w:val="22"/>
          <w:lang w:bidi="en-US"/>
        </w:rPr>
        <w:t xml:space="preserve"> </w:t>
      </w:r>
      <w:r w:rsidRPr="003443DE">
        <w:rPr>
          <w:rFonts w:ascii="Book Antiqua" w:hAnsi="Book Antiqua" w:cs="Tahoma"/>
          <w:sz w:val="22"/>
          <w:szCs w:val="22"/>
          <w:lang w:bidi="en-US"/>
        </w:rPr>
        <w:t>σε αμφιβολία την ακεραιότητά του</w:t>
      </w:r>
      <w:r w:rsidRPr="003443DE">
        <w:rPr>
          <w:rFonts w:ascii="Book Antiqua" w:eastAsia="Calibri" w:hAnsi="Book Antiqua" w:cs="Tahoma"/>
          <w:sz w:val="22"/>
          <w:szCs w:val="22"/>
          <w:lang w:bidi="en-US"/>
        </w:rPr>
        <w:t>.</w:t>
      </w:r>
    </w:p>
    <w:p w14:paraId="6E5EB7A7" w14:textId="77777777" w:rsidR="001E6EA8" w:rsidRPr="003443DE" w:rsidRDefault="001E6EA8" w:rsidP="001E6EA8">
      <w:pPr>
        <w:suppressAutoHyphens w:val="0"/>
        <w:spacing w:after="160"/>
        <w:jc w:val="both"/>
        <w:rPr>
          <w:rFonts w:ascii="Book Antiqua" w:hAnsi="Book Antiqua" w:cs="Tahoma"/>
          <w:sz w:val="22"/>
          <w:szCs w:val="22"/>
          <w:vertAlign w:val="superscript"/>
          <w:lang w:bidi="en-US"/>
        </w:rPr>
      </w:pPr>
      <w:r w:rsidRPr="003443DE">
        <w:rPr>
          <w:rFonts w:ascii="Book Antiqua" w:eastAsia="Calibri" w:hAnsi="Book Antiqua" w:cs="Tahoma"/>
          <w:b/>
          <w:sz w:val="22"/>
          <w:szCs w:val="22"/>
          <w:lang w:bidi="en-US"/>
        </w:rPr>
        <w:t>22.Α.5</w:t>
      </w:r>
      <w:r w:rsidRPr="003443DE">
        <w:rPr>
          <w:rFonts w:ascii="Book Antiqua" w:eastAsia="Calibri" w:hAnsi="Book Antiqua" w:cs="Tahoma"/>
          <w:sz w:val="22"/>
          <w:szCs w:val="22"/>
          <w:lang w:bidi="en-US"/>
        </w:rPr>
        <w:t xml:space="preserve">.  </w:t>
      </w:r>
      <w:r w:rsidRPr="003443DE">
        <w:rPr>
          <w:rFonts w:ascii="Book Antiqua" w:hAnsi="Book Antiqua" w:cs="Tahoma"/>
          <w:sz w:val="22"/>
          <w:szCs w:val="22"/>
          <w:lang w:bidi="en-US"/>
        </w:rPr>
        <w:t>Αποκλείεται από τη συμμετοχή στη διαδικασία σύναψης δημόσιας σύμβασης (διαγωνισμό), οικονομικός φορέας εάν συντρέχουν οι προϋποθέσεις εφαρμογής της παρ. 4 του άρθρου 8 του ν. 3310/2005 (</w:t>
      </w:r>
      <w:r w:rsidRPr="003443DE">
        <w:rPr>
          <w:rFonts w:ascii="Book Antiqua" w:hAnsi="Book Antiqua" w:cs="Tahoma"/>
          <w:b/>
          <w:sz w:val="22"/>
          <w:szCs w:val="22"/>
          <w:lang w:bidi="en-US"/>
        </w:rPr>
        <w:t>εθνικός λόγος</w:t>
      </w:r>
      <w:r w:rsidRPr="003443DE">
        <w:rPr>
          <w:rFonts w:ascii="Book Antiqua" w:hAnsi="Book Antiqua" w:cs="Tahoma"/>
          <w:sz w:val="22"/>
          <w:szCs w:val="22"/>
          <w:lang w:bidi="en-US"/>
        </w:rPr>
        <w:t xml:space="preserve"> </w:t>
      </w:r>
      <w:r w:rsidRPr="003443DE">
        <w:rPr>
          <w:rFonts w:ascii="Book Antiqua" w:hAnsi="Book Antiqua" w:cs="Tahoma"/>
          <w:b/>
          <w:sz w:val="22"/>
          <w:szCs w:val="22"/>
          <w:lang w:bidi="en-US"/>
        </w:rPr>
        <w:t>αποκλεισμού</w:t>
      </w:r>
      <w:r w:rsidRPr="003443DE">
        <w:rPr>
          <w:rFonts w:ascii="Book Antiqua" w:hAnsi="Book Antiqua" w:cs="Tahoma"/>
          <w:sz w:val="22"/>
          <w:szCs w:val="22"/>
          <w:lang w:bidi="en-US"/>
        </w:rPr>
        <w:t>).</w:t>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vertAlign w:val="superscript"/>
          <w:lang w:val="en-US" w:bidi="en-US"/>
        </w:rPr>
        <w:endnoteReference w:id="103"/>
      </w:r>
    </w:p>
    <w:p w14:paraId="42B875A8" w14:textId="77777777" w:rsidR="001E6EA8" w:rsidRPr="003443DE" w:rsidRDefault="001E6EA8" w:rsidP="001E6EA8">
      <w:pPr>
        <w:widowControl/>
        <w:jc w:val="both"/>
        <w:rPr>
          <w:rFonts w:ascii="Book Antiqua" w:eastAsia="Times New Roman" w:hAnsi="Book Antiqua" w:cs="Tahoma"/>
          <w:kern w:val="0"/>
          <w:sz w:val="22"/>
          <w:szCs w:val="22"/>
        </w:rPr>
      </w:pPr>
      <w:r w:rsidRPr="003443DE">
        <w:rPr>
          <w:rFonts w:ascii="Book Antiqua" w:eastAsia="Times New Roman" w:hAnsi="Book Antiqua" w:cs="Tahoma"/>
          <w:kern w:val="0"/>
          <w:sz w:val="22"/>
          <w:szCs w:val="22"/>
        </w:rPr>
        <w:t>Οι υποχρεώσεις της παρούσης αφορούν στις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σε νομικά πρόσωπα της αλλοδαπής  που αντιστοιχούν σε ανώνυμη εταιρεία.</w:t>
      </w:r>
    </w:p>
    <w:p w14:paraId="39868EC4" w14:textId="77777777" w:rsidR="001E6EA8" w:rsidRPr="003443DE" w:rsidRDefault="001E6EA8" w:rsidP="001E6EA8">
      <w:pPr>
        <w:widowControl/>
        <w:jc w:val="both"/>
        <w:rPr>
          <w:rFonts w:ascii="Book Antiqua" w:eastAsia="Times New Roman" w:hAnsi="Book Antiqua" w:cs="Tahoma"/>
          <w:kern w:val="0"/>
          <w:sz w:val="22"/>
          <w:szCs w:val="22"/>
        </w:rPr>
      </w:pPr>
    </w:p>
    <w:p w14:paraId="7A1FBBC8" w14:textId="77777777" w:rsidR="001E6EA8" w:rsidRPr="003443DE" w:rsidRDefault="001E6EA8" w:rsidP="001E6EA8">
      <w:pPr>
        <w:suppressAutoHyphens w:val="0"/>
        <w:spacing w:after="160"/>
        <w:jc w:val="both"/>
        <w:rPr>
          <w:rFonts w:ascii="Book Antiqua" w:eastAsia="Times New Roman" w:hAnsi="Book Antiqua" w:cs="Tahoma"/>
          <w:kern w:val="0"/>
          <w:sz w:val="22"/>
          <w:szCs w:val="22"/>
        </w:rPr>
      </w:pPr>
      <w:r w:rsidRPr="003443DE">
        <w:rPr>
          <w:rFonts w:ascii="Book Antiqua" w:eastAsia="Times New Roman" w:hAnsi="Book Antiqua" w:cs="Tahoma"/>
          <w:kern w:val="0"/>
          <w:sz w:val="22"/>
          <w:szCs w:val="22"/>
        </w:rPr>
        <w:t xml:space="preserve">Εξαιρούνται της υποχρέωσης αυτής: </w:t>
      </w:r>
    </w:p>
    <w:p w14:paraId="2E73EBE8" w14:textId="77777777" w:rsidR="001E6EA8" w:rsidRPr="003443DE" w:rsidRDefault="001E6EA8" w:rsidP="001E6EA8">
      <w:pPr>
        <w:suppressAutoHyphens w:val="0"/>
        <w:spacing w:after="160"/>
        <w:jc w:val="both"/>
        <w:rPr>
          <w:rFonts w:ascii="Book Antiqua" w:eastAsia="Times New Roman" w:hAnsi="Book Antiqua" w:cs="Tahoma"/>
          <w:kern w:val="0"/>
          <w:sz w:val="22"/>
          <w:szCs w:val="22"/>
        </w:rPr>
      </w:pPr>
      <w:r w:rsidRPr="003443DE">
        <w:rPr>
          <w:rFonts w:ascii="Book Antiqua" w:eastAsia="Times New Roman" w:hAnsi="Book Antiqua" w:cs="Tahoma"/>
          <w:b/>
          <w:kern w:val="0"/>
          <w:sz w:val="22"/>
          <w:szCs w:val="22"/>
        </w:rPr>
        <w:t>α)</w:t>
      </w:r>
      <w:r w:rsidRPr="003443DE">
        <w:rPr>
          <w:rFonts w:ascii="Book Antiqua" w:eastAsia="Times New Roman" w:hAnsi="Book Antiqua" w:cs="Tahoma"/>
          <w:kern w:val="0"/>
          <w:sz w:val="22"/>
          <w:szCs w:val="22"/>
        </w:rPr>
        <w:t xml:space="preserve"> οι εισηγμένες στα χρηματιστήρια κρατών-μελών της Ευρωπαϊκής Ένωσης ή του Οργανισμού Οικονομικής Συνεργασίας και Ανάπτυξης (Ο.Ο.Σ.Α.) εταιρείες, </w:t>
      </w:r>
    </w:p>
    <w:p w14:paraId="302DEDB0" w14:textId="77777777" w:rsidR="001E6EA8" w:rsidRPr="003443DE" w:rsidRDefault="001E6EA8" w:rsidP="001E6EA8">
      <w:pPr>
        <w:suppressAutoHyphens w:val="0"/>
        <w:spacing w:after="160"/>
        <w:jc w:val="both"/>
        <w:rPr>
          <w:rFonts w:ascii="Book Antiqua" w:hAnsi="Book Antiqua" w:cs="Tahoma"/>
          <w:sz w:val="22"/>
          <w:szCs w:val="22"/>
          <w:vertAlign w:val="superscript"/>
          <w:lang w:bidi="en-US"/>
        </w:rPr>
      </w:pPr>
      <w:r w:rsidRPr="003443DE">
        <w:rPr>
          <w:rFonts w:ascii="Book Antiqua" w:eastAsia="Times New Roman" w:hAnsi="Book Antiqua" w:cs="Tahoma"/>
          <w:b/>
          <w:kern w:val="0"/>
          <w:sz w:val="22"/>
          <w:szCs w:val="22"/>
        </w:rPr>
        <w:t>β)</w:t>
      </w:r>
      <w:r w:rsidRPr="003443DE">
        <w:rPr>
          <w:rFonts w:ascii="Book Antiqua" w:eastAsia="Times New Roman" w:hAnsi="Book Antiqua" w:cs="Tahoma"/>
          <w:kern w:val="0"/>
          <w:sz w:val="22"/>
          <w:szCs w:val="22"/>
        </w:rPr>
        <w:t xml:space="preserve">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Pr="003443DE">
        <w:rPr>
          <w:rFonts w:ascii="Book Antiqua" w:eastAsia="Times New Roman" w:hAnsi="Book Antiqua" w:cs="Tahoma"/>
          <w:kern w:val="0"/>
          <w:sz w:val="22"/>
          <w:szCs w:val="22"/>
          <w:vertAlign w:val="superscript"/>
        </w:rPr>
        <w:endnoteReference w:id="104"/>
      </w:r>
    </w:p>
    <w:p w14:paraId="6D043A92" w14:textId="77777777" w:rsidR="001E6EA8" w:rsidRPr="003443DE" w:rsidRDefault="001E6EA8" w:rsidP="001E6EA8">
      <w:pPr>
        <w:suppressAutoHyphens w:val="0"/>
        <w:spacing w:after="160"/>
        <w:jc w:val="both"/>
        <w:rPr>
          <w:rFonts w:ascii="Book Antiqua" w:eastAsia="Calibri" w:hAnsi="Book Antiqua" w:cs="Tahoma"/>
          <w:b/>
          <w:sz w:val="22"/>
          <w:szCs w:val="22"/>
          <w:lang w:bidi="en-US"/>
        </w:rPr>
      </w:pPr>
    </w:p>
    <w:p w14:paraId="5647F7BC"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eastAsia="Calibri" w:hAnsi="Book Antiqua" w:cs="Tahoma"/>
          <w:b/>
          <w:sz w:val="22"/>
          <w:szCs w:val="22"/>
          <w:lang w:bidi="en-US"/>
        </w:rPr>
        <w:t xml:space="preserve">22.Α.6. </w:t>
      </w:r>
      <w:r w:rsidRPr="003443DE">
        <w:rPr>
          <w:rFonts w:ascii="Book Antiqua" w:hAnsi="Book Antiqua" w:cs="Tahoma"/>
          <w:sz w:val="22"/>
          <w:szCs w:val="22"/>
          <w:lang w:bidi="en-US"/>
        </w:rPr>
        <w:t>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προηγούμενων παραγράφων.</w:t>
      </w:r>
      <w:r w:rsidRPr="003443DE">
        <w:rPr>
          <w:rFonts w:ascii="Book Antiqua" w:eastAsia="Times New Roman" w:hAnsi="Book Antiqua" w:cs="Tahoma"/>
          <w:kern w:val="0"/>
          <w:sz w:val="22"/>
          <w:szCs w:val="22"/>
          <w:vertAlign w:val="superscript"/>
          <w:lang w:eastAsia="ar-SA"/>
        </w:rPr>
        <w:t xml:space="preserve"> </w:t>
      </w:r>
      <w:r w:rsidRPr="003443DE">
        <w:rPr>
          <w:rFonts w:ascii="Book Antiqua" w:eastAsia="Times New Roman" w:hAnsi="Book Antiqua" w:cs="Tahoma"/>
          <w:kern w:val="0"/>
          <w:sz w:val="22"/>
          <w:szCs w:val="22"/>
          <w:vertAlign w:val="superscript"/>
          <w:lang w:eastAsia="ar-SA"/>
        </w:rPr>
        <w:endnoteReference w:id="105"/>
      </w:r>
      <w:r w:rsidRPr="003443DE">
        <w:rPr>
          <w:rFonts w:ascii="Book Antiqua" w:eastAsia="Calibri" w:hAnsi="Book Antiqua" w:cs="Tahoma"/>
          <w:sz w:val="22"/>
          <w:szCs w:val="22"/>
          <w:lang w:bidi="en-US"/>
        </w:rPr>
        <w:t xml:space="preserve"> </w:t>
      </w:r>
    </w:p>
    <w:p w14:paraId="21F7DB83" w14:textId="77777777" w:rsidR="001E6EA8" w:rsidRPr="003443DE" w:rsidRDefault="001E6EA8" w:rsidP="001E6EA8">
      <w:pPr>
        <w:suppressAutoHyphens w:val="0"/>
        <w:spacing w:after="160"/>
        <w:jc w:val="both"/>
        <w:rPr>
          <w:rFonts w:ascii="Book Antiqua" w:hAnsi="Book Antiqua" w:cs="Tahoma"/>
          <w:sz w:val="22"/>
          <w:szCs w:val="22"/>
          <w:lang w:bidi="en-US"/>
        </w:rPr>
      </w:pPr>
      <w:r w:rsidRPr="003443DE">
        <w:rPr>
          <w:rFonts w:ascii="Book Antiqua" w:eastAsia="Calibri" w:hAnsi="Book Antiqua" w:cs="Tahoma"/>
          <w:b/>
          <w:sz w:val="22"/>
          <w:szCs w:val="22"/>
          <w:lang w:bidi="en-US"/>
        </w:rPr>
        <w:t>Εάν η περίοδος αποκλεισμού δεν έχει καθοριστεί με αμετάκλητη απόφαση, στις περιπτώσεις της παραγράφου 22.Α.1 η περίοδος αυτή ανέρχεται σε πέντε (5) έτη από την ημερομηνία της καταδίκης με αμετάκλητη απόφαση και στις περιπτώσεις της παραγράφου  22.Α.4 στα τρία (3) έτη από την ημερομηνία έκδοσης πράξης που βεβαιώνει το σχετικό γεγονός.</w:t>
      </w:r>
      <w:r w:rsidRPr="003443DE">
        <w:rPr>
          <w:rFonts w:ascii="Book Antiqua" w:eastAsia="Calibri" w:hAnsi="Book Antiqua" w:cs="Tahoma"/>
          <w:b/>
          <w:sz w:val="22"/>
          <w:szCs w:val="22"/>
          <w:vertAlign w:val="superscript"/>
          <w:lang w:bidi="en-US"/>
        </w:rPr>
        <w:endnoteReference w:id="106"/>
      </w:r>
    </w:p>
    <w:p w14:paraId="3CACFFDD" w14:textId="77777777" w:rsidR="001E6EA8" w:rsidRPr="003443DE" w:rsidRDefault="001E6EA8" w:rsidP="001E6EA8">
      <w:pPr>
        <w:suppressAutoHyphens w:val="0"/>
        <w:spacing w:after="160"/>
        <w:jc w:val="both"/>
        <w:rPr>
          <w:rFonts w:ascii="Book Antiqua" w:eastAsia="Calibri" w:hAnsi="Book Antiqua" w:cs="Tahoma"/>
          <w:b/>
          <w:sz w:val="22"/>
          <w:szCs w:val="22"/>
          <w:lang w:bidi="en-US"/>
        </w:rPr>
      </w:pPr>
    </w:p>
    <w:p w14:paraId="53E0A1DE" w14:textId="77777777" w:rsidR="001E6EA8" w:rsidRPr="003443DE" w:rsidRDefault="001E6EA8" w:rsidP="001E6EA8">
      <w:pPr>
        <w:suppressAutoHyphens w:val="0"/>
        <w:spacing w:after="160"/>
        <w:jc w:val="both"/>
        <w:rPr>
          <w:rFonts w:ascii="Book Antiqua" w:eastAsia="Calibri" w:hAnsi="Book Antiqua" w:cs="Tahoma"/>
          <w:b/>
          <w:sz w:val="22"/>
          <w:szCs w:val="22"/>
          <w:lang w:bidi="en-US"/>
        </w:rPr>
      </w:pPr>
      <w:r w:rsidRPr="003443DE">
        <w:rPr>
          <w:rFonts w:ascii="Book Antiqua" w:eastAsia="Calibri" w:hAnsi="Book Antiqua" w:cs="Tahoma"/>
          <w:b/>
          <w:sz w:val="22"/>
          <w:szCs w:val="22"/>
          <w:lang w:bidi="en-US"/>
        </w:rPr>
        <w:t>22.Α.7.</w:t>
      </w:r>
      <w:r w:rsidRPr="003443DE">
        <w:rPr>
          <w:rFonts w:ascii="Book Antiqua" w:eastAsia="Calibri" w:hAnsi="Book Antiqua" w:cs="Tahoma"/>
          <w:sz w:val="22"/>
          <w:szCs w:val="22"/>
          <w:lang w:bidi="en-US"/>
        </w:rPr>
        <w:t xml:space="preserve"> </w:t>
      </w:r>
      <w:r w:rsidRPr="003443DE">
        <w:rPr>
          <w:rFonts w:ascii="Book Antiqua" w:hAnsi="Book Antiqua" w:cs="Tahoma"/>
          <w:sz w:val="22"/>
          <w:szCs w:val="22"/>
          <w:lang w:bidi="en-US"/>
        </w:rPr>
        <w:t>Οικονομικός φορέας που εμπίπτει σε μια από τις καταστάσεις που αναφέρονται στις παραγράφους 22.Α.1 και 22.Α.4</w:t>
      </w:r>
      <w:r w:rsidRPr="003443DE">
        <w:rPr>
          <w:rFonts w:ascii="Book Antiqua" w:hAnsi="Book Antiqua" w:cs="Tahoma"/>
          <w:sz w:val="22"/>
          <w:szCs w:val="22"/>
          <w:vertAlign w:val="superscript"/>
          <w:lang w:val="en-US" w:bidi="en-US"/>
        </w:rPr>
        <w:endnoteReference w:id="107"/>
      </w:r>
      <w:r w:rsidRPr="003443DE">
        <w:rPr>
          <w:rFonts w:ascii="Book Antiqua" w:hAnsi="Book Antiqua" w:cs="Tahoma"/>
          <w:sz w:val="22"/>
          <w:szCs w:val="22"/>
          <w:lang w:bidi="en-US"/>
        </w:rPr>
        <w:t>, εκτός από την περίπτωση β,</w:t>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lang w:bidi="en-US"/>
        </w:rPr>
        <w:t>μπορεί να προσκομίζει στοιχεία</w:t>
      </w:r>
      <w:r w:rsidRPr="003443DE">
        <w:rPr>
          <w:rFonts w:ascii="Book Antiqua" w:eastAsia="Times New Roman" w:hAnsi="Book Antiqua" w:cs="Tahoma"/>
          <w:kern w:val="0"/>
          <w:sz w:val="22"/>
          <w:szCs w:val="22"/>
          <w:vertAlign w:val="superscript"/>
          <w:lang w:eastAsia="ar-SA"/>
        </w:rPr>
        <w:endnoteReference w:id="108"/>
      </w:r>
      <w:r w:rsidRPr="003443DE">
        <w:rPr>
          <w:rFonts w:ascii="Book Antiqua" w:eastAsia="Times New Roman" w:hAnsi="Book Antiqua" w:cs="Tahoma"/>
          <w:kern w:val="0"/>
        </w:rPr>
        <w:t xml:space="preserve"> </w:t>
      </w:r>
      <w:r w:rsidRPr="003443DE">
        <w:rPr>
          <w:rFonts w:ascii="Book Antiqua" w:hAnsi="Book Antiqua" w:cs="Tahoma"/>
          <w:sz w:val="22"/>
          <w:szCs w:val="22"/>
          <w:lang w:bidi="en-US"/>
        </w:rPr>
        <w:t xml:space="preserve">προκειμένου να αποδείξει ότι τα μέτρα που έλαβε επαρκούν για να αποδείξουν την αξιοπιστία του, παρότι συντρέχει ο σχετικός λόγος </w:t>
      </w:r>
      <w:r w:rsidRPr="003443DE">
        <w:rPr>
          <w:rFonts w:ascii="Book Antiqua" w:hAnsi="Book Antiqua" w:cs="Tahoma"/>
          <w:sz w:val="22"/>
          <w:szCs w:val="22"/>
          <w:lang w:bidi="en-US"/>
        </w:rPr>
        <w:lastRenderedPageBreak/>
        <w:t>αποκλεισμού.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sidRPr="003443DE">
        <w:rPr>
          <w:rFonts w:ascii="Book Antiqua" w:eastAsia="Times New Roman" w:hAnsi="Book Antiqua" w:cs="Tahoma"/>
          <w:kern w:val="0"/>
          <w:vertAlign w:val="superscript"/>
        </w:rPr>
        <w:t xml:space="preserve"> </w:t>
      </w:r>
      <w:r w:rsidRPr="003443DE">
        <w:rPr>
          <w:rFonts w:ascii="Book Antiqua" w:eastAsia="Times New Roman" w:hAnsi="Book Antiqua" w:cs="Tahoma"/>
          <w:kern w:val="0"/>
          <w:vertAlign w:val="superscript"/>
        </w:rPr>
        <w:endnoteReference w:id="109"/>
      </w:r>
      <w:r w:rsidRPr="003443DE">
        <w:rPr>
          <w:rFonts w:ascii="Book Antiqua" w:eastAsia="Times New Roman" w:hAnsi="Book Antiqua" w:cs="Tahoma"/>
          <w:kern w:val="0"/>
        </w:rPr>
        <w:t xml:space="preserve"> </w:t>
      </w:r>
      <w:r w:rsidRPr="003443DE">
        <w:rPr>
          <w:rFonts w:ascii="Book Antiqua" w:hAnsi="Book Antiqua" w:cs="Tahoma"/>
          <w:sz w:val="22"/>
          <w:szCs w:val="22"/>
          <w:lang w:bidi="en-US"/>
        </w:rPr>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6BAEA0A8" w14:textId="77777777" w:rsidR="001E6EA8" w:rsidRPr="003443DE" w:rsidRDefault="001E6EA8" w:rsidP="001E6EA8">
      <w:pPr>
        <w:suppressAutoHyphens w:val="0"/>
        <w:spacing w:after="160"/>
        <w:jc w:val="both"/>
        <w:rPr>
          <w:rFonts w:ascii="Book Antiqua" w:eastAsia="Calibri" w:hAnsi="Book Antiqua" w:cs="Tahoma"/>
          <w:b/>
          <w:sz w:val="22"/>
          <w:szCs w:val="22"/>
          <w:lang w:bidi="en-US"/>
        </w:rPr>
      </w:pPr>
      <w:r w:rsidRPr="003443DE">
        <w:rPr>
          <w:rFonts w:ascii="Book Antiqua" w:eastAsia="Calibri" w:hAnsi="Book Antiqua" w:cs="Tahoma"/>
          <w:b/>
          <w:sz w:val="22"/>
          <w:szCs w:val="22"/>
          <w:lang w:bidi="en-US"/>
        </w:rPr>
        <w:t>22.Α.8.</w:t>
      </w:r>
      <w:r w:rsidRPr="003443DE">
        <w:rPr>
          <w:rFonts w:ascii="Book Antiqua" w:eastAsia="Calibri" w:hAnsi="Book Antiqua" w:cs="Tahoma"/>
          <w:sz w:val="22"/>
          <w:szCs w:val="22"/>
          <w:lang w:bidi="en-US"/>
        </w:rPr>
        <w:t xml:space="preserve"> </w:t>
      </w:r>
      <w:r w:rsidRPr="003443DE">
        <w:rPr>
          <w:rFonts w:ascii="Book Antiqua" w:hAnsi="Book Antiqua" w:cs="Tahoma"/>
          <w:sz w:val="22"/>
          <w:szCs w:val="22"/>
          <w:lang w:bidi="en-US"/>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3443DE">
        <w:rPr>
          <w:rFonts w:ascii="Book Antiqua" w:eastAsia="Calibri" w:hAnsi="Book Antiqua" w:cs="Tahoma"/>
          <w:kern w:val="0"/>
          <w:sz w:val="22"/>
          <w:szCs w:val="22"/>
          <w:vertAlign w:val="superscript"/>
          <w:lang w:eastAsia="ar-SA"/>
        </w:rPr>
        <w:t xml:space="preserve"> </w:t>
      </w:r>
      <w:r w:rsidRPr="003443DE">
        <w:rPr>
          <w:rFonts w:ascii="Book Antiqua" w:eastAsia="Calibri" w:hAnsi="Book Antiqua" w:cs="Tahoma"/>
          <w:kern w:val="0"/>
          <w:sz w:val="22"/>
          <w:szCs w:val="22"/>
          <w:vertAlign w:val="superscript"/>
          <w:lang w:eastAsia="ar-SA"/>
        </w:rPr>
        <w:endnoteReference w:id="110"/>
      </w:r>
    </w:p>
    <w:p w14:paraId="25563329" w14:textId="77777777" w:rsidR="001E6EA8" w:rsidRPr="003443DE" w:rsidRDefault="001E6EA8" w:rsidP="001E6EA8">
      <w:pPr>
        <w:tabs>
          <w:tab w:val="left" w:pos="1980"/>
        </w:tabs>
        <w:jc w:val="both"/>
        <w:textAlignment w:val="baseline"/>
        <w:rPr>
          <w:rFonts w:ascii="Book Antiqua" w:eastAsia="Calibri" w:hAnsi="Book Antiqua" w:cs="Tahoma"/>
          <w:b/>
          <w:sz w:val="22"/>
          <w:szCs w:val="22"/>
          <w:lang w:bidi="en-US"/>
        </w:rPr>
      </w:pPr>
    </w:p>
    <w:p w14:paraId="76F5758C" w14:textId="77777777" w:rsidR="001E6EA8" w:rsidRPr="003443DE" w:rsidRDefault="001E6EA8" w:rsidP="001E6EA8">
      <w:pPr>
        <w:tabs>
          <w:tab w:val="left" w:pos="1980"/>
        </w:tabs>
        <w:jc w:val="both"/>
        <w:textAlignment w:val="baseline"/>
        <w:rPr>
          <w:rFonts w:ascii="Book Antiqua" w:eastAsia="Times New Roman" w:hAnsi="Book Antiqua" w:cs="Tahoma"/>
          <w:kern w:val="0"/>
          <w:sz w:val="22"/>
          <w:szCs w:val="22"/>
        </w:rPr>
      </w:pPr>
      <w:r w:rsidRPr="003443DE">
        <w:rPr>
          <w:rFonts w:ascii="Book Antiqua" w:eastAsia="Calibri" w:hAnsi="Book Antiqua" w:cs="Tahoma"/>
          <w:b/>
          <w:sz w:val="22"/>
          <w:szCs w:val="22"/>
          <w:lang w:bidi="en-US"/>
        </w:rPr>
        <w:t>22.Α.9.</w:t>
      </w:r>
      <w:r w:rsidRPr="003443DE">
        <w:rPr>
          <w:rFonts w:ascii="Book Antiqua" w:eastAsia="Times New Roman" w:hAnsi="Book Antiqua" w:cs="Tahoma"/>
          <w:color w:val="000000"/>
          <w:kern w:val="0"/>
        </w:rPr>
        <w:t xml:space="preserve"> </w:t>
      </w:r>
      <w:r w:rsidRPr="003443DE">
        <w:rPr>
          <w:rFonts w:ascii="Book Antiqua" w:eastAsia="Times New Roman" w:hAnsi="Book Antiqua" w:cs="Tahoma"/>
          <w:color w:val="000000"/>
          <w:kern w:val="0"/>
          <w:sz w:val="22"/>
          <w:szCs w:val="22"/>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14:paraId="41AB6AE7" w14:textId="77777777" w:rsidR="001E6EA8" w:rsidRPr="003443DE" w:rsidRDefault="001E6EA8" w:rsidP="001E6EA8">
      <w:pPr>
        <w:suppressAutoHyphens w:val="0"/>
        <w:spacing w:after="160"/>
        <w:jc w:val="both"/>
        <w:rPr>
          <w:rFonts w:ascii="Book Antiqua" w:eastAsia="Calibri" w:hAnsi="Book Antiqua" w:cs="Tahoma"/>
          <w:b/>
          <w:sz w:val="22"/>
          <w:szCs w:val="22"/>
        </w:rPr>
      </w:pPr>
    </w:p>
    <w:p w14:paraId="6831013F" w14:textId="77777777" w:rsidR="001E6EA8" w:rsidRPr="003443DE" w:rsidRDefault="001E6EA8" w:rsidP="001E6EA8">
      <w:pPr>
        <w:suppressAutoHyphens w:val="0"/>
        <w:spacing w:after="160"/>
        <w:jc w:val="both"/>
        <w:rPr>
          <w:rFonts w:ascii="Book Antiqua" w:eastAsia="Calibri" w:hAnsi="Book Antiqua" w:cs="Tahoma"/>
          <w:b/>
          <w:sz w:val="22"/>
          <w:szCs w:val="22"/>
        </w:rPr>
      </w:pPr>
      <w:r w:rsidRPr="003443DE">
        <w:rPr>
          <w:rFonts w:ascii="Book Antiqua" w:eastAsia="Calibri" w:hAnsi="Book Antiqua" w:cs="Tahoma"/>
          <w:b/>
          <w:sz w:val="22"/>
          <w:szCs w:val="22"/>
        </w:rPr>
        <w:t>Κριτήρια επιλογής (22.Β – 22.Δ)</w:t>
      </w:r>
      <w:r w:rsidRPr="003443DE">
        <w:rPr>
          <w:rFonts w:ascii="Book Antiqua" w:eastAsia="Calibri" w:hAnsi="Book Antiqua" w:cs="Tahoma"/>
          <w:b/>
          <w:sz w:val="22"/>
          <w:szCs w:val="22"/>
          <w:vertAlign w:val="superscript"/>
          <w:lang w:bidi="en-US"/>
        </w:rPr>
        <w:t xml:space="preserve"> </w:t>
      </w:r>
      <w:r w:rsidRPr="003443DE">
        <w:rPr>
          <w:rFonts w:ascii="Book Antiqua" w:eastAsia="Calibri" w:hAnsi="Book Antiqua" w:cs="Tahoma"/>
          <w:b/>
          <w:sz w:val="22"/>
          <w:szCs w:val="22"/>
          <w:vertAlign w:val="superscript"/>
          <w:lang w:bidi="en-US"/>
        </w:rPr>
        <w:endnoteReference w:id="111"/>
      </w:r>
    </w:p>
    <w:p w14:paraId="3B09CC37" w14:textId="77777777" w:rsidR="001E6EA8" w:rsidRPr="003443DE" w:rsidRDefault="001E6EA8" w:rsidP="001E6EA8">
      <w:pPr>
        <w:tabs>
          <w:tab w:val="left" w:pos="4769"/>
        </w:tabs>
        <w:suppressAutoHyphens w:val="0"/>
        <w:spacing w:after="160"/>
        <w:jc w:val="both"/>
        <w:rPr>
          <w:rFonts w:ascii="Book Antiqua" w:hAnsi="Book Antiqua" w:cs="Tahoma"/>
          <w:sz w:val="22"/>
          <w:szCs w:val="22"/>
        </w:rPr>
      </w:pPr>
      <w:r w:rsidRPr="003443DE">
        <w:rPr>
          <w:rFonts w:ascii="Book Antiqua" w:eastAsia="Calibri" w:hAnsi="Book Antiqua" w:cs="Tahoma"/>
          <w:b/>
          <w:sz w:val="22"/>
          <w:szCs w:val="22"/>
        </w:rPr>
        <w:t>22.Β. Καταλληλότητα για την άσκηση της επαγγελματικής δραστηριότητας</w:t>
      </w:r>
    </w:p>
    <w:p w14:paraId="01EC3D44" w14:textId="77777777" w:rsidR="001E6EA8" w:rsidRPr="003443DE" w:rsidRDefault="001E6EA8" w:rsidP="001E6EA8">
      <w:pPr>
        <w:tabs>
          <w:tab w:val="left" w:pos="4769"/>
        </w:tabs>
        <w:suppressAutoHyphens w:val="0"/>
        <w:spacing w:after="160"/>
        <w:jc w:val="both"/>
        <w:rPr>
          <w:rFonts w:ascii="Book Antiqua" w:eastAsia="Calibri" w:hAnsi="Book Antiqua" w:cs="Tahoma"/>
          <w:b/>
          <w:color w:val="000000"/>
          <w:sz w:val="22"/>
          <w:szCs w:val="22"/>
          <w:lang w:bidi="en-US"/>
        </w:rPr>
      </w:pPr>
      <w:r w:rsidRPr="003443DE">
        <w:rPr>
          <w:rFonts w:ascii="Book Antiqua" w:hAnsi="Book Antiqua" w:cs="Tahoma"/>
          <w:sz w:val="22"/>
          <w:szCs w:val="22"/>
          <w:lang w:bidi="en-US"/>
        </w:rPr>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για το χρονικό διάστημα που εξακολουθούν να ισχύουν οι μεταβατικές διατάξεις του άρθρου 65 του π.δ. 71/2019 ή στο Μητρώο Εργοληπτικών Επιχειρήσεων Δημόσιων Έργων (ΜΗ.Ε.Ε.Δ.Ε.), από την έναρξη ισχύος του τελευταίου ή στα </w:t>
      </w:r>
      <w:r w:rsidRPr="003443DE">
        <w:rPr>
          <w:rFonts w:ascii="Book Antiqua" w:hAnsi="Book Antiqua" w:cs="Tahoma"/>
          <w:sz w:val="22"/>
          <w:szCs w:val="22"/>
        </w:rPr>
        <w:t>Μητρώα Περιφερειακών Ενοτήτων</w:t>
      </w:r>
      <w:r w:rsidRPr="003443DE">
        <w:rPr>
          <w:rStyle w:val="00"/>
          <w:rFonts w:ascii="Book Antiqua" w:hAnsi="Book Antiqua" w:cs="Tahoma"/>
          <w:sz w:val="22"/>
          <w:szCs w:val="22"/>
          <w:lang w:bidi="en-US"/>
        </w:rPr>
        <w:endnoteReference w:id="112"/>
      </w:r>
      <w:r w:rsidRPr="003443DE">
        <w:rPr>
          <w:rFonts w:ascii="Book Antiqua" w:hAnsi="Book Antiqua" w:cs="Tahoma"/>
          <w:sz w:val="22"/>
          <w:szCs w:val="22"/>
        </w:rPr>
        <w:t>, ανά περίπτωση,</w:t>
      </w:r>
      <w:r w:rsidRPr="003443DE">
        <w:rPr>
          <w:rFonts w:ascii="Book Antiqua" w:hAnsi="Book Antiqua" w:cs="Tahoma"/>
          <w:sz w:val="22"/>
          <w:szCs w:val="22"/>
          <w:lang w:bidi="en-US"/>
        </w:rPr>
        <w:t xml:space="preserve"> στην κατηγορία/-ιες έργου του άρθρου 21 της παρούσας</w:t>
      </w:r>
      <w:r w:rsidRPr="003443DE">
        <w:rPr>
          <w:rFonts w:ascii="Book Antiqua" w:hAnsi="Book Antiqua" w:cs="Tahoma"/>
          <w:sz w:val="22"/>
          <w:szCs w:val="22"/>
          <w:vertAlign w:val="superscript"/>
          <w:lang w:bidi="en-US"/>
        </w:rPr>
        <w:endnoteReference w:id="113"/>
      </w:r>
      <w:r w:rsidRPr="003443DE">
        <w:rPr>
          <w:rFonts w:ascii="Book Antiqua" w:hAnsi="Book Antiqua" w:cs="Tahoma"/>
          <w:sz w:val="22"/>
          <w:szCs w:val="22"/>
          <w:lang w:bidi="en-US"/>
        </w:rPr>
        <w:t>.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14:paraId="5EF700AA" w14:textId="77777777" w:rsidR="001E6EA8" w:rsidRPr="003443DE" w:rsidRDefault="001E6EA8" w:rsidP="001E6EA8">
      <w:pPr>
        <w:tabs>
          <w:tab w:val="left" w:pos="4769"/>
        </w:tabs>
        <w:suppressAutoHyphens w:val="0"/>
        <w:spacing w:after="160"/>
        <w:jc w:val="both"/>
        <w:rPr>
          <w:rFonts w:ascii="Book Antiqua" w:eastAsia="Calibri" w:hAnsi="Book Antiqua" w:cs="Tahoma"/>
          <w:b/>
          <w:color w:val="000000"/>
          <w:sz w:val="22"/>
          <w:szCs w:val="22"/>
        </w:rPr>
      </w:pPr>
    </w:p>
    <w:p w14:paraId="44E164FC" w14:textId="77777777" w:rsidR="001E6EA8" w:rsidRPr="003443DE" w:rsidRDefault="001E6EA8" w:rsidP="001E6EA8">
      <w:pPr>
        <w:tabs>
          <w:tab w:val="left" w:pos="4769"/>
        </w:tabs>
        <w:suppressAutoHyphens w:val="0"/>
        <w:spacing w:after="160"/>
        <w:jc w:val="both"/>
        <w:rPr>
          <w:rFonts w:ascii="Book Antiqua" w:eastAsia="Calibri" w:hAnsi="Book Antiqua" w:cs="Tahoma"/>
          <w:color w:val="000000"/>
          <w:sz w:val="22"/>
          <w:szCs w:val="22"/>
        </w:rPr>
      </w:pPr>
      <w:r w:rsidRPr="003443DE">
        <w:rPr>
          <w:rFonts w:ascii="Book Antiqua" w:eastAsia="Calibri" w:hAnsi="Book Antiqua" w:cs="Tahoma"/>
          <w:b/>
          <w:color w:val="000000"/>
          <w:sz w:val="22"/>
          <w:szCs w:val="22"/>
        </w:rPr>
        <w:t>22.Γ. Οικονομική και χρηματοοικονομική επάρκεια</w:t>
      </w:r>
      <w:r w:rsidRPr="003443DE">
        <w:rPr>
          <w:rFonts w:ascii="Book Antiqua" w:eastAsia="Calibri" w:hAnsi="Book Antiqua" w:cs="Tahoma"/>
          <w:color w:val="000000"/>
          <w:sz w:val="22"/>
          <w:szCs w:val="22"/>
          <w:vertAlign w:val="superscript"/>
          <w:lang w:val="en-US" w:bidi="en-US"/>
        </w:rPr>
        <w:endnoteReference w:id="114"/>
      </w:r>
    </w:p>
    <w:p w14:paraId="14E093F0" w14:textId="471A9BFA" w:rsidR="001E6EA8" w:rsidRPr="007E0CB8" w:rsidRDefault="001E6EA8" w:rsidP="001E6EA8">
      <w:pPr>
        <w:widowControl/>
        <w:tabs>
          <w:tab w:val="left" w:pos="1980"/>
        </w:tabs>
        <w:jc w:val="both"/>
        <w:rPr>
          <w:rFonts w:ascii="Book Antiqua" w:eastAsia="Calibri" w:hAnsi="Book Antiqua" w:cs="Cambria"/>
          <w:kern w:val="0"/>
          <w:sz w:val="22"/>
          <w:szCs w:val="22"/>
          <w:lang w:eastAsia="ar-SA"/>
        </w:rPr>
      </w:pPr>
      <w:r w:rsidRPr="007E0CB8">
        <w:rPr>
          <w:rFonts w:ascii="Book Antiqua" w:eastAsia="Calibri" w:hAnsi="Book Antiqua" w:cs="Cambria"/>
          <w:kern w:val="0"/>
          <w:sz w:val="22"/>
          <w:szCs w:val="22"/>
          <w:lang w:eastAsia="ar-SA"/>
        </w:rPr>
        <w:t xml:space="preserve">Για τους συμμετέχοντες στην κατηγορία Οικοδομικά, ο οικονομικός φορέας  θα πρέπει να διαθέτει  </w:t>
      </w:r>
      <w:r>
        <w:rPr>
          <w:rFonts w:ascii="Book Antiqua" w:eastAsia="Calibri" w:hAnsi="Book Antiqua" w:cs="Cambria"/>
          <w:kern w:val="0"/>
          <w:sz w:val="22"/>
          <w:szCs w:val="22"/>
          <w:lang w:eastAsia="ar-SA"/>
        </w:rPr>
        <w:t xml:space="preserve">κατ΄ελάχιστο </w:t>
      </w:r>
      <w:r w:rsidRPr="007E0CB8">
        <w:rPr>
          <w:rFonts w:ascii="Book Antiqua" w:eastAsia="Calibri" w:hAnsi="Book Antiqua" w:cs="Cambria"/>
          <w:kern w:val="0"/>
          <w:sz w:val="22"/>
          <w:szCs w:val="22"/>
          <w:lang w:eastAsia="ar-SA"/>
        </w:rPr>
        <w:t xml:space="preserve">ίδια κεφάλαια ύψους </w:t>
      </w:r>
      <w:r>
        <w:rPr>
          <w:rFonts w:ascii="Book Antiqua" w:eastAsia="Calibri" w:hAnsi="Book Antiqua" w:cs="Cambria"/>
          <w:kern w:val="0"/>
          <w:sz w:val="22"/>
          <w:szCs w:val="22"/>
          <w:lang w:eastAsia="ar-SA"/>
        </w:rPr>
        <w:t>375.000,00</w:t>
      </w:r>
      <w:r w:rsidRPr="007E0CB8">
        <w:rPr>
          <w:rFonts w:ascii="Book Antiqua" w:eastAsia="Calibri" w:hAnsi="Book Antiqua" w:cs="Cambria"/>
          <w:kern w:val="0"/>
          <w:sz w:val="22"/>
          <w:szCs w:val="22"/>
          <w:lang w:eastAsia="ar-SA"/>
        </w:rPr>
        <w:t xml:space="preserve">€, καταθέσεις σε τράπεζα, ή/και πάγια στοιχεία συνολικής αξίας </w:t>
      </w:r>
      <w:r>
        <w:rPr>
          <w:rFonts w:ascii="Book Antiqua" w:eastAsia="Calibri" w:hAnsi="Book Antiqua" w:cs="Cambria"/>
          <w:kern w:val="0"/>
          <w:sz w:val="22"/>
          <w:szCs w:val="22"/>
          <w:lang w:eastAsia="ar-SA"/>
        </w:rPr>
        <w:t>125.000,00</w:t>
      </w:r>
      <w:r w:rsidRPr="007E0CB8">
        <w:rPr>
          <w:rFonts w:ascii="Book Antiqua" w:eastAsia="Calibri" w:hAnsi="Book Antiqua" w:cs="Cambria"/>
          <w:kern w:val="0"/>
          <w:sz w:val="22"/>
          <w:szCs w:val="22"/>
          <w:lang w:eastAsia="ar-SA"/>
        </w:rPr>
        <w:t xml:space="preserve"> ευρώ και ελάχιστο κύκλο εργασιών τελευταίας τριετίας </w:t>
      </w:r>
      <w:r>
        <w:rPr>
          <w:rFonts w:ascii="Book Antiqua" w:eastAsia="Calibri" w:hAnsi="Book Antiqua" w:cs="Cambria"/>
          <w:kern w:val="0"/>
          <w:sz w:val="22"/>
          <w:szCs w:val="22"/>
          <w:lang w:eastAsia="ar-SA"/>
        </w:rPr>
        <w:t>7</w:t>
      </w:r>
      <w:r w:rsidRPr="007E0CB8">
        <w:rPr>
          <w:rFonts w:ascii="Book Antiqua" w:eastAsia="Calibri" w:hAnsi="Book Antiqua" w:cs="Cambria"/>
          <w:kern w:val="0"/>
          <w:sz w:val="22"/>
          <w:szCs w:val="22"/>
          <w:lang w:eastAsia="ar-SA"/>
        </w:rPr>
        <w:t xml:space="preserve">50.000€. Για τους συμμετέχοντες στην κατηγορία Ηλεκτρομηχανολογικά, ο οικονομικός φορέας θα πρέπει να διαθέτει </w:t>
      </w:r>
      <w:r>
        <w:rPr>
          <w:rFonts w:ascii="Book Antiqua" w:eastAsia="Calibri" w:hAnsi="Book Antiqua" w:cs="Cambria"/>
          <w:kern w:val="0"/>
          <w:sz w:val="22"/>
          <w:szCs w:val="22"/>
          <w:lang w:eastAsia="ar-SA"/>
        </w:rPr>
        <w:t>κατ΄ελάχιστο</w:t>
      </w:r>
      <w:r w:rsidRPr="007E0CB8">
        <w:rPr>
          <w:rFonts w:ascii="Book Antiqua" w:eastAsia="Calibri" w:hAnsi="Book Antiqua" w:cs="Cambria"/>
          <w:kern w:val="0"/>
          <w:sz w:val="22"/>
          <w:szCs w:val="22"/>
          <w:lang w:eastAsia="ar-SA"/>
        </w:rPr>
        <w:t xml:space="preserve"> ίδια κεφάλαια ύψους 50.000€, καταθέσεις σε τράπεζα, ή/και πάγια στοιχεία συνολικής αξίας 50.000 ευρώ και ελάχιστο κύκλο εργασιών τελευταίας τριετίας 150.000€, όπως αυτά καθορίζονται στο ΠΔ71/2019 ΦΕΚ Α 112/3-7-2019.</w:t>
      </w:r>
    </w:p>
    <w:p w14:paraId="06981111" w14:textId="77777777" w:rsidR="001E6EA8" w:rsidRPr="007E0CB8" w:rsidRDefault="001E6EA8" w:rsidP="001E6EA8">
      <w:pPr>
        <w:widowControl/>
        <w:tabs>
          <w:tab w:val="left" w:pos="1980"/>
        </w:tabs>
        <w:jc w:val="both"/>
        <w:rPr>
          <w:rFonts w:ascii="Book Antiqua" w:eastAsia="Calibri" w:hAnsi="Book Antiqua" w:cs="Cambria"/>
          <w:kern w:val="0"/>
          <w:sz w:val="22"/>
          <w:szCs w:val="22"/>
          <w:vertAlign w:val="superscript"/>
          <w:lang w:eastAsia="ar-SA"/>
        </w:rPr>
      </w:pPr>
      <w:r w:rsidRPr="007E0CB8">
        <w:rPr>
          <w:rFonts w:ascii="Book Antiqua" w:eastAsia="Calibri" w:hAnsi="Book Antiqua" w:cs="Cambria"/>
          <w:kern w:val="0"/>
          <w:sz w:val="22"/>
          <w:szCs w:val="22"/>
          <w:lang w:eastAsia="ar-SA"/>
        </w:rPr>
        <w:t>Σε περίπτωση ένωσης οικονομικών φορέων, οι παραπάνω ελάχιστες απαιτήσεις καλύπτονται αθροιστικά</w:t>
      </w:r>
      <w:r w:rsidRPr="007E0CB8">
        <w:rPr>
          <w:rFonts w:ascii="Book Antiqua" w:eastAsia="Calibri" w:hAnsi="Book Antiqua" w:cs="Cambria"/>
          <w:i/>
          <w:iCs/>
          <w:kern w:val="0"/>
          <w:sz w:val="22"/>
          <w:szCs w:val="22"/>
          <w:lang w:eastAsia="ar-SA"/>
        </w:rPr>
        <w:t xml:space="preserve"> </w:t>
      </w:r>
      <w:r w:rsidRPr="007E0CB8">
        <w:rPr>
          <w:rFonts w:ascii="Book Antiqua" w:eastAsia="Calibri" w:hAnsi="Book Antiqua" w:cs="Cambria"/>
          <w:iCs/>
          <w:kern w:val="0"/>
          <w:sz w:val="22"/>
          <w:szCs w:val="22"/>
          <w:lang w:eastAsia="ar-SA"/>
        </w:rPr>
        <w:t>από τα μέλη της ένωσης</w:t>
      </w:r>
      <w:r w:rsidRPr="007E0CB8">
        <w:rPr>
          <w:rFonts w:ascii="Book Antiqua" w:eastAsia="Calibri" w:hAnsi="Book Antiqua" w:cs="Cambria"/>
          <w:kern w:val="0"/>
          <w:sz w:val="22"/>
          <w:szCs w:val="22"/>
          <w:lang w:eastAsia="ar-SA"/>
        </w:rPr>
        <w:t>.</w:t>
      </w:r>
      <w:r w:rsidRPr="007E0CB8">
        <w:rPr>
          <w:rFonts w:ascii="Book Antiqua" w:eastAsia="Calibri" w:hAnsi="Book Antiqua" w:cs="Cambria"/>
          <w:kern w:val="0"/>
          <w:sz w:val="22"/>
          <w:szCs w:val="22"/>
          <w:vertAlign w:val="superscript"/>
          <w:lang w:eastAsia="ar-SA"/>
        </w:rPr>
        <w:t xml:space="preserve"> </w:t>
      </w:r>
    </w:p>
    <w:p w14:paraId="12D37978" w14:textId="77777777" w:rsidR="001E6EA8" w:rsidRPr="007E0CB8" w:rsidRDefault="001E6EA8" w:rsidP="001E6EA8">
      <w:pPr>
        <w:pStyle w:val="Standard"/>
        <w:tabs>
          <w:tab w:val="left" w:pos="4769"/>
        </w:tabs>
        <w:suppressAutoHyphens w:val="0"/>
        <w:spacing w:after="160"/>
        <w:jc w:val="both"/>
        <w:rPr>
          <w:rFonts w:ascii="Book Antiqua" w:eastAsia="Calibri" w:hAnsi="Book Antiqua" w:cs="Calibri"/>
          <w:color w:val="000000"/>
          <w:sz w:val="22"/>
          <w:szCs w:val="22"/>
          <w:lang w:val="el-GR"/>
        </w:rPr>
      </w:pPr>
      <w:r w:rsidRPr="007E0CB8">
        <w:rPr>
          <w:rFonts w:ascii="Book Antiqua" w:eastAsia="Calibri" w:hAnsi="Book Antiqua" w:cs="Calibri"/>
          <w:color w:val="000000"/>
          <w:sz w:val="22"/>
          <w:szCs w:val="22"/>
          <w:lang w:val="el-GR"/>
        </w:rPr>
        <w:t xml:space="preserve">Ειδικά οι εργοληπτικές επιχειρήσεις που είναι εγγεγραμμένες στο ΜΕΕΠ, </w:t>
      </w:r>
      <w:r w:rsidRPr="007E0CB8">
        <w:rPr>
          <w:rFonts w:ascii="Book Antiqua" w:hAnsi="Book Antiqua" w:cs="Calibri"/>
          <w:sz w:val="22"/>
          <w:szCs w:val="22"/>
          <w:lang w:val="el-GR"/>
        </w:rPr>
        <w:t xml:space="preserve">για το χρονικό διάστημα που εξακολουθούν να ισχύουν οι μεταβατικές διατάξεις του άρθρου 65 του π.δ. 71/2019, </w:t>
      </w:r>
      <w:r w:rsidRPr="007E0CB8">
        <w:rPr>
          <w:rFonts w:ascii="Book Antiqua" w:eastAsia="Calibri" w:hAnsi="Book Antiqua" w:cs="Calibri"/>
          <w:color w:val="000000"/>
          <w:sz w:val="22"/>
          <w:szCs w:val="22"/>
          <w:lang w:val="el-GR"/>
        </w:rPr>
        <w:t>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14:paraId="55E79E39" w14:textId="77777777" w:rsidR="001E6EA8" w:rsidRPr="007E0CB8" w:rsidRDefault="001E6EA8" w:rsidP="001E6EA8">
      <w:pPr>
        <w:pStyle w:val="Standard"/>
        <w:tabs>
          <w:tab w:val="left" w:pos="4769"/>
        </w:tabs>
        <w:suppressAutoHyphens w:val="0"/>
        <w:spacing w:after="160"/>
        <w:jc w:val="both"/>
        <w:rPr>
          <w:rFonts w:ascii="Book Antiqua" w:eastAsia="Calibri" w:hAnsi="Book Antiqua" w:cs="Calibri"/>
          <w:color w:val="000000"/>
          <w:sz w:val="22"/>
          <w:szCs w:val="22"/>
          <w:lang w:val="el-GR"/>
        </w:rPr>
      </w:pPr>
      <w:r w:rsidRPr="007E0CB8">
        <w:rPr>
          <w:rFonts w:ascii="Book Antiqua" w:eastAsia="Calibri" w:hAnsi="Book Antiqua" w:cs="Calibri"/>
          <w:color w:val="000000"/>
          <w:sz w:val="22"/>
          <w:szCs w:val="22"/>
          <w:lang w:val="el-GR"/>
        </w:rPr>
        <w:t>Μετά από τη λήξη των ως άνω μεταβατικών διατάξεων και την πλήρη έναρξη ισχύος του π.δ 71/2019, οι εργοληπτικές επιχειρήσεις που είναι εγγεγραμμένες στο ΜΗ.Ε.Ε.Δ.Ε., δεν θα πρέπει να υπερβαίνουν τα ανώτατα επιτρεπτά όρια ανεκτέλεστου υπολοίπου εργολαβικών συμβάσεων, σύμφωνα με τα ειδικότερα οριζόμενα στο άρθρο 64 αυτού.</w:t>
      </w:r>
    </w:p>
    <w:p w14:paraId="31ADE24D" w14:textId="77777777" w:rsidR="001E6EA8" w:rsidRPr="003443DE" w:rsidRDefault="001E6EA8" w:rsidP="001E6EA8">
      <w:pPr>
        <w:tabs>
          <w:tab w:val="left" w:pos="4769"/>
        </w:tabs>
        <w:suppressAutoHyphens w:val="0"/>
        <w:spacing w:after="160"/>
        <w:jc w:val="both"/>
        <w:rPr>
          <w:rFonts w:ascii="Book Antiqua" w:eastAsia="Calibri" w:hAnsi="Book Antiqua" w:cs="Tahoma"/>
          <w:b/>
          <w:sz w:val="22"/>
          <w:szCs w:val="22"/>
        </w:rPr>
      </w:pPr>
    </w:p>
    <w:p w14:paraId="76CF6588" w14:textId="77777777" w:rsidR="001E6EA8" w:rsidRPr="003443DE" w:rsidRDefault="001E6EA8" w:rsidP="001E6EA8">
      <w:pPr>
        <w:pStyle w:val="Standard"/>
        <w:tabs>
          <w:tab w:val="left" w:pos="4769"/>
        </w:tabs>
        <w:suppressAutoHyphens w:val="0"/>
        <w:spacing w:after="160"/>
        <w:jc w:val="both"/>
        <w:textAlignment w:val="auto"/>
        <w:rPr>
          <w:rFonts w:ascii="Book Antiqua" w:eastAsia="Calibri" w:hAnsi="Book Antiqua"/>
          <w:sz w:val="22"/>
          <w:szCs w:val="22"/>
          <w:lang w:val="el-GR" w:bidi="en-US"/>
        </w:rPr>
      </w:pPr>
      <w:r w:rsidRPr="003443DE">
        <w:rPr>
          <w:rFonts w:ascii="Book Antiqua" w:eastAsia="Calibri" w:hAnsi="Book Antiqua"/>
          <w:b/>
          <w:sz w:val="22"/>
          <w:szCs w:val="22"/>
          <w:lang w:val="el-GR"/>
        </w:rPr>
        <w:lastRenderedPageBreak/>
        <w:t>22.Δ. Τεχνική και επαγγελματική ικανότητα</w:t>
      </w:r>
      <w:r w:rsidRPr="003443DE">
        <w:rPr>
          <w:rFonts w:ascii="Book Antiqua" w:eastAsia="Calibri" w:hAnsi="Book Antiqua"/>
          <w:sz w:val="22"/>
          <w:szCs w:val="22"/>
          <w:vertAlign w:val="superscript"/>
          <w:lang w:bidi="en-US"/>
        </w:rPr>
        <w:endnoteReference w:id="115"/>
      </w:r>
    </w:p>
    <w:p w14:paraId="3654F5BD" w14:textId="70904379" w:rsidR="001E6EA8" w:rsidRPr="004301F5" w:rsidRDefault="001E6EA8" w:rsidP="001E6EA8">
      <w:pPr>
        <w:pStyle w:val="Standard"/>
        <w:tabs>
          <w:tab w:val="left" w:pos="4769"/>
        </w:tabs>
        <w:suppressAutoHyphens w:val="0"/>
        <w:spacing w:after="160"/>
        <w:jc w:val="both"/>
        <w:rPr>
          <w:rFonts w:ascii="Book Antiqua" w:eastAsia="Calibri" w:hAnsi="Book Antiqua" w:cs="Calibri"/>
          <w:kern w:val="2"/>
          <w:sz w:val="22"/>
          <w:szCs w:val="22"/>
          <w:lang w:val="el-GR"/>
        </w:rPr>
      </w:pPr>
      <w:r w:rsidRPr="004301F5">
        <w:rPr>
          <w:rFonts w:ascii="Book Antiqua" w:eastAsia="Calibri" w:hAnsi="Book Antiqua" w:cs="Calibri"/>
          <w:sz w:val="22"/>
          <w:szCs w:val="22"/>
          <w:lang w:val="el-GR"/>
        </w:rPr>
        <w:t>Ο προσφέρων οικονομικός φορέας θα πρέπει να έχει στη στελέχωσή του, για τ</w:t>
      </w:r>
      <w:r>
        <w:rPr>
          <w:rFonts w:ascii="Book Antiqua" w:eastAsia="Calibri" w:hAnsi="Book Antiqua" w:cs="Calibri"/>
          <w:sz w:val="22"/>
          <w:szCs w:val="22"/>
          <w:lang w:val="el-GR"/>
        </w:rPr>
        <w:t>ην κατηγορία</w:t>
      </w:r>
      <w:r w:rsidRPr="004301F5">
        <w:rPr>
          <w:rFonts w:ascii="Book Antiqua" w:eastAsia="Calibri" w:hAnsi="Book Antiqua" w:cs="Calibri"/>
          <w:sz w:val="22"/>
          <w:szCs w:val="22"/>
          <w:lang w:val="el-GR"/>
        </w:rPr>
        <w:t xml:space="preserve"> Οικοδομικά, τουλάχιστον έναν τεχνικό ΜΕΚ </w:t>
      </w:r>
      <w:r>
        <w:rPr>
          <w:rFonts w:ascii="Book Antiqua" w:eastAsia="Calibri" w:hAnsi="Book Antiqua" w:cs="Calibri"/>
          <w:sz w:val="22"/>
          <w:szCs w:val="22"/>
          <w:lang w:val="el-GR"/>
        </w:rPr>
        <w:t>Δ</w:t>
      </w:r>
      <w:r w:rsidRPr="004301F5">
        <w:rPr>
          <w:rFonts w:ascii="Book Antiqua" w:eastAsia="Calibri" w:hAnsi="Book Antiqua" w:cs="Calibri"/>
          <w:sz w:val="22"/>
          <w:szCs w:val="22"/>
          <w:lang w:val="el-GR"/>
        </w:rPr>
        <w:t>΄</w:t>
      </w:r>
      <w:r>
        <w:rPr>
          <w:rFonts w:ascii="Book Antiqua" w:eastAsia="Calibri" w:hAnsi="Book Antiqua" w:cs="Calibri"/>
          <w:sz w:val="22"/>
          <w:szCs w:val="22"/>
          <w:lang w:val="el-GR"/>
        </w:rPr>
        <w:t xml:space="preserve"> </w:t>
      </w:r>
      <w:r w:rsidRPr="004301F5">
        <w:rPr>
          <w:rFonts w:ascii="Book Antiqua" w:eastAsia="Calibri" w:hAnsi="Book Antiqua" w:cs="Calibri"/>
          <w:sz w:val="22"/>
          <w:szCs w:val="22"/>
          <w:lang w:val="el-GR"/>
        </w:rPr>
        <w:t>βαθμίδας</w:t>
      </w:r>
      <w:r>
        <w:rPr>
          <w:rFonts w:ascii="Book Antiqua" w:eastAsia="Calibri" w:hAnsi="Book Antiqua" w:cs="Calibri"/>
          <w:sz w:val="22"/>
          <w:szCs w:val="22"/>
          <w:lang w:val="el-GR"/>
        </w:rPr>
        <w:t xml:space="preserve"> και έναν Β΄ βαθμίδας </w:t>
      </w:r>
      <w:r w:rsidRPr="004301F5">
        <w:rPr>
          <w:rFonts w:ascii="Book Antiqua" w:eastAsia="Calibri" w:hAnsi="Book Antiqua" w:cs="Calibri"/>
          <w:sz w:val="22"/>
          <w:szCs w:val="22"/>
          <w:lang w:val="el-GR"/>
        </w:rPr>
        <w:t xml:space="preserve"> της αντίστοιχης κατηγορίας. Εναλλακτικά μπορεί να αντικατασταθεί ο ένας τεχνικός ΜΕΚ </w:t>
      </w:r>
      <w:r>
        <w:rPr>
          <w:rFonts w:ascii="Book Antiqua" w:eastAsia="Calibri" w:hAnsi="Book Antiqua" w:cs="Calibri"/>
          <w:sz w:val="22"/>
          <w:szCs w:val="22"/>
          <w:lang w:val="el-GR"/>
        </w:rPr>
        <w:t>Δ</w:t>
      </w:r>
      <w:r w:rsidRPr="004301F5">
        <w:rPr>
          <w:rFonts w:ascii="Book Antiqua" w:eastAsia="Calibri" w:hAnsi="Book Antiqua" w:cs="Calibri"/>
          <w:sz w:val="22"/>
          <w:szCs w:val="22"/>
          <w:lang w:val="el-GR"/>
        </w:rPr>
        <w:t>΄</w:t>
      </w:r>
      <w:r>
        <w:rPr>
          <w:rFonts w:ascii="Book Antiqua" w:eastAsia="Calibri" w:hAnsi="Book Antiqua" w:cs="Calibri"/>
          <w:sz w:val="22"/>
          <w:szCs w:val="22"/>
          <w:lang w:val="el-GR"/>
        </w:rPr>
        <w:t xml:space="preserve"> </w:t>
      </w:r>
      <w:r w:rsidRPr="004301F5">
        <w:rPr>
          <w:rFonts w:ascii="Book Antiqua" w:eastAsia="Calibri" w:hAnsi="Book Antiqua" w:cs="Calibri"/>
          <w:sz w:val="22"/>
          <w:szCs w:val="22"/>
          <w:lang w:val="el-GR"/>
        </w:rPr>
        <w:t xml:space="preserve">βαθμίδας με δύο τεχνικούς ΜΕΚ </w:t>
      </w:r>
      <w:r>
        <w:rPr>
          <w:rFonts w:ascii="Book Antiqua" w:eastAsia="Calibri" w:hAnsi="Book Antiqua" w:cs="Calibri"/>
          <w:sz w:val="22"/>
          <w:szCs w:val="22"/>
          <w:lang w:val="el-GR"/>
        </w:rPr>
        <w:t>Γ΄</w:t>
      </w:r>
      <w:r w:rsidRPr="004301F5">
        <w:rPr>
          <w:rFonts w:ascii="Book Antiqua" w:eastAsia="Calibri" w:hAnsi="Book Antiqua" w:cs="Calibri"/>
          <w:sz w:val="22"/>
          <w:szCs w:val="22"/>
          <w:lang w:val="el-GR"/>
        </w:rPr>
        <w:t xml:space="preserve"> βαθμίδας και ο ένας εκ των δύο τεχνικών ΜΕΚ </w:t>
      </w:r>
      <w:r>
        <w:rPr>
          <w:rFonts w:ascii="Book Antiqua" w:eastAsia="Calibri" w:hAnsi="Book Antiqua" w:cs="Calibri"/>
          <w:sz w:val="22"/>
          <w:szCs w:val="22"/>
          <w:lang w:val="el-GR"/>
        </w:rPr>
        <w:t>Γ΄</w:t>
      </w:r>
      <w:r w:rsidRPr="004301F5">
        <w:rPr>
          <w:rFonts w:ascii="Book Antiqua" w:eastAsia="Calibri" w:hAnsi="Book Antiqua" w:cs="Calibri"/>
          <w:sz w:val="22"/>
          <w:szCs w:val="22"/>
          <w:lang w:val="el-GR"/>
        </w:rPr>
        <w:t xml:space="preserve"> βαθμίδας με δύο τεχνικούς ΜΕΚ </w:t>
      </w:r>
      <w:r>
        <w:rPr>
          <w:rFonts w:ascii="Book Antiqua" w:eastAsia="Calibri" w:hAnsi="Book Antiqua" w:cs="Calibri"/>
          <w:sz w:val="22"/>
          <w:szCs w:val="22"/>
          <w:lang w:val="el-GR"/>
        </w:rPr>
        <w:t xml:space="preserve">Β΄΄ </w:t>
      </w:r>
      <w:r w:rsidRPr="004301F5">
        <w:rPr>
          <w:rFonts w:ascii="Book Antiqua" w:eastAsia="Calibri" w:hAnsi="Book Antiqua" w:cs="Calibri"/>
          <w:sz w:val="22"/>
          <w:szCs w:val="22"/>
          <w:lang w:val="el-GR"/>
        </w:rPr>
        <w:t>βαθμίδας της αντίστοιχης κατηγορίας</w:t>
      </w:r>
      <w:r w:rsidR="00DB61D5">
        <w:rPr>
          <w:rFonts w:ascii="Book Antiqua" w:eastAsia="Calibri" w:hAnsi="Book Antiqua" w:cs="Calibri"/>
          <w:sz w:val="22"/>
          <w:szCs w:val="22"/>
          <w:lang w:val="el-GR"/>
        </w:rPr>
        <w:t>. Γ</w:t>
      </w:r>
      <w:r>
        <w:rPr>
          <w:rFonts w:ascii="Book Antiqua" w:eastAsia="Calibri" w:hAnsi="Book Antiqua" w:cs="Calibri"/>
          <w:sz w:val="22"/>
          <w:szCs w:val="22"/>
          <w:lang w:val="el-GR"/>
        </w:rPr>
        <w:t xml:space="preserve">ια την κατηγορία Ηλεκτρομηχανολογικά θα πρέπει να περιλαμβάνει στη στελέχωση τουλάχιστον έναν τεχνικό ΜΕΚ Γ΄ βαθμίδας, ή δύο τεχνικούς ΜΕΚ Β΄ βαθμίδας, και ο ένας εκ των δύο τεχνικών ΜΕΚ Β΄ βαθμίδας με δύο (2) τεχνικούς ΜΕΚ Α΄ βαθμίδας  της αντίστοιχης κατηγορίας, </w:t>
      </w:r>
      <w:r w:rsidRPr="004301F5">
        <w:rPr>
          <w:rFonts w:ascii="Book Antiqua" w:eastAsia="Calibri" w:hAnsi="Book Antiqua" w:cs="Calibri"/>
          <w:sz w:val="22"/>
          <w:szCs w:val="22"/>
          <w:lang w:val="el-GR"/>
        </w:rPr>
        <w:t xml:space="preserve"> όπως αυτά  </w:t>
      </w:r>
      <w:r w:rsidRPr="004301F5">
        <w:rPr>
          <w:rFonts w:ascii="Book Antiqua" w:eastAsia="Calibri" w:hAnsi="Book Antiqua" w:cs="Cambria"/>
          <w:kern w:val="0"/>
          <w:sz w:val="22"/>
          <w:szCs w:val="22"/>
          <w:lang w:val="el-GR" w:eastAsia="ar-SA"/>
        </w:rPr>
        <w:t>καθορίζονται στο ΠΔ71/2019 ΦΕΚ Α 112/3-7-2019.</w:t>
      </w:r>
    </w:p>
    <w:p w14:paraId="74642148" w14:textId="77777777" w:rsidR="001E6EA8" w:rsidRPr="004301F5" w:rsidRDefault="001E6EA8" w:rsidP="001E6EA8">
      <w:pPr>
        <w:pStyle w:val="Standard"/>
        <w:tabs>
          <w:tab w:val="left" w:pos="4769"/>
        </w:tabs>
        <w:suppressAutoHyphens w:val="0"/>
        <w:spacing w:after="160"/>
        <w:jc w:val="both"/>
        <w:rPr>
          <w:rFonts w:ascii="Book Antiqua" w:eastAsia="Calibri" w:hAnsi="Book Antiqua" w:cs="Cambria"/>
          <w:kern w:val="0"/>
          <w:sz w:val="22"/>
          <w:szCs w:val="22"/>
          <w:vertAlign w:val="superscript"/>
          <w:lang w:val="el-GR" w:eastAsia="ar-SA"/>
        </w:rPr>
      </w:pPr>
      <w:r w:rsidRPr="004301F5">
        <w:rPr>
          <w:rFonts w:ascii="Book Antiqua" w:eastAsia="Calibri" w:hAnsi="Book Antiqua" w:cs="Calibri"/>
          <w:sz w:val="22"/>
          <w:szCs w:val="22"/>
          <w:lang w:val="el-GR"/>
        </w:rPr>
        <w:t xml:space="preserve"> </w:t>
      </w:r>
      <w:r w:rsidRPr="004301F5">
        <w:rPr>
          <w:rFonts w:ascii="Book Antiqua" w:eastAsia="Calibri" w:hAnsi="Book Antiqua" w:cs="Cambria"/>
          <w:kern w:val="0"/>
          <w:sz w:val="22"/>
          <w:szCs w:val="22"/>
          <w:lang w:val="el-GR" w:eastAsia="ar-SA"/>
        </w:rPr>
        <w:t>Σε περίπτωση ένωσης οικονομικών φορέων, οι παραπάνω ελάχιστες απαιτήσεις καλύπτονται αθροιστικά</w:t>
      </w:r>
      <w:r w:rsidRPr="004301F5">
        <w:rPr>
          <w:rFonts w:ascii="Book Antiqua" w:eastAsia="Calibri" w:hAnsi="Book Antiqua" w:cs="Cambria"/>
          <w:i/>
          <w:iCs/>
          <w:kern w:val="0"/>
          <w:sz w:val="22"/>
          <w:szCs w:val="22"/>
          <w:lang w:val="el-GR" w:eastAsia="ar-SA"/>
        </w:rPr>
        <w:t xml:space="preserve"> </w:t>
      </w:r>
      <w:r w:rsidRPr="004301F5">
        <w:rPr>
          <w:rFonts w:ascii="Book Antiqua" w:eastAsia="Calibri" w:hAnsi="Book Antiqua" w:cs="Cambria"/>
          <w:iCs/>
          <w:kern w:val="0"/>
          <w:sz w:val="22"/>
          <w:szCs w:val="22"/>
          <w:lang w:val="el-GR" w:eastAsia="ar-SA"/>
        </w:rPr>
        <w:t>από τα μέλη της ένωσης</w:t>
      </w:r>
      <w:r w:rsidRPr="004301F5">
        <w:rPr>
          <w:rFonts w:ascii="Book Antiqua" w:eastAsia="Calibri" w:hAnsi="Book Antiqua" w:cs="Cambria"/>
          <w:kern w:val="0"/>
          <w:sz w:val="22"/>
          <w:szCs w:val="22"/>
          <w:lang w:val="el-GR" w:eastAsia="ar-SA"/>
        </w:rPr>
        <w:t>.</w:t>
      </w:r>
      <w:r w:rsidRPr="004301F5">
        <w:rPr>
          <w:rFonts w:ascii="Book Antiqua" w:eastAsia="Calibri" w:hAnsi="Book Antiqua" w:cs="Cambria"/>
          <w:kern w:val="0"/>
          <w:sz w:val="22"/>
          <w:szCs w:val="22"/>
          <w:vertAlign w:val="superscript"/>
          <w:lang w:val="el-GR" w:eastAsia="ar-SA"/>
        </w:rPr>
        <w:t xml:space="preserve"> </w:t>
      </w:r>
    </w:p>
    <w:p w14:paraId="405DCE41" w14:textId="77777777" w:rsidR="001E6EA8" w:rsidRPr="003443DE" w:rsidRDefault="001E6EA8" w:rsidP="001E6EA8">
      <w:pPr>
        <w:tabs>
          <w:tab w:val="left" w:pos="4769"/>
        </w:tabs>
        <w:suppressAutoHyphens w:val="0"/>
        <w:spacing w:after="160"/>
        <w:jc w:val="both"/>
        <w:rPr>
          <w:rFonts w:ascii="Book Antiqua" w:eastAsia="Calibri" w:hAnsi="Book Antiqua" w:cs="Tahoma"/>
          <w:iCs/>
          <w:sz w:val="22"/>
          <w:szCs w:val="22"/>
        </w:rPr>
      </w:pPr>
      <w:r w:rsidRPr="003443DE">
        <w:rPr>
          <w:rFonts w:ascii="Book Antiqua" w:eastAsia="Calibri" w:hAnsi="Book Antiqua" w:cs="Tahoma"/>
          <w:b/>
          <w:sz w:val="22"/>
          <w:szCs w:val="22"/>
        </w:rPr>
        <w:t>22.Ε. Πρότυπα διασφάλισης ποιότητας και πρότυπα περιβαλλοντικής διαχείρισης</w:t>
      </w:r>
      <w:r w:rsidRPr="003443DE">
        <w:rPr>
          <w:rStyle w:val="22"/>
          <w:rFonts w:ascii="Book Antiqua" w:eastAsia="Calibri" w:hAnsi="Book Antiqua" w:cs="Tahoma"/>
          <w:b/>
          <w:sz w:val="22"/>
          <w:szCs w:val="22"/>
        </w:rPr>
        <w:endnoteReference w:id="116"/>
      </w:r>
    </w:p>
    <w:p w14:paraId="69BE5A45" w14:textId="77777777" w:rsidR="001E6EA8" w:rsidRPr="003A1E0E" w:rsidRDefault="001E6EA8" w:rsidP="001E6EA8">
      <w:pPr>
        <w:tabs>
          <w:tab w:val="left" w:pos="4769"/>
        </w:tabs>
        <w:suppressAutoHyphens w:val="0"/>
        <w:spacing w:after="160"/>
        <w:jc w:val="both"/>
        <w:rPr>
          <w:rFonts w:ascii="Book Antiqua" w:eastAsia="Calibri" w:hAnsi="Book Antiqua" w:cs="Tahoma"/>
          <w:b/>
          <w:color w:val="0070C0"/>
          <w:sz w:val="22"/>
          <w:szCs w:val="22"/>
          <w:lang w:bidi="en-US"/>
        </w:rPr>
      </w:pPr>
      <w:r>
        <w:rPr>
          <w:rFonts w:ascii="Book Antiqua" w:eastAsia="Calibri" w:hAnsi="Book Antiqua" w:cs="Tahoma"/>
          <w:iCs/>
          <w:sz w:val="22"/>
          <w:szCs w:val="22"/>
        </w:rPr>
        <w:t>Δεν απαιτούνται</w:t>
      </w:r>
    </w:p>
    <w:p w14:paraId="4699EDEB" w14:textId="77777777" w:rsidR="001E6EA8" w:rsidRPr="003443DE" w:rsidRDefault="001E6EA8" w:rsidP="001E6EA8">
      <w:pPr>
        <w:tabs>
          <w:tab w:val="left" w:pos="4769"/>
        </w:tabs>
        <w:suppressAutoHyphens w:val="0"/>
        <w:spacing w:after="160"/>
        <w:jc w:val="both"/>
        <w:rPr>
          <w:rFonts w:ascii="Book Antiqua" w:hAnsi="Book Antiqua" w:cs="Tahoma"/>
          <w:sz w:val="22"/>
          <w:szCs w:val="22"/>
        </w:rPr>
      </w:pPr>
      <w:r w:rsidRPr="003443DE">
        <w:rPr>
          <w:rFonts w:ascii="Book Antiqua" w:eastAsia="Calibri" w:hAnsi="Book Antiqua" w:cs="Tahoma"/>
          <w:b/>
          <w:iCs/>
          <w:sz w:val="22"/>
          <w:szCs w:val="22"/>
        </w:rPr>
        <w:br/>
      </w:r>
      <w:r w:rsidRPr="003443DE">
        <w:rPr>
          <w:rFonts w:ascii="Book Antiqua" w:eastAsia="Calibri" w:hAnsi="Book Antiqua" w:cs="Tahoma"/>
          <w:b/>
          <w:sz w:val="22"/>
          <w:szCs w:val="22"/>
        </w:rPr>
        <w:t>22.ΣΤ. Στήριξη στις ικανότητες άλλων φορέων (Δάνεια εμπειρία)</w:t>
      </w:r>
    </w:p>
    <w:p w14:paraId="1A493CF2" w14:textId="77777777" w:rsidR="001E6EA8" w:rsidRPr="003443DE" w:rsidRDefault="001E6EA8" w:rsidP="001E6EA8">
      <w:pPr>
        <w:tabs>
          <w:tab w:val="left" w:pos="4769"/>
        </w:tabs>
        <w:suppressAutoHyphens w:val="0"/>
        <w:spacing w:after="160"/>
        <w:jc w:val="both"/>
        <w:textAlignment w:val="baseline"/>
        <w:rPr>
          <w:rFonts w:ascii="Book Antiqua" w:eastAsia="Times New Roman" w:hAnsi="Book Antiqua" w:cs="Tahoma"/>
          <w:kern w:val="0"/>
          <w:sz w:val="22"/>
          <w:szCs w:val="22"/>
          <w:lang w:eastAsia="ar-SA"/>
        </w:rPr>
      </w:pPr>
      <w:r w:rsidRPr="003443DE">
        <w:rPr>
          <w:rFonts w:ascii="Book Antiqua" w:hAnsi="Book Antiqua" w:cs="Tahoma"/>
          <w:sz w:val="22"/>
          <w:szCs w:val="22"/>
          <w:lang w:bidi="en-US"/>
        </w:rPr>
        <w:t>Όσον αφορά τα κριτήρια της οικονομικής και χρηματοοικονομικής επάρκειας και τα κριτήρια σχετικά με την τεχνική και επαγγελματική ικανότητα, ένας οικονομικός φορέας μπορεί, να στηρίζεται στις ικανότητες άλλων φορέων, ασχέτως της νομικής φύσης των δεσμών του με αυτούς.</w:t>
      </w:r>
      <w:r w:rsidRPr="003443DE">
        <w:rPr>
          <w:rFonts w:ascii="Book Antiqua" w:eastAsia="Times New Roman" w:hAnsi="Book Antiqua" w:cs="Tahoma"/>
          <w:bCs/>
          <w:kern w:val="0"/>
          <w:sz w:val="22"/>
          <w:szCs w:val="22"/>
          <w:lang w:eastAsia="en-US"/>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w:t>
      </w:r>
    </w:p>
    <w:p w14:paraId="06B3CAF6" w14:textId="77777777" w:rsidR="001E6EA8" w:rsidRPr="003443DE" w:rsidRDefault="001E6EA8" w:rsidP="001E6EA8">
      <w:pPr>
        <w:tabs>
          <w:tab w:val="left" w:pos="4769"/>
        </w:tabs>
        <w:suppressAutoHyphens w:val="0"/>
        <w:spacing w:after="160"/>
        <w:jc w:val="both"/>
        <w:rPr>
          <w:rFonts w:ascii="Book Antiqua" w:hAnsi="Book Antiqua" w:cs="Tahoma"/>
          <w:sz w:val="22"/>
          <w:szCs w:val="22"/>
          <w:lang w:bidi="en-US"/>
        </w:rPr>
      </w:pPr>
      <w:r w:rsidRPr="003443DE">
        <w:rPr>
          <w:rFonts w:ascii="Book Antiqua" w:hAnsi="Book Antiqua" w:cs="Tahoma"/>
          <w:sz w:val="22"/>
          <w:szCs w:val="22"/>
          <w:lang w:bidi="en-U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ν. 4412/2016 ή με την σχετική επαγγελματική εμπειρία, οι οικονομικοί φορείς, μπορούν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443DE">
        <w:rPr>
          <w:rFonts w:ascii="Book Antiqua" w:eastAsia="Calibri" w:hAnsi="Book Antiqua" w:cs="Tahoma"/>
          <w:sz w:val="22"/>
          <w:szCs w:val="22"/>
          <w:lang w:bidi="en-US"/>
        </w:rPr>
        <w:t>.</w:t>
      </w:r>
    </w:p>
    <w:p w14:paraId="3A7DF7F0" w14:textId="77777777" w:rsidR="001E6EA8" w:rsidRPr="003443DE" w:rsidRDefault="001E6EA8" w:rsidP="001E6EA8">
      <w:pPr>
        <w:tabs>
          <w:tab w:val="left" w:pos="4769"/>
        </w:tabs>
        <w:suppressAutoHyphens w:val="0"/>
        <w:spacing w:after="160"/>
        <w:jc w:val="both"/>
        <w:rPr>
          <w:rFonts w:ascii="Book Antiqua" w:eastAsia="Calibri" w:hAnsi="Book Antiqua" w:cs="Tahoma"/>
          <w:sz w:val="22"/>
          <w:szCs w:val="22"/>
          <w:lang w:bidi="en-US"/>
        </w:rPr>
      </w:pPr>
      <w:r w:rsidRPr="003443DE">
        <w:rPr>
          <w:rFonts w:ascii="Book Antiqua" w:hAnsi="Book Antiqua" w:cs="Tahoma"/>
          <w:sz w:val="22"/>
          <w:szCs w:val="22"/>
          <w:lang w:bidi="en-US"/>
        </w:rPr>
        <w:t>Όταν ο οικονομικός φορέας στηρίζεται στις ικανότητες άλλων φορέων όσον αφορά τα κριτήρια που σχετίζονται με την οικονομική και χρηματοοικονομική</w:t>
      </w:r>
      <w:r w:rsidRPr="003443DE">
        <w:rPr>
          <w:rFonts w:ascii="Book Antiqua" w:eastAsia="Calibri" w:hAnsi="Book Antiqua" w:cs="Tahoma"/>
          <w:sz w:val="22"/>
          <w:szCs w:val="22"/>
          <w:lang w:bidi="en-US"/>
        </w:rPr>
        <w:t xml:space="preserve"> </w:t>
      </w:r>
      <w:r w:rsidRPr="003443DE">
        <w:rPr>
          <w:rFonts w:ascii="Book Antiqua" w:hAnsi="Book Antiqua" w:cs="Tahoma"/>
          <w:sz w:val="22"/>
          <w:szCs w:val="22"/>
          <w:lang w:bidi="en-US"/>
        </w:rPr>
        <w:t>επάρκεια, ο οικονομικός φορέας και αυτοί οι φορείς είναι από κοινού υπεύθυνοι</w:t>
      </w:r>
      <w:r w:rsidRPr="003443DE">
        <w:rPr>
          <w:rFonts w:ascii="Book Antiqua" w:hAnsi="Book Antiqua" w:cs="Tahoma"/>
          <w:sz w:val="22"/>
          <w:szCs w:val="22"/>
          <w:vertAlign w:val="superscript"/>
          <w:lang w:bidi="en-US"/>
        </w:rPr>
        <w:endnoteReference w:id="117"/>
      </w:r>
      <w:r w:rsidRPr="003443DE">
        <w:rPr>
          <w:rFonts w:ascii="Book Antiqua" w:hAnsi="Book Antiqua" w:cs="Tahoma"/>
          <w:sz w:val="22"/>
          <w:szCs w:val="22"/>
          <w:lang w:bidi="en-US"/>
        </w:rPr>
        <w:t xml:space="preserve"> για την εκτέλεση της σύμβασης.</w:t>
      </w:r>
    </w:p>
    <w:p w14:paraId="0D9D915A" w14:textId="77777777" w:rsidR="001E6EA8" w:rsidRPr="003443DE" w:rsidRDefault="001E6EA8" w:rsidP="001E6EA8">
      <w:pPr>
        <w:jc w:val="both"/>
        <w:textAlignment w:val="baseline"/>
        <w:rPr>
          <w:rFonts w:ascii="Book Antiqua" w:hAnsi="Book Antiqua" w:cs="Tahoma"/>
          <w:sz w:val="22"/>
          <w:szCs w:val="22"/>
          <w:lang w:eastAsia="ar-SA" w:bidi="en-US"/>
        </w:rPr>
      </w:pPr>
      <w:r w:rsidRPr="003443DE">
        <w:rPr>
          <w:rFonts w:ascii="Book Antiqua" w:eastAsia="Calibri" w:hAnsi="Book Antiqua" w:cs="Tahoma"/>
          <w:sz w:val="22"/>
          <w:szCs w:val="22"/>
          <w:lang w:bidi="en-US"/>
        </w:rPr>
        <w:t>Στην περίπτωση ένωσης οικονομικών φορέων, η ένωση μπορεί να στηρίζεται στις ικανότητες των συμμετεχόντων στην ένωση ή άλλων φορέων (για τα κριτήρια της οικονομικής και χρηματοοικονομικής επάρκειας και τα κριτήρια σχετικά με την τεχνική και επαγγελματική ικανότητα).</w:t>
      </w:r>
    </w:p>
    <w:p w14:paraId="70DDD108" w14:textId="77777777" w:rsidR="001E6EA8" w:rsidRPr="003443DE" w:rsidRDefault="001E6EA8" w:rsidP="001E6EA8">
      <w:pPr>
        <w:jc w:val="both"/>
        <w:textAlignment w:val="baseline"/>
        <w:rPr>
          <w:rFonts w:ascii="Book Antiqua" w:hAnsi="Book Antiqua" w:cs="Tahoma"/>
          <w:sz w:val="22"/>
          <w:szCs w:val="22"/>
          <w:lang w:eastAsia="ar-SA" w:bidi="en-US"/>
        </w:rPr>
      </w:pPr>
    </w:p>
    <w:p w14:paraId="08A9079C" w14:textId="77777777" w:rsidR="001E6EA8" w:rsidRPr="003443DE" w:rsidRDefault="001E6EA8" w:rsidP="001E6EA8">
      <w:pPr>
        <w:jc w:val="both"/>
        <w:textAlignment w:val="baseline"/>
        <w:rPr>
          <w:rFonts w:ascii="Book Antiqua" w:eastAsia="Times New Roman" w:hAnsi="Book Antiqua" w:cs="Tahoma"/>
          <w:color w:val="000000"/>
          <w:kern w:val="0"/>
          <w:sz w:val="18"/>
          <w:szCs w:val="18"/>
          <w:lang w:eastAsia="en-US"/>
        </w:rPr>
      </w:pPr>
      <w:r w:rsidRPr="003443DE">
        <w:rPr>
          <w:rFonts w:ascii="Book Antiqua" w:hAnsi="Book Antiqua" w:cs="Tahoma"/>
          <w:sz w:val="22"/>
          <w:szCs w:val="22"/>
          <w:lang w:eastAsia="ar-SA" w:bidi="en-US"/>
        </w:rPr>
        <w:t xml:space="preserve">Η αναθέτουσα αρχή ελέγχει, σύμφωνα με τα οριζόμενα στο άρθρο 23 της παρούσας, εάν οι φορείς, στις ικανότητες των οποίων προτίθεται να στηριχθεί ο προσφέρων, πληρούν τα σχετικά κριτήρια επιλογής και, εάν συντρέχουν λόγοι αποκλεισμού κατά τα οριζόμενα στην παρούσα διακήρυξη. </w:t>
      </w:r>
    </w:p>
    <w:p w14:paraId="5795AE22" w14:textId="77777777" w:rsidR="001E6EA8" w:rsidRPr="003443DE" w:rsidRDefault="001E6EA8" w:rsidP="001E6EA8">
      <w:pPr>
        <w:jc w:val="both"/>
        <w:textAlignment w:val="baseline"/>
        <w:rPr>
          <w:rFonts w:ascii="Book Antiqua" w:eastAsia="Times New Roman" w:hAnsi="Book Antiqua" w:cs="Tahoma"/>
          <w:color w:val="000000"/>
          <w:kern w:val="0"/>
          <w:sz w:val="22"/>
          <w:szCs w:val="22"/>
          <w:lang w:eastAsia="en-US"/>
        </w:rPr>
      </w:pPr>
    </w:p>
    <w:p w14:paraId="24462C9D" w14:textId="77777777" w:rsidR="001E6EA8" w:rsidRPr="003443DE" w:rsidRDefault="001E6EA8" w:rsidP="001E6EA8">
      <w:pPr>
        <w:jc w:val="both"/>
        <w:textAlignment w:val="baseline"/>
        <w:rPr>
          <w:rFonts w:ascii="Book Antiqua" w:eastAsia="Times New Roman" w:hAnsi="Book Antiqua" w:cs="Tahoma"/>
          <w:color w:val="000000"/>
          <w:kern w:val="0"/>
          <w:sz w:val="22"/>
          <w:szCs w:val="22"/>
          <w:lang w:eastAsia="en-US"/>
        </w:rPr>
      </w:pPr>
      <w:r w:rsidRPr="003443DE">
        <w:rPr>
          <w:rFonts w:ascii="Book Antiqua" w:eastAsia="Times New Roman" w:hAnsi="Book Antiqua" w:cs="Tahoma"/>
          <w:color w:val="000000"/>
          <w:kern w:val="0"/>
          <w:sz w:val="22"/>
          <w:szCs w:val="22"/>
          <w:lang w:eastAsia="en-US"/>
        </w:rPr>
        <w:t>Η αναθέτουσα αρχή απαιτεί από τον οικονομικό φορέα να αντικαταστήσει έναν φορέα που δεν πληροί σχετικό κριτήριο επιλογής ή για τον οποίο συντρέχουν οι λόγοι αποκλεισμού του άρθρου 22.Α της παρούσας.</w:t>
      </w:r>
    </w:p>
    <w:p w14:paraId="332A49D8" w14:textId="77777777" w:rsidR="001E6EA8" w:rsidRPr="003443DE" w:rsidRDefault="001E6EA8" w:rsidP="001E6EA8">
      <w:pPr>
        <w:jc w:val="both"/>
        <w:textAlignment w:val="baseline"/>
        <w:rPr>
          <w:rFonts w:ascii="Book Antiqua" w:eastAsia="Calibri" w:hAnsi="Book Antiqua" w:cs="Tahoma"/>
          <w:sz w:val="22"/>
          <w:szCs w:val="22"/>
          <w:lang w:bidi="en-US"/>
        </w:rPr>
      </w:pPr>
    </w:p>
    <w:p w14:paraId="785FAFE4" w14:textId="77777777" w:rsidR="001E6EA8" w:rsidRPr="003443DE" w:rsidRDefault="001E6EA8" w:rsidP="001E6EA8">
      <w:pPr>
        <w:jc w:val="both"/>
        <w:textAlignment w:val="baseline"/>
        <w:rPr>
          <w:rFonts w:ascii="Book Antiqua" w:eastAsia="Calibri" w:hAnsi="Book Antiqua" w:cs="Tahoma"/>
          <w:sz w:val="22"/>
          <w:szCs w:val="22"/>
          <w:lang w:bidi="en-US"/>
        </w:rPr>
      </w:pPr>
      <w:r w:rsidRPr="003443DE">
        <w:rPr>
          <w:rFonts w:ascii="Book Antiqua" w:eastAsia="Calibri" w:hAnsi="Book Antiqua" w:cs="Tahoma"/>
          <w:sz w:val="22"/>
          <w:szCs w:val="22"/>
          <w:lang w:bidi="en-US"/>
        </w:rPr>
        <w:t>Η αντικατάσταση του φορέα, στις ικανότητες του οποίου στηρίζεται ο οικονομικός φορέας που δεν πληροί σχετικό κριτήριο επιλογής  ή για τον οποίον συντρέχουν λόγοι αποκλεισμού της παρούσας, γίνεται κατόπιν πρόσκλησης προς τον οικονομικό φορέα, εντός τριάντα (30) ημερών από την ημερομηνία κοινοποίησης της πρόσκλησης στον οικονομικό φορέα, για κάθε τρίτο στις ικανότητες του οποίου στηρίζεται, στο πλαίσιο της παρούσας διαδικασίας ανάθεσης σύμβασης. Ο φορέας με τον οποίο αντικαθίσταται ο φορέας του προηγούμενου εδαφίου δεν επιτρέπεται να αντικατασταθεί εκ νέου.</w:t>
      </w:r>
    </w:p>
    <w:p w14:paraId="09EBC886" w14:textId="77777777" w:rsidR="001E6EA8" w:rsidRPr="003443DE" w:rsidRDefault="001E6EA8" w:rsidP="001E6EA8">
      <w:pPr>
        <w:tabs>
          <w:tab w:val="left" w:pos="4769"/>
        </w:tabs>
        <w:suppressAutoHyphens w:val="0"/>
        <w:spacing w:after="160"/>
        <w:jc w:val="both"/>
        <w:rPr>
          <w:rFonts w:ascii="Book Antiqua" w:hAnsi="Book Antiqua" w:cs="Tahoma"/>
          <w:sz w:val="22"/>
          <w:szCs w:val="22"/>
          <w:lang w:bidi="en-US"/>
        </w:rPr>
      </w:pPr>
    </w:p>
    <w:p w14:paraId="3578788C" w14:textId="77777777" w:rsidR="001E6EA8" w:rsidRPr="003443DE" w:rsidRDefault="001E6EA8" w:rsidP="001E6EA8">
      <w:pPr>
        <w:pStyle w:val="2"/>
        <w:rPr>
          <w:rFonts w:ascii="Book Antiqua" w:hAnsi="Book Antiqua" w:cs="Tahoma"/>
          <w:sz w:val="22"/>
          <w:szCs w:val="22"/>
        </w:rPr>
      </w:pPr>
      <w:bookmarkStart w:id="27" w:name="_Toc73524259"/>
      <w:r w:rsidRPr="003443DE">
        <w:rPr>
          <w:rFonts w:ascii="Book Antiqua" w:eastAsia="Calibri" w:hAnsi="Book Antiqua" w:cs="Tahoma"/>
          <w:sz w:val="22"/>
          <w:szCs w:val="22"/>
        </w:rPr>
        <w:t>Άρθρο 23: Αποδεικτικά μέσα κριτηρίων ποιοτικής επιλογής</w:t>
      </w:r>
      <w:r w:rsidRPr="003443DE">
        <w:rPr>
          <w:rStyle w:val="WW-EndnoteReference"/>
          <w:rFonts w:ascii="Book Antiqua" w:eastAsia="Calibri" w:hAnsi="Book Antiqua" w:cs="Tahoma"/>
          <w:sz w:val="22"/>
          <w:szCs w:val="22"/>
        </w:rPr>
        <w:endnoteReference w:id="118"/>
      </w:r>
      <w:bookmarkEnd w:id="27"/>
    </w:p>
    <w:p w14:paraId="69B571B7" w14:textId="77777777" w:rsidR="001E6EA8" w:rsidRPr="003443DE" w:rsidRDefault="001E6EA8" w:rsidP="001E6EA8">
      <w:pPr>
        <w:ind w:firstLine="1134"/>
        <w:jc w:val="both"/>
        <w:rPr>
          <w:rFonts w:ascii="Book Antiqua" w:hAnsi="Book Antiqua" w:cs="Tahoma"/>
          <w:b/>
          <w:sz w:val="22"/>
          <w:szCs w:val="22"/>
        </w:rPr>
      </w:pPr>
    </w:p>
    <w:p w14:paraId="70D87808"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bCs/>
          <w:sz w:val="22"/>
          <w:szCs w:val="22"/>
          <w:lang w:bidi="en-US"/>
        </w:rPr>
        <w:t>23.1</w:t>
      </w:r>
      <w:r w:rsidRPr="003443DE">
        <w:rPr>
          <w:rFonts w:ascii="Book Antiqua" w:hAnsi="Book Antiqua" w:cs="Tahoma"/>
          <w:sz w:val="22"/>
          <w:szCs w:val="22"/>
          <w:lang w:bidi="en-US"/>
        </w:rPr>
        <w:t xml:space="preserve"> Κατά την υποβολή προσφορών οι οικονομικοί φορείς υποβάλλουν το Ευρωπαϊκό Ενιαίο Έγγραφο </w:t>
      </w:r>
      <w:r w:rsidRPr="003443DE">
        <w:rPr>
          <w:rFonts w:ascii="Book Antiqua" w:hAnsi="Book Antiqua" w:cs="Tahoma"/>
          <w:sz w:val="22"/>
          <w:szCs w:val="22"/>
          <w:lang w:bidi="en-US"/>
        </w:rPr>
        <w:lastRenderedPageBreak/>
        <w:t xml:space="preserve">Σύμβασης (ΕΕΕΣ), σύμφωνα με τα οριζόμενα στο άρθρο 79  παρ. 1 του ν. 4412/2016, το οποίο ισοδυναμεί με  ενημερωμένη υπεύθυνη δήλωση, με τις συνέπειες του ν. 1599/1986 (Α΄75), ως </w:t>
      </w:r>
      <w:r w:rsidRPr="003443DE">
        <w:rPr>
          <w:rFonts w:ascii="Book Antiqua" w:hAnsi="Book Antiqua" w:cs="Tahoma"/>
          <w:b/>
          <w:sz w:val="22"/>
          <w:szCs w:val="22"/>
          <w:lang w:bidi="en-US"/>
        </w:rPr>
        <w:t>προκαταρκτική απόδειξη</w:t>
      </w:r>
      <w:r w:rsidRPr="003443DE">
        <w:rPr>
          <w:rFonts w:ascii="Book Antiqua" w:hAnsi="Book Antiqua" w:cs="Tahoma"/>
          <w:sz w:val="22"/>
          <w:szCs w:val="22"/>
          <w:lang w:bidi="en-US"/>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14:paraId="3B81C318"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α) δεν βρίσκεται σε μία από τις καταστάσεις του άρθρου 22 Α της παρούσας,</w:t>
      </w:r>
      <w:r w:rsidRPr="003443DE">
        <w:rPr>
          <w:rFonts w:ascii="Book Antiqua" w:hAnsi="Book Antiqua" w:cs="Tahoma"/>
          <w:sz w:val="22"/>
          <w:szCs w:val="22"/>
          <w:lang w:bidi="en-US"/>
        </w:rPr>
        <w:br/>
        <w:t>β) πληροί τα σχετικά κριτήρια επιλογής τα οποία έχουν καθορισθεί, σύμφωνα με το άρθρο 22 Β-Ε της παρούσας.</w:t>
      </w:r>
    </w:p>
    <w:p w14:paraId="7C2630AE" w14:textId="77777777" w:rsidR="001E6EA8" w:rsidRPr="003443DE" w:rsidRDefault="001E6EA8" w:rsidP="001E6EA8">
      <w:pPr>
        <w:jc w:val="both"/>
        <w:textAlignment w:val="baseline"/>
        <w:rPr>
          <w:rFonts w:ascii="Book Antiqua" w:hAnsi="Book Antiqua" w:cs="Tahoma"/>
          <w:sz w:val="22"/>
          <w:szCs w:val="22"/>
          <w:lang w:bidi="en-US"/>
        </w:rPr>
      </w:pPr>
    </w:p>
    <w:p w14:paraId="60266F8E"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14:paraId="3D928D9A" w14:textId="77777777" w:rsidR="001E6EA8" w:rsidRPr="003443DE" w:rsidRDefault="001E6EA8" w:rsidP="001E6EA8">
      <w:pPr>
        <w:jc w:val="both"/>
        <w:textAlignment w:val="baseline"/>
        <w:rPr>
          <w:rFonts w:ascii="Book Antiqua" w:hAnsi="Book Antiqua" w:cs="Tahoma"/>
          <w:sz w:val="22"/>
          <w:szCs w:val="22"/>
          <w:lang w:bidi="en-US"/>
        </w:rPr>
      </w:pPr>
    </w:p>
    <w:p w14:paraId="3A4F1FD1" w14:textId="07831D86"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Το ΕΕΕΣ φέρει υπογραφή με ημερομηνία εντός του χρονικού διαστήματος, κατά το οποίο μπορούν να </w:t>
      </w:r>
      <w:r w:rsidR="0023396B" w:rsidRPr="003443DE">
        <w:rPr>
          <w:rFonts w:ascii="Book Antiqua" w:hAnsi="Book Antiqua" w:cs="Tahoma"/>
          <w:sz w:val="22"/>
          <w:szCs w:val="22"/>
          <w:lang w:bidi="en-US"/>
        </w:rPr>
        <w:t>υποβάλλονται</w:t>
      </w:r>
      <w:r w:rsidRPr="003443DE">
        <w:rPr>
          <w:rFonts w:ascii="Book Antiqua" w:hAnsi="Book Antiqua" w:cs="Tahoma"/>
          <w:sz w:val="22"/>
          <w:szCs w:val="22"/>
          <w:lang w:bidi="en-US"/>
        </w:rPr>
        <w:t xml:space="preserve"> προσφορές. </w:t>
      </w:r>
    </w:p>
    <w:p w14:paraId="08846AB9" w14:textId="77777777" w:rsidR="001E6EA8" w:rsidRPr="003443DE" w:rsidRDefault="001E6EA8" w:rsidP="001E6EA8">
      <w:pPr>
        <w:jc w:val="both"/>
        <w:textAlignment w:val="baseline"/>
        <w:rPr>
          <w:rFonts w:ascii="Book Antiqua" w:hAnsi="Book Antiqua" w:cs="Tahoma"/>
          <w:sz w:val="22"/>
          <w:szCs w:val="22"/>
          <w:lang w:bidi="en-US"/>
        </w:rPr>
      </w:pPr>
    </w:p>
    <w:p w14:paraId="5AFEEDDB"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3443DE">
        <w:rPr>
          <w:rFonts w:ascii="Book Antiqua" w:hAnsi="Book Antiqua" w:cs="Tahoma"/>
          <w:sz w:val="22"/>
          <w:szCs w:val="22"/>
          <w:vertAlign w:val="superscript"/>
          <w:lang w:bidi="en-US"/>
        </w:rPr>
        <w:endnoteReference w:id="119"/>
      </w:r>
      <w:r w:rsidRPr="003443DE">
        <w:rPr>
          <w:rFonts w:ascii="Book Antiqua" w:hAnsi="Book Antiqua" w:cs="Tahoma"/>
          <w:sz w:val="22"/>
          <w:szCs w:val="22"/>
          <w:lang w:bidi="en-US"/>
        </w:rPr>
        <w:t>.</w:t>
      </w:r>
    </w:p>
    <w:p w14:paraId="00F7E2AC" w14:textId="77777777" w:rsidR="001E6EA8" w:rsidRPr="003443DE" w:rsidRDefault="001E6EA8" w:rsidP="001E6EA8">
      <w:pPr>
        <w:jc w:val="both"/>
        <w:textAlignment w:val="baseline"/>
        <w:rPr>
          <w:rFonts w:ascii="Book Antiqua" w:hAnsi="Book Antiqua" w:cs="Tahoma"/>
          <w:sz w:val="22"/>
          <w:szCs w:val="22"/>
          <w:lang w:bidi="en-US"/>
        </w:rPr>
      </w:pPr>
    </w:p>
    <w:p w14:paraId="40BF9A7B"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w:t>
      </w:r>
    </w:p>
    <w:p w14:paraId="11962ACB" w14:textId="77777777" w:rsidR="001E6EA8" w:rsidRPr="003443DE" w:rsidRDefault="001E6EA8" w:rsidP="001E6EA8">
      <w:pPr>
        <w:jc w:val="both"/>
        <w:textAlignment w:val="baseline"/>
        <w:rPr>
          <w:rFonts w:ascii="Book Antiqua" w:hAnsi="Book Antiqua" w:cs="Tahoma"/>
          <w:sz w:val="22"/>
          <w:szCs w:val="22"/>
          <w:lang w:bidi="en-US"/>
        </w:rPr>
      </w:pPr>
    </w:p>
    <w:p w14:paraId="48F45EF9"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r w:rsidRPr="003443DE">
        <w:rPr>
          <w:rFonts w:ascii="Book Antiqua" w:hAnsi="Book Antiqua" w:cs="Tahoma"/>
          <w:sz w:val="22"/>
          <w:szCs w:val="22"/>
          <w:vertAlign w:val="superscript"/>
          <w:lang w:bidi="en-US"/>
        </w:rPr>
        <w:endnoteReference w:id="120"/>
      </w:r>
      <w:r w:rsidRPr="003443DE">
        <w:rPr>
          <w:rFonts w:ascii="Book Antiqua" w:hAnsi="Book Antiqua" w:cs="Tahoma"/>
          <w:sz w:val="22"/>
          <w:szCs w:val="22"/>
          <w:lang w:bidi="en-US"/>
        </w:rPr>
        <w:t>.</w:t>
      </w:r>
    </w:p>
    <w:p w14:paraId="61EC5D42" w14:textId="77777777" w:rsidR="001E6EA8" w:rsidRPr="003443DE" w:rsidRDefault="001E6EA8" w:rsidP="001E6EA8">
      <w:pPr>
        <w:textAlignment w:val="baseline"/>
        <w:rPr>
          <w:rFonts w:ascii="Book Antiqua" w:hAnsi="Book Antiqua" w:cs="Tahoma"/>
          <w:sz w:val="22"/>
          <w:szCs w:val="22"/>
          <w:lang w:bidi="en-US"/>
        </w:rPr>
      </w:pPr>
    </w:p>
    <w:p w14:paraId="43C28EE8"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r w:rsidRPr="003443DE">
        <w:rPr>
          <w:rFonts w:ascii="Book Antiqua" w:hAnsi="Book Antiqua" w:cs="Tahoma"/>
          <w:sz w:val="22"/>
          <w:szCs w:val="22"/>
          <w:vertAlign w:val="superscript"/>
          <w:lang w:bidi="en-US"/>
        </w:rPr>
        <w:endnoteReference w:id="121"/>
      </w:r>
      <w:r w:rsidRPr="003443DE">
        <w:rPr>
          <w:rFonts w:ascii="Book Antiqua" w:hAnsi="Book Antiqua" w:cs="Tahoma"/>
          <w:sz w:val="22"/>
          <w:szCs w:val="22"/>
          <w:lang w:bidi="en-US"/>
        </w:rPr>
        <w:t>.</w:t>
      </w:r>
    </w:p>
    <w:p w14:paraId="19F143A2" w14:textId="77777777" w:rsidR="001E6EA8" w:rsidRPr="003443DE" w:rsidRDefault="001E6EA8" w:rsidP="001E6EA8">
      <w:pPr>
        <w:widowControl/>
        <w:shd w:val="clear" w:color="auto" w:fill="FFFFFF"/>
        <w:suppressAutoHyphens w:val="0"/>
        <w:spacing w:before="100" w:beforeAutospacing="1" w:after="100" w:afterAutospacing="1"/>
        <w:jc w:val="both"/>
        <w:rPr>
          <w:rFonts w:ascii="Book Antiqua" w:eastAsia="Times New Roman" w:hAnsi="Book Antiqua" w:cs="Tahoma"/>
          <w:kern w:val="0"/>
          <w:sz w:val="22"/>
          <w:szCs w:val="22"/>
          <w:lang w:eastAsia="el-GR"/>
        </w:rPr>
      </w:pPr>
      <w:r w:rsidRPr="003443DE">
        <w:rPr>
          <w:rFonts w:ascii="Book Antiqua" w:eastAsia="Times New Roman" w:hAnsi="Book Antiqua" w:cs="Tahoma"/>
          <w:kern w:val="0"/>
          <w:sz w:val="22"/>
          <w:szCs w:val="22"/>
          <w:lang w:eastAsia="el-GR"/>
        </w:rPr>
        <w:t>Ο οικονομικός φορέας φέρει την υποχρέωση, να δηλώσει, μέσω του ΕΕΕΣ, με ακρίβεια στην αναθέτουσα αρχή, ως έχουσα την αποκλειστική αρμοδιότητα ελέγχου για την τυχόν συνδρομή λόγων αποκλεισμού</w:t>
      </w:r>
      <w:r w:rsidRPr="003443DE">
        <w:rPr>
          <w:rFonts w:ascii="Book Antiqua" w:eastAsia="Times New Roman" w:hAnsi="Book Antiqua" w:cs="Tahoma"/>
          <w:kern w:val="0"/>
          <w:sz w:val="22"/>
          <w:szCs w:val="22"/>
          <w:vertAlign w:val="superscript"/>
          <w:lang w:eastAsia="el-GR"/>
        </w:rPr>
        <w:endnoteReference w:id="122"/>
      </w:r>
      <w:r w:rsidRPr="003443DE">
        <w:rPr>
          <w:rFonts w:ascii="Book Antiqua" w:eastAsia="Times New Roman" w:hAnsi="Book Antiqua" w:cs="Tahoma"/>
          <w:kern w:val="0"/>
          <w:sz w:val="22"/>
          <w:szCs w:val="22"/>
          <w:lang w:eastAsia="el-GR"/>
        </w:rPr>
        <w:t>, την κατάστασή του σε σχέση με τους λόγους που προβλέπονται στο άρθρο 73 του ν. 4412/2016 και στο άρθρο 22.Α  της παρούσης</w:t>
      </w:r>
      <w:r w:rsidRPr="003443DE">
        <w:rPr>
          <w:rFonts w:ascii="Book Antiqua" w:eastAsia="Times New Roman" w:hAnsi="Book Antiqua" w:cs="Tahoma"/>
          <w:kern w:val="0"/>
          <w:sz w:val="22"/>
          <w:szCs w:val="22"/>
          <w:vertAlign w:val="superscript"/>
          <w:lang w:eastAsia="el-GR"/>
        </w:rPr>
        <w:endnoteReference w:id="123"/>
      </w:r>
      <w:r w:rsidRPr="003443DE">
        <w:rPr>
          <w:rFonts w:ascii="Book Antiqua" w:eastAsia="Times New Roman" w:hAnsi="Book Antiqua" w:cs="Tahoma"/>
          <w:kern w:val="0"/>
          <w:sz w:val="22"/>
          <w:szCs w:val="22"/>
          <w:lang w:eastAsia="el-GR"/>
        </w:rPr>
        <w:t xml:space="preserve"> και ταυτόχρονα να επικαλεσθεί και τυχόν ληφθέντα μέτρα προς αποκατάσταση της αξιοπιστίας του.</w:t>
      </w:r>
    </w:p>
    <w:p w14:paraId="57BC6029"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Επισημαίνεται ότι, κατά την απάντηση οικονομικού φορέα στο ερώτημα του ΕΕΕΣ ή άλλου αντίστοιχου εντύπου ή δήλωσης για σύναψη συμφωνιών με άλλους οικονομικούς φορείς με στόχο τη στρέβλωση του ανταγωνισμού, η συνδρομή περιστάσεων, όπως η τριετής παραγραφή της παρ. 10 του άρθρου 73, περί λόγων αποκλεισμού, ή η εφαρμογή της παρ. 3β του άρθρου 44 του ν. 3959/2011 (Α’ 93), αναλύεται στο σχετικό πεδίο που προβάλλει κατόπιν θετικής απάντησης.</w:t>
      </w:r>
    </w:p>
    <w:p w14:paraId="70C1FB94" w14:textId="77777777" w:rsidR="001E6EA8" w:rsidRPr="003443DE" w:rsidRDefault="001E6EA8" w:rsidP="001E6EA8">
      <w:pPr>
        <w:jc w:val="both"/>
        <w:textAlignment w:val="baseline"/>
        <w:rPr>
          <w:rFonts w:ascii="Book Antiqua" w:hAnsi="Book Antiqua" w:cs="Tahoma"/>
          <w:sz w:val="22"/>
          <w:szCs w:val="22"/>
          <w:lang w:bidi="en-US"/>
        </w:rPr>
      </w:pPr>
    </w:p>
    <w:p w14:paraId="5CDD522D"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Οι προηγούμενες αρνητικές απαντήσεις στο ανωτέρω ερώτημα του ΕΕΕΣ ή άλλου αντίστοιχου εντύπου ή δήλωσης, από οικονομικούς φορείς οι οποίοι εμπίπτουν στο πεδίο εφαρμογής της παρ. 3β του άρθρου 44 του ν. 3959/2011, δεν στοιχειοθετούν τον λόγο αποκλεισμού των περ. ζ’ ή/ και θ’ της παρ. 4 του άρθρου 73 του παρόντος και δεν απαιτείται να δηλωθούν κατά τη συμπλήρωση του ΕΕΕΣ και κάθε αντίστοιχου εντύπου.</w:t>
      </w:r>
    </w:p>
    <w:p w14:paraId="31A67A77" w14:textId="77777777" w:rsidR="001E6EA8" w:rsidRPr="003443DE" w:rsidRDefault="001E6EA8" w:rsidP="001E6EA8">
      <w:pPr>
        <w:jc w:val="both"/>
        <w:textAlignment w:val="baseline"/>
        <w:rPr>
          <w:rFonts w:ascii="Book Antiqua" w:hAnsi="Book Antiqua" w:cs="Tahoma"/>
          <w:sz w:val="22"/>
          <w:szCs w:val="22"/>
          <w:lang w:bidi="en-US"/>
        </w:rPr>
      </w:pPr>
    </w:p>
    <w:p w14:paraId="5AB4F335"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Όσον αφορά τις υποχρεώσεις  για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w:t>
      </w:r>
      <w:r w:rsidRPr="003443DE">
        <w:rPr>
          <w:rFonts w:ascii="Book Antiqua" w:hAnsi="Book Antiqua" w:cs="Tahoma"/>
          <w:sz w:val="22"/>
          <w:szCs w:val="22"/>
          <w:lang w:bidi="en-US"/>
        </w:rPr>
        <w:lastRenderedPageBreak/>
        <w:t>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3443DE">
        <w:rPr>
          <w:rFonts w:ascii="Book Antiqua" w:eastAsia="Calibri" w:hAnsi="Book Antiqua" w:cs="Tahoma"/>
          <w:kern w:val="0"/>
          <w:sz w:val="22"/>
          <w:szCs w:val="22"/>
          <w:vertAlign w:val="superscript"/>
          <w:lang w:eastAsia="en-US"/>
        </w:rPr>
        <w:t xml:space="preserve"> </w:t>
      </w:r>
      <w:r w:rsidRPr="003443DE">
        <w:rPr>
          <w:rFonts w:ascii="Book Antiqua" w:eastAsia="Calibri" w:hAnsi="Book Antiqua" w:cs="Tahoma"/>
          <w:kern w:val="0"/>
          <w:sz w:val="22"/>
          <w:szCs w:val="22"/>
          <w:vertAlign w:val="superscript"/>
          <w:lang w:eastAsia="en-US"/>
        </w:rPr>
        <w:endnoteReference w:id="124"/>
      </w:r>
    </w:p>
    <w:p w14:paraId="6AE31922" w14:textId="77777777" w:rsidR="001E6EA8" w:rsidRPr="003443DE" w:rsidRDefault="001E6EA8" w:rsidP="001E6EA8">
      <w:pPr>
        <w:jc w:val="both"/>
        <w:textAlignment w:val="baseline"/>
        <w:rPr>
          <w:rFonts w:ascii="Book Antiqua" w:hAnsi="Book Antiqua" w:cs="Tahoma"/>
          <w:sz w:val="22"/>
          <w:szCs w:val="22"/>
          <w:lang w:bidi="en-US"/>
        </w:rPr>
      </w:pPr>
    </w:p>
    <w:p w14:paraId="2548283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5C3C5B70" w14:textId="77777777" w:rsidR="001E6EA8" w:rsidRPr="003443DE" w:rsidRDefault="001E6EA8" w:rsidP="001E6EA8">
      <w:pPr>
        <w:jc w:val="both"/>
        <w:textAlignment w:val="baseline"/>
        <w:rPr>
          <w:rFonts w:ascii="Book Antiqua" w:hAnsi="Book Antiqua" w:cs="Tahoma"/>
          <w:sz w:val="22"/>
          <w:szCs w:val="22"/>
          <w:lang w:bidi="en-US"/>
        </w:rPr>
      </w:pPr>
    </w:p>
    <w:p w14:paraId="128CC922"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Στην περίπτωση που προσφέρων οικονομικός φορέας δηλώνει στο Ευρωπαϊκό Ενιαίο Έγγραφο Σύμβασης (ΕΕΕΣ) την πρόθεσή του για ανάθεση υπεργολαβίας, υποβάλλει μαζί με το δικό του ΕΕΕΣ και το ΕΕΕΣ  του υπεργολάβου.</w:t>
      </w:r>
    </w:p>
    <w:p w14:paraId="3E0CD0FA" w14:textId="77777777" w:rsidR="001E6EA8" w:rsidRPr="003443DE" w:rsidRDefault="001E6EA8" w:rsidP="001E6EA8">
      <w:pPr>
        <w:ind w:firstLine="1134"/>
        <w:jc w:val="both"/>
        <w:textAlignment w:val="baseline"/>
        <w:rPr>
          <w:rFonts w:ascii="Book Antiqua" w:hAnsi="Book Antiqua" w:cs="Tahoma"/>
          <w:sz w:val="22"/>
          <w:szCs w:val="22"/>
          <w:lang w:bidi="en-US"/>
        </w:rPr>
      </w:pPr>
    </w:p>
    <w:p w14:paraId="0CB9E66F"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Στην περίπτωση που προσφέρων οικονομικός φορέας στηρίζεται στις ικανότητες ενός ή περισσότερων φορέων υποβάλλει μαζί με το δικό του ΕΕΕΣ και το ΕΕΕΣ κάθε φορέα, στις ικανότητες του οποίου στηρίζεται.</w:t>
      </w:r>
    </w:p>
    <w:p w14:paraId="52C9DB1C" w14:textId="77777777" w:rsidR="001E6EA8" w:rsidRPr="003443DE" w:rsidRDefault="001E6EA8" w:rsidP="001E6EA8">
      <w:pPr>
        <w:jc w:val="both"/>
        <w:textAlignment w:val="baseline"/>
        <w:rPr>
          <w:rFonts w:ascii="Book Antiqua" w:hAnsi="Book Antiqua" w:cs="Tahoma"/>
          <w:sz w:val="22"/>
          <w:szCs w:val="22"/>
          <w:lang w:bidi="en-US"/>
        </w:rPr>
      </w:pPr>
    </w:p>
    <w:p w14:paraId="24E79026" w14:textId="77777777" w:rsidR="001E6EA8" w:rsidRPr="003443DE" w:rsidRDefault="001E6EA8" w:rsidP="001E6EA8">
      <w:pPr>
        <w:jc w:val="both"/>
        <w:textAlignment w:val="baseline"/>
        <w:rPr>
          <w:rFonts w:ascii="Book Antiqua" w:hAnsi="Book Antiqua" w:cs="Tahoma"/>
          <w:b/>
          <w:sz w:val="22"/>
          <w:szCs w:val="22"/>
          <w:lang w:bidi="en-US"/>
        </w:rPr>
      </w:pPr>
      <w:r w:rsidRPr="003443DE">
        <w:rPr>
          <w:rFonts w:ascii="Book Antiqua" w:hAnsi="Book Antiqua" w:cs="Tahoma"/>
          <w:sz w:val="22"/>
          <w:szCs w:val="22"/>
          <w:lang w:bidi="en-US"/>
        </w:rPr>
        <w:t xml:space="preserve">Τέλος, επισημαίνεται ότι οι προσφέροντες δηλώνουν το ανεκτέλεστο υπόλοιπο εργολαβικών συμβάσεων στο Μέρος </w:t>
      </w:r>
      <w:r w:rsidRPr="003443DE">
        <w:rPr>
          <w:rFonts w:ascii="Book Antiqua" w:hAnsi="Book Antiqua" w:cs="Tahoma"/>
          <w:sz w:val="22"/>
          <w:szCs w:val="22"/>
          <w:lang w:val="en-US" w:bidi="en-US"/>
        </w:rPr>
        <w:t>IV</w:t>
      </w:r>
      <w:r w:rsidRPr="003443DE">
        <w:rPr>
          <w:rFonts w:ascii="Book Antiqua" w:hAnsi="Book Antiqua" w:cs="Tahoma"/>
          <w:sz w:val="22"/>
          <w:szCs w:val="22"/>
          <w:lang w:bidi="en-US"/>
        </w:rPr>
        <w:t xml:space="preserve"> του ΕΕΕΣ, Ενότητα Β («Οικονομική και Χρηματοοικονομική Επάρκεια»), στο πεδίο «Λοιπές οικονομικές ή χρηματοοικονομικές απαιτήσεις».</w:t>
      </w:r>
      <w:r w:rsidRPr="003443DE">
        <w:rPr>
          <w:rFonts w:ascii="Book Antiqua" w:hAnsi="Book Antiqua" w:cs="Tahoma"/>
          <w:sz w:val="22"/>
          <w:szCs w:val="22"/>
          <w:lang w:bidi="en-US"/>
        </w:rPr>
        <w:br/>
      </w:r>
      <w:r w:rsidRPr="003443DE">
        <w:rPr>
          <w:rFonts w:ascii="Book Antiqua" w:hAnsi="Book Antiqua" w:cs="Tahoma"/>
          <w:sz w:val="22"/>
          <w:szCs w:val="22"/>
          <w:lang w:bidi="en-US"/>
        </w:rPr>
        <w:br/>
      </w:r>
    </w:p>
    <w:p w14:paraId="6291C683" w14:textId="77777777" w:rsidR="001E6EA8" w:rsidRPr="003443DE" w:rsidRDefault="001E6EA8" w:rsidP="001E6EA8">
      <w:pPr>
        <w:tabs>
          <w:tab w:val="left" w:pos="1134"/>
        </w:tabs>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23.2. Δικαιολογητικά  (Αποδεικτικά μέσα)</w:t>
      </w:r>
    </w:p>
    <w:p w14:paraId="0D797F16" w14:textId="77777777" w:rsidR="001E6EA8" w:rsidRPr="003443DE" w:rsidRDefault="001E6EA8" w:rsidP="001E6EA8">
      <w:pPr>
        <w:tabs>
          <w:tab w:val="left" w:pos="1996"/>
        </w:tabs>
        <w:ind w:left="862"/>
        <w:jc w:val="both"/>
        <w:textAlignment w:val="baseline"/>
        <w:rPr>
          <w:rFonts w:ascii="Book Antiqua" w:hAnsi="Book Antiqua" w:cs="Tahoma"/>
          <w:b/>
          <w:sz w:val="22"/>
          <w:szCs w:val="22"/>
          <w:lang w:bidi="en-US"/>
        </w:rPr>
      </w:pPr>
    </w:p>
    <w:p w14:paraId="090D2D43" w14:textId="77777777" w:rsidR="001E6EA8" w:rsidRPr="003443DE" w:rsidRDefault="001E6EA8" w:rsidP="001E6EA8">
      <w:pPr>
        <w:tabs>
          <w:tab w:val="left" w:pos="1134"/>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Το δικαίωμα συμμετοχής και οι όροι και προϋποθέσεις συμμετοχής, όπως ορίστηκαν στα άρθρα 21 και 22 της παρούσας, κρίνονται:</w:t>
      </w:r>
    </w:p>
    <w:p w14:paraId="598E14A4" w14:textId="77777777" w:rsidR="001E6EA8" w:rsidRPr="003443DE" w:rsidRDefault="001E6EA8" w:rsidP="001E6EA8">
      <w:pPr>
        <w:tabs>
          <w:tab w:val="left" w:pos="1134"/>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α) κατά την υποβολή της προσφοράς, με την υποβολή του ΕΕΕΣ, </w:t>
      </w:r>
    </w:p>
    <w:p w14:paraId="3ABAC559" w14:textId="77777777" w:rsidR="001E6EA8" w:rsidRPr="003443DE" w:rsidRDefault="001E6EA8" w:rsidP="001E6EA8">
      <w:pPr>
        <w:tabs>
          <w:tab w:val="left" w:pos="1134"/>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β) κατά την υποβολή των δικαιολογητικών κατακύρωσης, σύμφωνα με το άρθρο 4.2 (α  έως δ) και </w:t>
      </w:r>
    </w:p>
    <w:p w14:paraId="2A31C525" w14:textId="77777777" w:rsidR="001E6EA8" w:rsidRPr="003443DE" w:rsidRDefault="001E6EA8" w:rsidP="001E6EA8">
      <w:pPr>
        <w:tabs>
          <w:tab w:val="left" w:pos="1134"/>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γ)κατά την εξέταση της υπεύθυνης δήλωσης, σύμφωνα με  την περ. γ’ της παρ. 3 του άρθρου 105 του ν.4412/16, και στο άρθρο 4.2  (ε) της παρούσας.</w:t>
      </w:r>
    </w:p>
    <w:p w14:paraId="5264DFCD" w14:textId="77777777" w:rsidR="001E6EA8" w:rsidRPr="003443DE" w:rsidRDefault="001E6EA8" w:rsidP="001E6EA8">
      <w:pPr>
        <w:jc w:val="both"/>
        <w:textAlignment w:val="baseline"/>
        <w:rPr>
          <w:rFonts w:ascii="Book Antiqua" w:hAnsi="Book Antiqua" w:cs="Tahoma"/>
          <w:sz w:val="22"/>
          <w:szCs w:val="22"/>
          <w:lang w:bidi="en-US"/>
        </w:rPr>
      </w:pPr>
    </w:p>
    <w:p w14:paraId="02EAA0A1"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Στην περίπτωση που προσφέρων οικονομικός φορέας ή ένωση αυτών </w:t>
      </w:r>
      <w:r w:rsidRPr="003443DE">
        <w:rPr>
          <w:rFonts w:ascii="Book Antiqua" w:hAnsi="Book Antiqua" w:cs="Tahoma"/>
          <w:sz w:val="22"/>
          <w:szCs w:val="22"/>
          <w:u w:val="single"/>
          <w:lang w:bidi="en-US"/>
        </w:rPr>
        <w:t>στηρίζεται στις ικανότητες</w:t>
      </w:r>
      <w:r w:rsidRPr="003443DE">
        <w:rPr>
          <w:rFonts w:ascii="Book Antiqua" w:hAnsi="Book Antiqua" w:cs="Tahoma"/>
          <w:sz w:val="22"/>
          <w:szCs w:val="22"/>
          <w:lang w:bidi="en-US"/>
        </w:rPr>
        <w:t xml:space="preserve"> άλλων φορέων, σύμφωνα με το άρθρο 22.ΣΤ της παρούσας, οι φορείς στην ικανότητα των οποίων στηρίζεται ο προσφέρων οικονομικός φορέας ή ένωση αυτών, υποχρεούνται στην υποβολή των δικαιολογητικών που αποδεικνύουν ότι δεν συντρέχουν οι λόγοι αποκλεισμού του άρθρου 22 Α της παρούσας και ότι πληρούν τα σχετικά κριτήρια επιλογής κατά περίπτωση (άρθρου 22 Β – Ε).</w:t>
      </w:r>
    </w:p>
    <w:p w14:paraId="7E20FC34" w14:textId="77777777" w:rsidR="001E6EA8" w:rsidRPr="003443DE" w:rsidRDefault="001E6EA8" w:rsidP="001E6EA8">
      <w:pPr>
        <w:jc w:val="both"/>
        <w:textAlignment w:val="baseline"/>
        <w:rPr>
          <w:rFonts w:ascii="Book Antiqua" w:hAnsi="Book Antiqua" w:cs="Tahoma"/>
          <w:bCs/>
          <w:sz w:val="22"/>
          <w:szCs w:val="22"/>
          <w:lang w:bidi="en-US"/>
        </w:rPr>
      </w:pPr>
    </w:p>
    <w:p w14:paraId="52784E2E" w14:textId="77777777" w:rsidR="001E6EA8" w:rsidRPr="003443DE" w:rsidRDefault="001E6EA8" w:rsidP="001E6EA8">
      <w:pPr>
        <w:jc w:val="both"/>
        <w:textAlignment w:val="baseline"/>
        <w:rPr>
          <w:rFonts w:ascii="Book Antiqua" w:eastAsia="Times New Roman" w:hAnsi="Book Antiqua" w:cs="Tahoma"/>
          <w:bCs/>
          <w:sz w:val="22"/>
          <w:szCs w:val="22"/>
        </w:rPr>
      </w:pPr>
      <w:r w:rsidRPr="003443DE">
        <w:rPr>
          <w:rFonts w:ascii="Book Antiqua" w:hAnsi="Book Antiqua" w:cs="Tahoma"/>
          <w:sz w:val="22"/>
          <w:szCs w:val="22"/>
          <w:lang w:bidi="en-US"/>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r w:rsidRPr="003443DE">
        <w:rPr>
          <w:rFonts w:ascii="Book Antiqua" w:eastAsia="Times New Roman" w:hAnsi="Book Antiqua" w:cs="Tahoma"/>
          <w:bCs/>
          <w:sz w:val="22"/>
          <w:szCs w:val="22"/>
        </w:rPr>
        <w:t xml:space="preserve">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C5C0BDB" w14:textId="77777777" w:rsidR="001E6EA8" w:rsidRPr="003443DE" w:rsidRDefault="001E6EA8" w:rsidP="001E6EA8">
      <w:pPr>
        <w:jc w:val="both"/>
        <w:textAlignment w:val="baseline"/>
        <w:rPr>
          <w:rFonts w:ascii="Book Antiqua" w:hAnsi="Book Antiqua" w:cs="Tahoma"/>
          <w:sz w:val="22"/>
          <w:szCs w:val="22"/>
          <w:lang w:bidi="en-US"/>
        </w:rPr>
      </w:pPr>
    </w:p>
    <w:p w14:paraId="223FC5E6"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14:paraId="0397CD6B" w14:textId="77777777" w:rsidR="001E6EA8" w:rsidRPr="003443DE" w:rsidRDefault="001E6EA8" w:rsidP="001E6EA8">
      <w:pPr>
        <w:widowControl/>
        <w:overflowPunct w:val="0"/>
        <w:autoSpaceDE w:val="0"/>
        <w:jc w:val="both"/>
        <w:textAlignment w:val="baseline"/>
        <w:rPr>
          <w:rFonts w:ascii="Book Antiqua" w:eastAsia="Times New Roman" w:hAnsi="Book Antiqua" w:cs="Tahoma"/>
          <w:bCs/>
          <w:kern w:val="0"/>
          <w:sz w:val="22"/>
          <w:szCs w:val="22"/>
          <w:lang w:eastAsia="ar-SA"/>
        </w:rPr>
      </w:pPr>
    </w:p>
    <w:p w14:paraId="71B03292" w14:textId="77777777" w:rsidR="001E6EA8" w:rsidRPr="003443DE" w:rsidRDefault="001E6EA8" w:rsidP="001E6EA8">
      <w:pPr>
        <w:widowControl/>
        <w:overflowPunct w:val="0"/>
        <w:autoSpaceDE w:val="0"/>
        <w:jc w:val="both"/>
        <w:textAlignment w:val="baseline"/>
        <w:rPr>
          <w:rFonts w:ascii="Book Antiqua" w:eastAsia="Times New Roman" w:hAnsi="Book Antiqua" w:cs="Tahoma"/>
          <w:bCs/>
          <w:kern w:val="0"/>
          <w:sz w:val="22"/>
          <w:szCs w:val="22"/>
          <w:lang w:eastAsia="ar-SA"/>
        </w:rPr>
      </w:pPr>
      <w:r w:rsidRPr="003443DE">
        <w:rPr>
          <w:rFonts w:ascii="Book Antiqua" w:hAnsi="Book Antiqua" w:cs="Tahoma"/>
          <w:sz w:val="22"/>
          <w:szCs w:val="22"/>
          <w:lang w:bidi="en-US"/>
        </w:rPr>
        <w:t>Όλα τα αποδεικτικά έγγραφα του άρθρου 23.3 έως 23.10 της παρούσας, υποβάλλονται και γίνονται αποδεκτά, σύμφωνα με τα αναλυτικά οριζόμενα στο άρθρο 4.2 (β) της παρούσας.</w:t>
      </w:r>
      <w:r w:rsidRPr="003443DE">
        <w:rPr>
          <w:rFonts w:ascii="Book Antiqua" w:eastAsia="Arial Unicode MS" w:hAnsi="Book Antiqua" w:cs="Tahoma"/>
          <w:b/>
          <w:bCs/>
          <w:color w:val="000000"/>
          <w:kern w:val="0"/>
          <w:sz w:val="22"/>
          <w:szCs w:val="22"/>
          <w:lang w:eastAsia="el-GR"/>
        </w:rPr>
        <w:t xml:space="preserve"> </w:t>
      </w:r>
      <w:r w:rsidRPr="003443DE">
        <w:rPr>
          <w:rFonts w:ascii="Book Antiqua" w:eastAsia="Arial Unicode MS" w:hAnsi="Book Antiqua" w:cs="Tahoma"/>
          <w:bCs/>
          <w:color w:val="000000"/>
          <w:kern w:val="0"/>
          <w:sz w:val="22"/>
          <w:szCs w:val="22"/>
          <w:lang w:eastAsia="el-GR"/>
        </w:rPr>
        <w:t xml:space="preserve">Τα αποδεικτικά έγγραφα συντάσσονται στην ελληνική γλώσσα ή συνοδεύονται από επίσημη μετάφρασή τους στην ελληνική γλώσσα σύμφωνα με το άρθρο 6 της παρούσας. </w:t>
      </w:r>
      <w:r w:rsidRPr="003443DE">
        <w:rPr>
          <w:rFonts w:ascii="Book Antiqua" w:eastAsia="Times New Roman" w:hAnsi="Book Antiqua" w:cs="Tahoma"/>
          <w:bCs/>
          <w:kern w:val="0"/>
          <w:sz w:val="22"/>
          <w:szCs w:val="22"/>
          <w:lang w:eastAsia="ar-SA"/>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0F910DCB" w14:textId="77777777" w:rsidR="001E6EA8" w:rsidRPr="003443DE" w:rsidRDefault="001E6EA8" w:rsidP="001E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Book Antiqua" w:eastAsia="Arial Unicode MS" w:hAnsi="Book Antiqua" w:cs="Tahoma"/>
          <w:bCs/>
          <w:color w:val="000000"/>
          <w:kern w:val="0"/>
          <w:sz w:val="22"/>
          <w:szCs w:val="22"/>
          <w:lang w:eastAsia="el-GR"/>
        </w:rPr>
      </w:pPr>
    </w:p>
    <w:p w14:paraId="4ACAD6DF" w14:textId="77777777" w:rsidR="001E6EA8" w:rsidRPr="003443DE" w:rsidRDefault="001E6EA8" w:rsidP="001E6EA8">
      <w:pPr>
        <w:ind w:left="1100"/>
        <w:jc w:val="both"/>
        <w:textAlignment w:val="baseline"/>
        <w:rPr>
          <w:rFonts w:ascii="Book Antiqua" w:hAnsi="Book Antiqua" w:cs="Tahoma"/>
          <w:sz w:val="22"/>
          <w:szCs w:val="22"/>
          <w:lang w:bidi="en-US"/>
        </w:rPr>
      </w:pPr>
    </w:p>
    <w:p w14:paraId="62A216B4" w14:textId="77777777" w:rsidR="001E6EA8" w:rsidRPr="003443DE" w:rsidRDefault="001E6EA8" w:rsidP="001E6EA8">
      <w:pPr>
        <w:jc w:val="both"/>
        <w:textAlignment w:val="baseline"/>
        <w:rPr>
          <w:rFonts w:ascii="Book Antiqua" w:hAnsi="Book Antiqua" w:cs="Tahoma"/>
          <w:sz w:val="22"/>
          <w:szCs w:val="22"/>
          <w:lang w:eastAsia="el-GR" w:bidi="en-US"/>
        </w:rPr>
      </w:pPr>
      <w:r w:rsidRPr="003443DE">
        <w:rPr>
          <w:rFonts w:ascii="Book Antiqua" w:hAnsi="Book Antiqua" w:cs="Tahoma"/>
          <w:b/>
          <w:sz w:val="22"/>
          <w:szCs w:val="22"/>
          <w:lang w:bidi="en-US"/>
        </w:rPr>
        <w:t xml:space="preserve">23.3 Δικαιολογητικά μη συνδρομής λόγων αποκλεισμού του άρθρου 22 Α.  </w:t>
      </w:r>
    </w:p>
    <w:p w14:paraId="7F4DF498" w14:textId="77777777" w:rsidR="001E6EA8" w:rsidRPr="003443DE" w:rsidRDefault="001E6EA8" w:rsidP="001E6EA8">
      <w:pPr>
        <w:ind w:left="450"/>
        <w:jc w:val="both"/>
        <w:textAlignment w:val="baseline"/>
        <w:rPr>
          <w:rFonts w:ascii="Book Antiqua" w:hAnsi="Book Antiqua" w:cs="Tahoma"/>
          <w:sz w:val="22"/>
          <w:szCs w:val="22"/>
          <w:lang w:eastAsia="el-GR" w:bidi="en-US"/>
        </w:rPr>
      </w:pPr>
    </w:p>
    <w:p w14:paraId="6CAD5910"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eastAsia="el-GR" w:bidi="en-US"/>
        </w:rPr>
        <w:t>Ο προσωρινός ανάδοχος, κατόπιν σχετικής ηλεκτρονικής πρόσκλησης από την αναθέτουσα αρχή, υποβάλλει τα ακόλουθα δικαιολογητικά, κατά τα ειδικότερα οριζόμενα στο άρθρο 4.2 της παρούσας</w:t>
      </w:r>
      <w:r w:rsidRPr="003443DE">
        <w:rPr>
          <w:rFonts w:ascii="Book Antiqua" w:hAnsi="Book Antiqua" w:cs="Tahoma"/>
          <w:sz w:val="22"/>
          <w:szCs w:val="22"/>
          <w:vertAlign w:val="superscript"/>
          <w:lang w:eastAsia="el-GR" w:bidi="en-US"/>
        </w:rPr>
        <w:endnoteReference w:id="125"/>
      </w:r>
      <w:r w:rsidRPr="003443DE">
        <w:rPr>
          <w:rFonts w:ascii="Book Antiqua" w:hAnsi="Book Antiqua" w:cs="Tahoma"/>
          <w:sz w:val="22"/>
          <w:szCs w:val="22"/>
          <w:lang w:eastAsia="el-GR" w:bidi="en-US"/>
        </w:rPr>
        <w:t>:</w:t>
      </w:r>
    </w:p>
    <w:p w14:paraId="513E9FBD"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Για την απόδειξη της μη συνδρομής των λόγων αποκλεισμού του </w:t>
      </w:r>
      <w:r w:rsidRPr="003443DE">
        <w:rPr>
          <w:rFonts w:ascii="Book Antiqua" w:hAnsi="Book Antiqua" w:cs="Tahoma"/>
          <w:b/>
          <w:sz w:val="22"/>
          <w:szCs w:val="22"/>
          <w:lang w:bidi="en-US"/>
        </w:rPr>
        <w:t xml:space="preserve">άρθρου 22Α, </w:t>
      </w:r>
      <w:r w:rsidRPr="003443DE">
        <w:rPr>
          <w:rFonts w:ascii="Book Antiqua" w:hAnsi="Book Antiqua" w:cs="Tahoma"/>
          <w:sz w:val="22"/>
          <w:szCs w:val="22"/>
          <w:lang w:bidi="en-US"/>
        </w:rPr>
        <w:t xml:space="preserve">ο προσωρινός ανάδοχος υποβάλλει  αντίστοιχα τα </w:t>
      </w:r>
      <w:r w:rsidRPr="003443DE">
        <w:rPr>
          <w:rFonts w:ascii="Book Antiqua" w:hAnsi="Book Antiqua" w:cs="Tahoma"/>
          <w:sz w:val="22"/>
          <w:szCs w:val="22"/>
          <w:u w:val="single"/>
          <w:lang w:bidi="en-US"/>
        </w:rPr>
        <w:t>παρακάτω δικαιολογητικά:</w:t>
      </w:r>
    </w:p>
    <w:p w14:paraId="6A830946"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για την </w:t>
      </w:r>
      <w:r w:rsidRPr="003443DE">
        <w:rPr>
          <w:rFonts w:ascii="Book Antiqua" w:hAnsi="Book Antiqua" w:cs="Tahoma"/>
          <w:b/>
          <w:sz w:val="22"/>
          <w:szCs w:val="22"/>
          <w:lang w:bidi="en-US"/>
        </w:rPr>
        <w:t>παράγραφο Α.1 του άρθρου 22 της παρούσας</w:t>
      </w:r>
      <w:r w:rsidRPr="003443DE">
        <w:rPr>
          <w:rFonts w:ascii="Book Antiqua" w:hAnsi="Book Antiqua" w:cs="Tahoma"/>
          <w:sz w:val="22"/>
          <w:szCs w:val="22"/>
          <w:lang w:bidi="en-US"/>
        </w:rPr>
        <w:t xml:space="preserve">: </w:t>
      </w:r>
    </w:p>
    <w:p w14:paraId="4007A6AF"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 xml:space="preserve">απόσπασμα του ποινικού μητρώου </w:t>
      </w:r>
      <w:r w:rsidRPr="003443DE">
        <w:rPr>
          <w:rFonts w:ascii="Book Antiqua" w:hAnsi="Book Antiqua" w:cs="Tahoma"/>
          <w:sz w:val="22"/>
          <w:szCs w:val="22"/>
          <w:lang w:bidi="en-US"/>
        </w:rPr>
        <w:t>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w:t>
      </w:r>
      <w:r w:rsidRPr="003443DE">
        <w:rPr>
          <w:rFonts w:ascii="Book Antiqua" w:hAnsi="Book Antiqua" w:cs="Tahoma"/>
          <w:lang w:bidi="en-US"/>
        </w:rPr>
        <w:t xml:space="preserve">, </w:t>
      </w:r>
      <w:r w:rsidRPr="003443DE">
        <w:rPr>
          <w:rFonts w:ascii="Book Antiqua" w:hAnsi="Book Antiqua" w:cs="Tahoma"/>
          <w:sz w:val="22"/>
          <w:szCs w:val="22"/>
          <w:lang w:bidi="en-US"/>
        </w:rPr>
        <w:t>που να έχει εκδοθεί έως τρεις (3) μήνες πριν από την υποβολή του</w:t>
      </w:r>
      <w:r w:rsidRPr="003443DE">
        <w:rPr>
          <w:rFonts w:ascii="Book Antiqua" w:hAnsi="Book Antiqua" w:cs="Tahoma"/>
          <w:sz w:val="22"/>
          <w:szCs w:val="22"/>
          <w:vertAlign w:val="superscript"/>
          <w:lang w:bidi="en-US"/>
        </w:rPr>
        <w:endnoteReference w:id="126"/>
      </w:r>
      <w:r w:rsidRPr="003443DE">
        <w:rPr>
          <w:rFonts w:ascii="Book Antiqua" w:hAnsi="Book Antiqua" w:cs="Tahoma"/>
          <w:sz w:val="22"/>
          <w:szCs w:val="22"/>
          <w:lang w:bidi="en-US"/>
        </w:rPr>
        <w:t>. Η υποχρέωση προσκόμισης του ως άνω αποσπάσματος αφορά και τα πρόσωπα των τελευταίων  τεσσάρων εδαφίων  της παραγράφου Α.1 του άρθρου 22.</w:t>
      </w:r>
    </w:p>
    <w:p w14:paraId="009262C4"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w:t>
      </w:r>
      <w:r w:rsidRPr="003443DE">
        <w:rPr>
          <w:rFonts w:ascii="Book Antiqua" w:hAnsi="Book Antiqua" w:cs="Tahoma"/>
          <w:b/>
          <w:bCs/>
          <w:sz w:val="22"/>
          <w:szCs w:val="22"/>
          <w:lang w:bidi="en-US"/>
        </w:rPr>
        <w:t>για την παράγραφο Α.2 του άρθρου 22:</w:t>
      </w:r>
      <w:r w:rsidRPr="003443DE">
        <w:rPr>
          <w:rFonts w:ascii="Book Antiqua" w:hAnsi="Book Antiqua" w:cs="Tahoma"/>
          <w:sz w:val="22"/>
          <w:szCs w:val="22"/>
          <w:lang w:bidi="en-US"/>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3443DE">
        <w:rPr>
          <w:rFonts w:ascii="Book Antiqua" w:hAnsi="Book Antiqua" w:cs="Tahoma"/>
          <w:b/>
          <w:sz w:val="22"/>
          <w:szCs w:val="22"/>
          <w:lang w:bidi="en-US"/>
        </w:rPr>
        <w:t>(φορολογική ενημερότητα)</w:t>
      </w:r>
      <w:r w:rsidRPr="003443DE">
        <w:rPr>
          <w:rFonts w:ascii="Book Antiqua" w:hAnsi="Book Antiqua" w:cs="Tahoma"/>
          <w:sz w:val="22"/>
          <w:szCs w:val="22"/>
          <w:lang w:bidi="en-US"/>
        </w:rPr>
        <w:t xml:space="preserve"> και στην καταβολή των εισφορών κοινωνικής ασφάλισης </w:t>
      </w:r>
      <w:r w:rsidRPr="003443DE">
        <w:rPr>
          <w:rFonts w:ascii="Book Antiqua" w:hAnsi="Book Antiqua" w:cs="Tahoma"/>
          <w:b/>
          <w:sz w:val="22"/>
          <w:szCs w:val="22"/>
          <w:lang w:bidi="en-US"/>
        </w:rPr>
        <w:t>(ασφαλιστική ενημερότητα)</w:t>
      </w:r>
      <w:r w:rsidRPr="003443DE">
        <w:rPr>
          <w:rFonts w:ascii="Book Antiqua" w:hAnsi="Book Antiqua" w:cs="Tahoma"/>
          <w:sz w:val="22"/>
          <w:szCs w:val="22"/>
          <w:vertAlign w:val="superscript"/>
          <w:lang w:val="en-US" w:bidi="en-US"/>
        </w:rPr>
        <w:endnoteReference w:id="127"/>
      </w:r>
      <w:r w:rsidRPr="003443DE">
        <w:rPr>
          <w:rFonts w:ascii="Book Antiqua" w:hAnsi="Book Antiqua" w:cs="Tahoma"/>
          <w:sz w:val="22"/>
          <w:szCs w:val="22"/>
          <w:lang w:bidi="en-US"/>
        </w:rPr>
        <w:t>,</w:t>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lang w:bidi="en-US"/>
        </w:rPr>
        <w:t>σύμφωνα με την ισχύουσα νομοθεσία του κράτους εγκατάστασης ή την ελληνική νομοθεσία αντίστοιχα,</w:t>
      </w:r>
      <w:r w:rsidRPr="003443DE">
        <w:rPr>
          <w:rFonts w:ascii="Book Antiqua" w:eastAsia="Times New Roman" w:hAnsi="Book Antiqua" w:cs="Tahoma"/>
          <w:kern w:val="0"/>
          <w:sz w:val="22"/>
        </w:rPr>
        <w:t xml:space="preserve">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3443DE">
        <w:rPr>
          <w:rFonts w:ascii="Book Antiqua" w:eastAsia="Times New Roman" w:hAnsi="Book Antiqua" w:cs="Tahoma"/>
          <w:kern w:val="0"/>
          <w:sz w:val="22"/>
          <w:vertAlign w:val="superscript"/>
        </w:rPr>
        <w:endnoteReference w:id="128"/>
      </w:r>
      <w:r w:rsidRPr="003443DE">
        <w:rPr>
          <w:rFonts w:ascii="Book Antiqua" w:hAnsi="Book Antiqua" w:cs="Tahoma"/>
          <w:sz w:val="22"/>
          <w:szCs w:val="22"/>
          <w:lang w:bidi="en-US"/>
        </w:rPr>
        <w:t>.</w:t>
      </w:r>
    </w:p>
    <w:p w14:paraId="0AE3AEDB"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Για τους προσφέροντες </w:t>
      </w:r>
      <w:r w:rsidRPr="003443DE">
        <w:rPr>
          <w:rFonts w:ascii="Book Antiqua" w:hAnsi="Book Antiqua" w:cs="Tahoma"/>
          <w:sz w:val="22"/>
          <w:szCs w:val="22"/>
          <w:u w:val="single"/>
          <w:lang w:bidi="en-US"/>
        </w:rPr>
        <w:t>που είναι εγκατεστημένοι ή εκτελούν έργα στην Ελλάδα</w:t>
      </w:r>
      <w:r w:rsidRPr="003443DE">
        <w:rPr>
          <w:rFonts w:ascii="Book Antiqua" w:hAnsi="Book Antiqua" w:cs="Tahoma"/>
          <w:sz w:val="22"/>
          <w:szCs w:val="22"/>
          <w:lang w:bidi="en-US"/>
        </w:rPr>
        <w:t xml:space="preserve"> τα σχετικά δικαιολογητικά που υποβάλλονται είναι:</w:t>
      </w:r>
    </w:p>
    <w:p w14:paraId="5BB7BD22"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β1)</w:t>
      </w:r>
      <w:r w:rsidRPr="003443DE">
        <w:rPr>
          <w:rFonts w:ascii="Book Antiqua" w:hAnsi="Book Antiqua" w:cs="Tahoma"/>
          <w:sz w:val="22"/>
          <w:szCs w:val="22"/>
          <w:lang w:bidi="en-US"/>
        </w:rPr>
        <w:t xml:space="preserve"> </w:t>
      </w:r>
      <w:r w:rsidRPr="003443DE">
        <w:rPr>
          <w:rFonts w:ascii="Book Antiqua" w:hAnsi="Book Antiqua" w:cs="Tahoma"/>
          <w:b/>
          <w:sz w:val="22"/>
          <w:szCs w:val="22"/>
          <w:lang w:bidi="en-US"/>
        </w:rPr>
        <w:t xml:space="preserve">πιστοποιητικό φορολογικής ενημερότητας, </w:t>
      </w:r>
      <w:r w:rsidRPr="003443DE">
        <w:rPr>
          <w:rFonts w:ascii="Book Antiqua" w:hAnsi="Book Antiqua" w:cs="Tahoma"/>
          <w:sz w:val="22"/>
          <w:szCs w:val="22"/>
          <w:lang w:bidi="en-US"/>
        </w:rPr>
        <w:t>που εκδίδεται από την Ανεξάρτητη Αρχή Δημοσίων Εσόδων (</w:t>
      </w:r>
      <w:r w:rsidRPr="003443DE">
        <w:rPr>
          <w:rFonts w:ascii="Book Antiqua" w:hAnsi="Book Antiqua" w:cs="Tahoma"/>
          <w:caps/>
          <w:sz w:val="22"/>
          <w:szCs w:val="22"/>
          <w:lang w:bidi="en-US"/>
        </w:rPr>
        <w:t>Α.Α.Δ.Ε.),</w:t>
      </w:r>
      <w:r w:rsidRPr="003443DE">
        <w:rPr>
          <w:rFonts w:ascii="Book Antiqua" w:hAnsi="Book Antiqua" w:cs="Tahoma"/>
          <w:sz w:val="22"/>
          <w:szCs w:val="22"/>
          <w:lang w:bidi="en-US"/>
        </w:rPr>
        <w:t xml:space="preserve"> για τον οικονομικό φορέα και για τις κοινοπραξίες στις οποίες συμμετέχει για τα δημόσια έργα που είναι σε εξέλιξη. Οι αλλοδαποί προσφέροντες θα υποβάλλουν υπεύθυνη δήλωση</w:t>
      </w:r>
      <w:r w:rsidRPr="003443DE">
        <w:rPr>
          <w:rFonts w:ascii="Book Antiqua" w:hAnsi="Book Antiqua" w:cs="Tahoma"/>
          <w:sz w:val="22"/>
          <w:szCs w:val="22"/>
          <w:vertAlign w:val="superscript"/>
          <w:lang w:bidi="en-US"/>
        </w:rPr>
        <w:endnoteReference w:id="129"/>
      </w:r>
      <w:r w:rsidRPr="003443DE">
        <w:rPr>
          <w:rFonts w:ascii="Book Antiqua" w:hAnsi="Book Antiqua" w:cs="Tahoma"/>
          <w:sz w:val="22"/>
          <w:szCs w:val="22"/>
          <w:lang w:bidi="en-US"/>
        </w:rPr>
        <w:t xml:space="preserve"> περί του ότι δεν έχουν υποχρέωση καταβολής φόρων στην Ελλάδα. Σε περίπτωση που έχουν τέτοια υποχρέωση θα υποβάλλουν σχετικό αποδεικτικό της  Α.Α.Δ.Ε.</w:t>
      </w:r>
    </w:p>
    <w:p w14:paraId="32DFA1D3"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β2)</w:t>
      </w:r>
      <w:r w:rsidRPr="003443DE">
        <w:rPr>
          <w:rFonts w:ascii="Book Antiqua" w:hAnsi="Book Antiqua" w:cs="Tahoma"/>
          <w:sz w:val="22"/>
          <w:szCs w:val="22"/>
          <w:lang w:bidi="en-US"/>
        </w:rPr>
        <w:t xml:space="preserve"> </w:t>
      </w:r>
      <w:r w:rsidRPr="003443DE">
        <w:rPr>
          <w:rFonts w:ascii="Book Antiqua" w:hAnsi="Book Antiqua" w:cs="Tahoma"/>
          <w:b/>
          <w:sz w:val="22"/>
          <w:szCs w:val="22"/>
          <w:lang w:bidi="en-US"/>
        </w:rPr>
        <w:t>πιστοποιητικό ασφαλιστικής ενημερότητας</w:t>
      </w:r>
      <w:r w:rsidRPr="003443DE">
        <w:rPr>
          <w:rFonts w:ascii="Book Antiqua" w:hAnsi="Book Antiqua" w:cs="Tahoma"/>
          <w:sz w:val="22"/>
          <w:szCs w:val="22"/>
          <w:lang w:bidi="en-US"/>
        </w:rPr>
        <w:t xml:space="preserve"> που εκδίδεται από τον  </w:t>
      </w:r>
      <w:r w:rsidRPr="003443DE">
        <w:rPr>
          <w:rFonts w:ascii="Book Antiqua" w:hAnsi="Book Antiqua" w:cs="Tahoma"/>
          <w:sz w:val="22"/>
          <w:szCs w:val="22"/>
          <w:lang w:val="en-US" w:bidi="en-US"/>
        </w:rPr>
        <w:t>e</w:t>
      </w:r>
      <w:r w:rsidRPr="003443DE">
        <w:rPr>
          <w:rFonts w:ascii="Book Antiqua" w:hAnsi="Book Antiqua" w:cs="Tahoma"/>
          <w:sz w:val="22"/>
          <w:szCs w:val="22"/>
          <w:lang w:bidi="en-US"/>
        </w:rPr>
        <w:t xml:space="preserve">-ΕΦΚΑ.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στελέχη-μηχανικούς του που στελεχώνουν το πτυχίο της εργοληπτικής επιχείρησης και που έχουν υποχρέωση ασφάλισης στον </w:t>
      </w:r>
      <w:r w:rsidRPr="003443DE">
        <w:rPr>
          <w:rFonts w:ascii="Book Antiqua" w:hAnsi="Book Antiqua" w:cs="Tahoma"/>
          <w:sz w:val="22"/>
          <w:szCs w:val="22"/>
          <w:lang w:val="en-US" w:bidi="en-US"/>
        </w:rPr>
        <w:t>e</w:t>
      </w:r>
      <w:r w:rsidRPr="003443DE">
        <w:rPr>
          <w:rFonts w:ascii="Book Antiqua" w:hAnsi="Book Antiqua" w:cs="Tahoma"/>
          <w:sz w:val="22"/>
          <w:szCs w:val="22"/>
          <w:lang w:bidi="en-US"/>
        </w:rPr>
        <w:t xml:space="preserve">ΕΦΚΑ (τομέας πρώην ΕΤΑΑ –ΤΜΕΔΕ).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Δεν αποτελούν απόδειξη ενημερότητας της προσφέρουσας εταιρίας, αποδεικτικά ασφαλιστικής ενημερότητας  των φυσικών προσώπων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εκδιδόμενο από τον </w:t>
      </w:r>
      <w:r w:rsidRPr="003443DE">
        <w:rPr>
          <w:rFonts w:ascii="Book Antiqua" w:hAnsi="Book Antiqua" w:cs="Tahoma"/>
          <w:sz w:val="22"/>
          <w:szCs w:val="22"/>
          <w:lang w:val="en-US" w:bidi="en-US"/>
        </w:rPr>
        <w:t>e</w:t>
      </w:r>
      <w:r w:rsidRPr="003443DE">
        <w:rPr>
          <w:rFonts w:ascii="Book Antiqua" w:hAnsi="Book Antiqua" w:cs="Tahoma"/>
          <w:sz w:val="22"/>
          <w:szCs w:val="22"/>
          <w:lang w:bidi="en-US"/>
        </w:rPr>
        <w:t xml:space="preserve">ΕΦΚΑ. </w:t>
      </w:r>
    </w:p>
    <w:p w14:paraId="484FDCFD" w14:textId="77777777" w:rsidR="001E6EA8" w:rsidRPr="003443DE" w:rsidRDefault="001E6EA8" w:rsidP="001E6EA8">
      <w:pPr>
        <w:spacing w:after="120"/>
        <w:jc w:val="both"/>
        <w:textAlignment w:val="baseline"/>
        <w:rPr>
          <w:rFonts w:ascii="Book Antiqua" w:hAnsi="Book Antiqua" w:cs="Tahoma"/>
          <w:sz w:val="22"/>
          <w:szCs w:val="22"/>
          <w:lang w:bidi="en-US"/>
        </w:rPr>
      </w:pPr>
    </w:p>
    <w:p w14:paraId="3ADDBEBC"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β3) υπεύθυνη δήλωση</w:t>
      </w:r>
      <w:r w:rsidRPr="003443DE">
        <w:rPr>
          <w:rFonts w:ascii="Book Antiqua" w:hAnsi="Book Antiqua" w:cs="Tahoma"/>
          <w:sz w:val="22"/>
          <w:szCs w:val="22"/>
          <w:lang w:bidi="en-US"/>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 </w:t>
      </w:r>
    </w:p>
    <w:p w14:paraId="67EB108E" w14:textId="77777777" w:rsidR="001E6EA8" w:rsidRPr="003443DE" w:rsidRDefault="001E6EA8" w:rsidP="001E6EA8">
      <w:pPr>
        <w:tabs>
          <w:tab w:val="left" w:pos="1980"/>
        </w:tabs>
        <w:jc w:val="both"/>
        <w:textAlignment w:val="baseline"/>
        <w:rPr>
          <w:rFonts w:ascii="Book Antiqua" w:hAnsi="Book Antiqua" w:cs="Tahoma"/>
          <w:sz w:val="22"/>
          <w:szCs w:val="22"/>
          <w:lang w:bidi="en-US"/>
        </w:rPr>
      </w:pPr>
    </w:p>
    <w:p w14:paraId="3FE704C2" w14:textId="77777777" w:rsidR="001E6EA8" w:rsidRPr="003443DE" w:rsidRDefault="001E6EA8" w:rsidP="001E6EA8">
      <w:pPr>
        <w:tabs>
          <w:tab w:val="left" w:pos="1980"/>
        </w:tabs>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(γ)</w:t>
      </w:r>
      <w:r w:rsidRPr="003443DE">
        <w:rPr>
          <w:rFonts w:ascii="Book Antiqua" w:hAnsi="Book Antiqua" w:cs="Tahoma"/>
          <w:sz w:val="22"/>
          <w:szCs w:val="22"/>
          <w:lang w:bidi="en-US"/>
        </w:rPr>
        <w:t xml:space="preserve"> για την </w:t>
      </w:r>
      <w:r w:rsidRPr="003443DE">
        <w:rPr>
          <w:rFonts w:ascii="Book Antiqua" w:hAnsi="Book Antiqua" w:cs="Tahoma"/>
          <w:b/>
          <w:sz w:val="22"/>
          <w:szCs w:val="22"/>
          <w:lang w:bidi="en-US"/>
        </w:rPr>
        <w:t>παράγραφο Α.4(β) του άρθρου 22</w:t>
      </w:r>
      <w:r w:rsidRPr="003443DE">
        <w:rPr>
          <w:rFonts w:ascii="Book Antiqua" w:hAnsi="Book Antiqua" w:cs="Tahoma"/>
          <w:b/>
          <w:sz w:val="22"/>
          <w:szCs w:val="22"/>
          <w:vertAlign w:val="superscript"/>
          <w:lang w:bidi="en-US"/>
        </w:rPr>
        <w:endnoteReference w:id="130"/>
      </w:r>
      <w:r w:rsidRPr="003443DE">
        <w:rPr>
          <w:rFonts w:ascii="Book Antiqua" w:hAnsi="Book Antiqua" w:cs="Tahoma"/>
          <w:sz w:val="22"/>
          <w:szCs w:val="22"/>
          <w:lang w:bidi="en-US"/>
        </w:rPr>
        <w:t>: πιστοποιητικό που εκδίδεται από την αρμόδια δικαστική ή διοικητική αρχή του οικείου κράτους - μέλους ή χώρας,</w:t>
      </w:r>
      <w:r w:rsidRPr="003443DE">
        <w:rPr>
          <w:rFonts w:ascii="Book Antiqua" w:hAnsi="Book Antiqua" w:cs="Tahoma"/>
          <w:lang w:bidi="en-US"/>
        </w:rPr>
        <w:t xml:space="preserve"> </w:t>
      </w:r>
      <w:r w:rsidRPr="003443DE">
        <w:rPr>
          <w:rFonts w:ascii="Book Antiqua" w:hAnsi="Book Antiqua" w:cs="Tahoma"/>
          <w:color w:val="000000"/>
          <w:sz w:val="22"/>
          <w:szCs w:val="22"/>
          <w:lang w:bidi="en-US"/>
        </w:rPr>
        <w:t>που να έχει εκδοθεί έως τρεις (3) μήνες πριν από την υποβολή του</w:t>
      </w:r>
      <w:r w:rsidRPr="003443DE">
        <w:rPr>
          <w:rFonts w:ascii="Book Antiqua" w:hAnsi="Book Antiqua" w:cs="Tahoma"/>
          <w:color w:val="000000"/>
          <w:sz w:val="22"/>
          <w:szCs w:val="22"/>
          <w:vertAlign w:val="superscript"/>
          <w:lang w:bidi="en-US"/>
        </w:rPr>
        <w:endnoteReference w:id="131"/>
      </w:r>
      <w:r w:rsidRPr="003443DE">
        <w:rPr>
          <w:rFonts w:ascii="Book Antiqua" w:hAnsi="Book Antiqua" w:cs="Tahoma"/>
          <w:color w:val="000000"/>
          <w:sz w:val="22"/>
          <w:szCs w:val="22"/>
          <w:lang w:bidi="en-US"/>
        </w:rPr>
        <w:t>.</w:t>
      </w:r>
      <w:r w:rsidRPr="003443DE">
        <w:rPr>
          <w:rFonts w:ascii="Book Antiqua" w:hAnsi="Book Antiqua" w:cs="Tahoma"/>
          <w:sz w:val="22"/>
          <w:szCs w:val="22"/>
          <w:lang w:bidi="en-US"/>
        </w:rPr>
        <w:t xml:space="preserve"> </w:t>
      </w:r>
    </w:p>
    <w:p w14:paraId="1CAE52E8" w14:textId="77777777" w:rsidR="001E6EA8" w:rsidRPr="003443DE" w:rsidRDefault="001E6EA8" w:rsidP="001E6EA8">
      <w:pPr>
        <w:tabs>
          <w:tab w:val="left" w:pos="1980"/>
        </w:tabs>
        <w:jc w:val="both"/>
        <w:textAlignment w:val="baseline"/>
        <w:rPr>
          <w:rFonts w:ascii="Book Antiqua" w:hAnsi="Book Antiqua" w:cs="Tahoma"/>
          <w:sz w:val="22"/>
          <w:szCs w:val="22"/>
          <w:lang w:bidi="en-US"/>
        </w:rPr>
      </w:pPr>
    </w:p>
    <w:p w14:paraId="66AF4C3F" w14:textId="77777777" w:rsidR="001E6EA8" w:rsidRPr="003443DE" w:rsidRDefault="001E6EA8" w:rsidP="001E6EA8">
      <w:pPr>
        <w:tabs>
          <w:tab w:val="left" w:pos="1980"/>
        </w:tabs>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Για τους οικονομικούς φορείς που είναι εγκαταστημένοι ή εκτελούν έργα στην Ελλάδα:</w:t>
      </w:r>
    </w:p>
    <w:p w14:paraId="6E0CEF0A" w14:textId="77777777" w:rsidR="001E6EA8" w:rsidRPr="003443DE" w:rsidRDefault="001E6EA8" w:rsidP="001E6EA8">
      <w:pPr>
        <w:tabs>
          <w:tab w:val="left" w:pos="1980"/>
        </w:tabs>
        <w:jc w:val="both"/>
        <w:textAlignment w:val="baseline"/>
        <w:rPr>
          <w:rFonts w:ascii="Book Antiqua" w:hAnsi="Book Antiqua" w:cs="Tahoma"/>
          <w:b/>
          <w:sz w:val="22"/>
          <w:szCs w:val="22"/>
          <w:lang w:bidi="en-US"/>
        </w:rPr>
      </w:pPr>
    </w:p>
    <w:p w14:paraId="013B50E4" w14:textId="77777777" w:rsidR="001E6EA8" w:rsidRPr="003443DE" w:rsidRDefault="001E6EA8" w:rsidP="001E6EA8">
      <w:pPr>
        <w:tabs>
          <w:tab w:val="left" w:pos="1980"/>
        </w:tabs>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γ1)</w:t>
      </w:r>
      <w:r w:rsidRPr="003443DE">
        <w:rPr>
          <w:rFonts w:ascii="Book Antiqua" w:hAnsi="Book Antiqua" w:cs="Tahoma"/>
          <w:sz w:val="22"/>
          <w:szCs w:val="22"/>
          <w:lang w:bidi="en-US"/>
        </w:rPr>
        <w:t xml:space="preserve"> </w:t>
      </w:r>
      <w:r w:rsidRPr="003443DE">
        <w:rPr>
          <w:rFonts w:ascii="Book Antiqua" w:hAnsi="Book Antiqua" w:cs="Tahoma"/>
          <w:b/>
          <w:sz w:val="22"/>
          <w:szCs w:val="22"/>
          <w:lang w:bidi="en-US"/>
        </w:rPr>
        <w:t>«Ενιαίο Πιστοποιητικό Δικαστικής Φερεγγυότητας»</w:t>
      </w:r>
      <w:r w:rsidRPr="003443DE">
        <w:rPr>
          <w:rFonts w:ascii="Book Antiqua" w:hAnsi="Book Antiqua" w:cs="Tahoma"/>
          <w:b/>
          <w:sz w:val="22"/>
          <w:szCs w:val="22"/>
          <w:vertAlign w:val="superscript"/>
          <w:lang w:bidi="en-US"/>
        </w:rPr>
        <w:endnoteReference w:id="132"/>
      </w:r>
      <w:r w:rsidRPr="003443DE">
        <w:rPr>
          <w:rFonts w:ascii="Book Antiqua" w:hAnsi="Book Antiqua" w:cs="Tahoma"/>
          <w:sz w:val="22"/>
          <w:szCs w:val="22"/>
          <w:lang w:bidi="en-US"/>
        </w:rPr>
        <w:t xml:space="preserve">, με το οποίο βεβαιώνεται ότι δεν τελούν υπό πτώχευση, πτωχευτικό συμβιβασμό, αναγκαστική διαχείριση, δεν έχουν υπαχθεί σε διαδικασία εξυγίανσης  καθώς και  ότι το νομικό πρόσωπο δεν έχει τεθεί υπό εκκαθάριση με δικαστική απόφαση. Το εν λόγω πιστοποιητικό εκδίδεται από το αρμόδιο πρωτοδικείο της έδρας του οικονομικού φορέα. </w:t>
      </w:r>
    </w:p>
    <w:p w14:paraId="5B9AF0DA" w14:textId="77777777" w:rsidR="001E6EA8" w:rsidRPr="003443DE" w:rsidRDefault="001E6EA8" w:rsidP="001E6EA8">
      <w:pPr>
        <w:widowControl/>
        <w:tabs>
          <w:tab w:val="left" w:pos="1980"/>
        </w:tabs>
        <w:jc w:val="both"/>
        <w:rPr>
          <w:rFonts w:ascii="Book Antiqua" w:hAnsi="Book Antiqua" w:cs="Tahoma"/>
          <w:b/>
          <w:sz w:val="22"/>
          <w:szCs w:val="22"/>
          <w:lang w:bidi="en-US"/>
        </w:rPr>
      </w:pPr>
    </w:p>
    <w:p w14:paraId="6216B39C" w14:textId="77777777" w:rsidR="001E6EA8" w:rsidRPr="003443DE" w:rsidRDefault="001E6EA8" w:rsidP="001E6EA8">
      <w:pPr>
        <w:widowControl/>
        <w:tabs>
          <w:tab w:val="left" w:pos="1980"/>
        </w:tabs>
        <w:jc w:val="both"/>
        <w:rPr>
          <w:rFonts w:ascii="Book Antiqua" w:hAnsi="Book Antiqua" w:cs="Tahoma"/>
          <w:sz w:val="22"/>
          <w:szCs w:val="22"/>
          <w:lang w:bidi="en-US"/>
        </w:rPr>
      </w:pPr>
      <w:r w:rsidRPr="003443DE">
        <w:rPr>
          <w:rFonts w:ascii="Book Antiqua" w:hAnsi="Book Antiqua" w:cs="Tahoma"/>
          <w:b/>
          <w:sz w:val="22"/>
          <w:szCs w:val="22"/>
          <w:lang w:bidi="en-US"/>
        </w:rPr>
        <w:t>γ2)</w:t>
      </w:r>
      <w:r w:rsidRPr="003443DE">
        <w:rPr>
          <w:rFonts w:ascii="Book Antiqua" w:hAnsi="Book Antiqua" w:cs="Tahoma"/>
          <w:sz w:val="22"/>
          <w:szCs w:val="22"/>
          <w:lang w:bidi="en-US"/>
        </w:rPr>
        <w:t xml:space="preserve"> π</w:t>
      </w:r>
      <w:r w:rsidRPr="003443DE">
        <w:rPr>
          <w:rFonts w:ascii="Book Antiqua" w:hAnsi="Book Antiqua" w:cs="Tahoma"/>
          <w:b/>
          <w:sz w:val="22"/>
          <w:szCs w:val="22"/>
          <w:lang w:bidi="en-US"/>
        </w:rPr>
        <w:t>ιστοποιητικό του Γ.Ε.Μ.Η. από το οποίο προκύπτει ότι το νομικό πρόσωπο δεν έχει λυθεί και τεθεί υπό εκκαθάριση με απόφαση των εταίρων</w:t>
      </w:r>
      <w:r>
        <w:rPr>
          <w:rFonts w:ascii="Book Antiqua" w:hAnsi="Book Antiqua" w:cs="Tahoma"/>
          <w:b/>
          <w:sz w:val="22"/>
          <w:szCs w:val="22"/>
          <w:lang w:bidi="en-US"/>
        </w:rPr>
        <w:t xml:space="preserve"> </w:t>
      </w:r>
      <w:r w:rsidRPr="003443DE">
        <w:rPr>
          <w:rFonts w:ascii="Book Antiqua" w:hAnsi="Book Antiqua" w:cs="Tahoma"/>
          <w:sz w:val="22"/>
          <w:szCs w:val="22"/>
          <w:lang w:bidi="en-US"/>
        </w:rPr>
        <w:t xml:space="preserve">σύμφωνα με τις κείμενες διατάξεις, ως κάθε φορά ισχύουν.  Τα φυσικά πρόσωπα δεν υποβάλλουν πιστοποιητικό περί μη θέσης σε εκκαθάριση. </w:t>
      </w:r>
    </w:p>
    <w:p w14:paraId="1BF559DD" w14:textId="77777777" w:rsidR="001E6EA8" w:rsidRPr="003443DE" w:rsidRDefault="001E6EA8" w:rsidP="001E6EA8">
      <w:pPr>
        <w:widowControl/>
        <w:tabs>
          <w:tab w:val="left" w:pos="1980"/>
        </w:tabs>
        <w:jc w:val="both"/>
        <w:rPr>
          <w:rFonts w:ascii="Book Antiqua" w:hAnsi="Book Antiqua" w:cs="Tahoma"/>
          <w:b/>
          <w:sz w:val="22"/>
          <w:szCs w:val="22"/>
          <w:lang w:bidi="en-US"/>
        </w:rPr>
      </w:pPr>
    </w:p>
    <w:p w14:paraId="2E85463B" w14:textId="77777777" w:rsidR="001E6EA8" w:rsidRPr="003443DE" w:rsidRDefault="001E6EA8" w:rsidP="001E6EA8">
      <w:pPr>
        <w:widowControl/>
        <w:tabs>
          <w:tab w:val="left" w:pos="1980"/>
        </w:tabs>
        <w:jc w:val="both"/>
        <w:rPr>
          <w:rFonts w:ascii="Book Antiqua" w:eastAsia="Times New Roman" w:hAnsi="Book Antiqua" w:cs="Tahoma"/>
          <w:kern w:val="0"/>
          <w:sz w:val="22"/>
          <w:szCs w:val="22"/>
        </w:rPr>
      </w:pPr>
      <w:r w:rsidRPr="003443DE">
        <w:rPr>
          <w:rFonts w:ascii="Book Antiqua" w:hAnsi="Book Antiqua" w:cs="Tahoma"/>
          <w:b/>
          <w:sz w:val="22"/>
          <w:szCs w:val="22"/>
          <w:lang w:bidi="en-US"/>
        </w:rPr>
        <w:t>γ3)</w:t>
      </w:r>
      <w:r w:rsidRPr="003443DE">
        <w:rPr>
          <w:rFonts w:ascii="Book Antiqua" w:hAnsi="Book Antiqua" w:cs="Tahoma"/>
          <w:sz w:val="22"/>
          <w:szCs w:val="22"/>
          <w:lang w:bidi="en-US"/>
        </w:rPr>
        <w:t xml:space="preserve"> </w:t>
      </w:r>
      <w:r w:rsidRPr="003443DE">
        <w:rPr>
          <w:rFonts w:ascii="Book Antiqua" w:eastAsia="Times New Roman" w:hAnsi="Book Antiqua" w:cs="Tahoma"/>
          <w:b/>
          <w:kern w:val="0"/>
          <w:sz w:val="22"/>
          <w:szCs w:val="22"/>
        </w:rPr>
        <w:t>εκτύπωση της καρτέλας “Στοιχεία Μητρώου/ Επιχείρησης”</w:t>
      </w:r>
      <w:r w:rsidRPr="003443DE">
        <w:rPr>
          <w:rFonts w:ascii="Book Antiqua" w:eastAsia="Times New Roman" w:hAnsi="Book Antiqua" w:cs="Tahoma"/>
          <w:kern w:val="0"/>
          <w:sz w:val="22"/>
          <w:szCs w:val="22"/>
        </w:rPr>
        <w:t xml:space="preserve"> </w:t>
      </w:r>
      <w:r w:rsidRPr="003443DE">
        <w:rPr>
          <w:rFonts w:ascii="Book Antiqua" w:eastAsia="Times New Roman" w:hAnsi="Book Antiqua" w:cs="Tahoma"/>
          <w:b/>
          <w:kern w:val="0"/>
          <w:sz w:val="22"/>
          <w:szCs w:val="22"/>
        </w:rPr>
        <w:t>από την ηλεκτρονική πλατφόρμα της Ανεξάρτητης Αρχής Δημοσίων Εσόδων,</w:t>
      </w:r>
      <w:r w:rsidRPr="003443DE">
        <w:rPr>
          <w:rFonts w:ascii="Book Antiqua" w:eastAsia="Times New Roman" w:hAnsi="Book Antiqua" w:cs="Tahoma"/>
          <w:kern w:val="0"/>
          <w:sz w:val="22"/>
          <w:szCs w:val="22"/>
        </w:rPr>
        <w:t xml:space="preserve"> όπως αυτά εμφανίζονται στο taxisnet,  από την οποία να προκύπτει η μη αναστολή της επιχειρηματικής δραστηριότητάς τους.</w:t>
      </w:r>
    </w:p>
    <w:p w14:paraId="49E42232" w14:textId="77777777" w:rsidR="001E6EA8" w:rsidRPr="003443DE" w:rsidRDefault="001E6EA8" w:rsidP="001E6EA8">
      <w:pPr>
        <w:tabs>
          <w:tab w:val="left" w:pos="1980"/>
        </w:tabs>
        <w:ind w:left="765"/>
        <w:jc w:val="both"/>
        <w:textAlignment w:val="baseline"/>
        <w:rPr>
          <w:rFonts w:ascii="Book Antiqua" w:hAnsi="Book Antiqua" w:cs="Tahoma"/>
          <w:sz w:val="22"/>
          <w:szCs w:val="22"/>
          <w:lang w:bidi="en-US"/>
        </w:rPr>
      </w:pPr>
    </w:p>
    <w:p w14:paraId="5000AD0F" w14:textId="77777777" w:rsidR="001E6EA8" w:rsidRPr="003443DE" w:rsidRDefault="001E6EA8" w:rsidP="001E6EA8">
      <w:pPr>
        <w:widowControl/>
        <w:tabs>
          <w:tab w:val="left" w:pos="1980"/>
        </w:tabs>
        <w:jc w:val="both"/>
        <w:rPr>
          <w:rFonts w:ascii="Book Antiqua" w:eastAsia="Times New Roman" w:hAnsi="Book Antiqua" w:cs="Tahoma"/>
          <w:kern w:val="0"/>
          <w:sz w:val="22"/>
          <w:szCs w:val="22"/>
        </w:rPr>
      </w:pPr>
      <w:r w:rsidRPr="003443DE">
        <w:rPr>
          <w:rFonts w:ascii="Book Antiqua" w:eastAsia="Times New Roman" w:hAnsi="Book Antiqua" w:cs="Tahoma"/>
          <w:kern w:val="0"/>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44FBEA92" w14:textId="77777777" w:rsidR="001E6EA8" w:rsidRPr="003443DE" w:rsidRDefault="001E6EA8" w:rsidP="001E6EA8">
      <w:pPr>
        <w:spacing w:after="120"/>
        <w:jc w:val="both"/>
        <w:textAlignment w:val="baseline"/>
        <w:rPr>
          <w:rFonts w:ascii="Book Antiqua" w:hAnsi="Book Antiqua" w:cs="Tahoma"/>
          <w:sz w:val="22"/>
          <w:szCs w:val="22"/>
          <w:lang w:bidi="en-US"/>
        </w:rPr>
      </w:pPr>
    </w:p>
    <w:p w14:paraId="0F62BFE1"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(δ)</w:t>
      </w:r>
      <w:r w:rsidRPr="003443DE">
        <w:rPr>
          <w:rFonts w:ascii="Book Antiqua" w:hAnsi="Book Antiqua" w:cs="Tahoma"/>
          <w:sz w:val="22"/>
          <w:szCs w:val="22"/>
          <w:lang w:bidi="en-US"/>
        </w:rPr>
        <w:t xml:space="preserve"> Αν το κράτος-μέλος ή χώρα δεν εκδίδει τα υπό των περ.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14:paraId="5A67D03C"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Στην περίπτωση αυτή οι αρμόδιες δημόσιες αρχές παρέχουν επίσημη δήλωση στην οποία αναφέρεται ότι δεν εκδίδονται τα έγγραφα ή τα  πιστοποιητικά της παρούσας παραγράφου ή ότι τα έγγραφα ή τα  πιστοποιητικά αυτά δεν καλύπτουν όλες τις περιπτώσεις που αναφέρονται στα υπό  1 και 2 και 4 (β) του άρθρου 22 Α της παρούσας </w:t>
      </w:r>
    </w:p>
    <w:p w14:paraId="5BAC8229"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Οι επίσημες δηλώσεις καθίστανται διαθέσιμες μέσω του επιγραμμικού αποθετηρίου πιστοποιητικών (e-Certis)</w:t>
      </w:r>
      <w:r w:rsidRPr="003443DE">
        <w:rPr>
          <w:rFonts w:ascii="Book Antiqua" w:eastAsia="Times New Roman" w:hAnsi="Book Antiqua" w:cs="Tahoma"/>
          <w:kern w:val="0"/>
          <w:szCs w:val="22"/>
          <w:vertAlign w:val="superscript"/>
        </w:rPr>
        <w:t xml:space="preserve"> </w:t>
      </w:r>
      <w:r w:rsidRPr="003443DE">
        <w:rPr>
          <w:rFonts w:ascii="Book Antiqua" w:eastAsia="Times New Roman" w:hAnsi="Book Antiqua" w:cs="Tahoma"/>
          <w:kern w:val="0"/>
          <w:szCs w:val="22"/>
          <w:vertAlign w:val="superscript"/>
        </w:rPr>
        <w:endnoteReference w:id="133"/>
      </w:r>
      <w:r w:rsidRPr="003443DE">
        <w:rPr>
          <w:rFonts w:ascii="Book Antiqua" w:hAnsi="Book Antiqua" w:cs="Tahoma"/>
          <w:sz w:val="22"/>
          <w:szCs w:val="22"/>
          <w:lang w:bidi="en-US"/>
        </w:rPr>
        <w:t xml:space="preserve"> του άρθρου 81 του ν. 4412/2016.</w:t>
      </w:r>
    </w:p>
    <w:p w14:paraId="040A3C1C"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(ε)</w:t>
      </w:r>
      <w:r w:rsidRPr="003443DE">
        <w:rPr>
          <w:rFonts w:ascii="Book Antiqua" w:hAnsi="Book Antiqua" w:cs="Tahoma"/>
          <w:sz w:val="22"/>
          <w:szCs w:val="22"/>
          <w:lang w:bidi="en-US"/>
        </w:rPr>
        <w:t xml:space="preserve"> Για τις λοιπές περιπτώσεις της </w:t>
      </w:r>
      <w:r w:rsidRPr="003443DE">
        <w:rPr>
          <w:rFonts w:ascii="Book Antiqua" w:hAnsi="Book Antiqua" w:cs="Tahoma"/>
          <w:b/>
          <w:sz w:val="22"/>
          <w:szCs w:val="22"/>
          <w:lang w:bidi="en-US"/>
        </w:rPr>
        <w:t>παραγράφου Α.4 του άρθρου 22</w:t>
      </w:r>
      <w:r w:rsidRPr="003443DE">
        <w:rPr>
          <w:rFonts w:ascii="Book Antiqua" w:hAnsi="Book Antiqua" w:cs="Tahoma"/>
          <w:b/>
          <w:sz w:val="22"/>
          <w:szCs w:val="22"/>
          <w:vertAlign w:val="superscript"/>
          <w:lang w:bidi="en-US"/>
        </w:rPr>
        <w:endnoteReference w:id="134"/>
      </w:r>
      <w:r w:rsidRPr="003443DE">
        <w:rPr>
          <w:rFonts w:ascii="Book Antiqua" w:hAnsi="Book Antiqua" w:cs="Tahoma"/>
          <w:sz w:val="22"/>
          <w:szCs w:val="22"/>
          <w:lang w:bidi="en-US"/>
        </w:rPr>
        <w:t>, υποβάλλεται υπεύθυνη δήλωση του προσφέροντος ότι δεν συντρέχουν στο πρόσωπό του οι οριζόμενοι λόγοι αποκλεισμού</w:t>
      </w:r>
      <w:r w:rsidRPr="003443DE">
        <w:rPr>
          <w:rFonts w:ascii="Book Antiqua" w:hAnsi="Book Antiqua" w:cs="Tahoma"/>
          <w:sz w:val="22"/>
          <w:szCs w:val="22"/>
          <w:vertAlign w:val="superscript"/>
          <w:lang w:bidi="en-US"/>
        </w:rPr>
        <w:endnoteReference w:id="135"/>
      </w:r>
      <w:r w:rsidRPr="003443DE">
        <w:rPr>
          <w:rFonts w:ascii="Book Antiqua" w:hAnsi="Book Antiqua" w:cs="Tahoma"/>
          <w:sz w:val="22"/>
          <w:szCs w:val="22"/>
          <w:lang w:bidi="en-US"/>
        </w:rPr>
        <w:t>.</w:t>
      </w:r>
    </w:p>
    <w:p w14:paraId="17B0B027"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Ειδικά για την </w:t>
      </w:r>
      <w:r w:rsidRPr="003443DE">
        <w:rPr>
          <w:rFonts w:ascii="Book Antiqua" w:hAnsi="Book Antiqua" w:cs="Tahoma"/>
          <w:b/>
          <w:sz w:val="22"/>
          <w:szCs w:val="22"/>
          <w:lang w:bidi="en-US"/>
        </w:rPr>
        <w:t>περίπτωση θ της παραγράφου Α.4 του άρθρου 22</w:t>
      </w:r>
      <w:r w:rsidRPr="003443DE">
        <w:rPr>
          <w:rFonts w:ascii="Book Antiqua" w:hAnsi="Book Antiqua" w:cs="Tahoma"/>
          <w:b/>
          <w:sz w:val="22"/>
          <w:szCs w:val="22"/>
          <w:vertAlign w:val="superscript"/>
          <w:lang w:bidi="en-US"/>
        </w:rPr>
        <w:endnoteReference w:id="136"/>
      </w:r>
      <w:r w:rsidRPr="003443DE">
        <w:rPr>
          <w:rFonts w:ascii="Book Antiqua" w:hAnsi="Book Antiqua" w:cs="Tahoma"/>
          <w:sz w:val="22"/>
          <w:szCs w:val="22"/>
          <w:lang w:bidi="en-US"/>
        </w:rPr>
        <w:t xml:space="preserve">,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w:t>
      </w:r>
      <w:r w:rsidRPr="003443DE">
        <w:rPr>
          <w:rFonts w:ascii="Book Antiqua" w:hAnsi="Book Antiqua" w:cs="Tahoma"/>
          <w:sz w:val="22"/>
          <w:szCs w:val="22"/>
        </w:rPr>
        <w:t xml:space="preserve">όπως προβλέπεται στη με </w:t>
      </w:r>
      <w:r w:rsidRPr="003443DE">
        <w:rPr>
          <w:rFonts w:ascii="Book Antiqua" w:hAnsi="Book Antiqua" w:cs="Tahoma"/>
          <w:iCs/>
          <w:sz w:val="22"/>
          <w:szCs w:val="22"/>
          <w:lang w:bidi="en-US"/>
        </w:rPr>
        <w:t xml:space="preserve">αριθ. Δ15/οικ/24298/28.07.2005 (Β΄ 1105) </w:t>
      </w:r>
      <w:r w:rsidRPr="003443DE">
        <w:rPr>
          <w:rFonts w:ascii="Book Antiqua" w:hAnsi="Book Antiqua" w:cs="Tahoma"/>
          <w:iCs/>
          <w:sz w:val="22"/>
          <w:szCs w:val="22"/>
        </w:rPr>
        <w:t>απόφαση, περί ενημερότητας πτυχίου, όπως ισχύει,</w:t>
      </w:r>
      <w:r w:rsidRPr="003443DE">
        <w:rPr>
          <w:rFonts w:ascii="Book Antiqua" w:hAnsi="Book Antiqua" w:cs="Tahoma"/>
          <w:sz w:val="22"/>
          <w:szCs w:val="22"/>
          <w:lang w:bidi="en-US"/>
        </w:rPr>
        <w:t xml:space="preserve">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14:paraId="7062818F"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Μετά τη λήξη ισχύος των μεταβατικών διατάξεων του άρθρου 65 του π.δ. 71/2019 και την πλήρη έναρξη ισχύος των διατάξεών του τελευταίου, για τις εγγεγραμμένες στο Μ.Η.Ε.Ε.Δ.Ε. εργοληπτικές επιχειρήσεις, η μη συνδρομή του ως άνω λόγου αποκλεισμού περί σοβαρού επαγγελματικού παραπτώματος, αποδεικνύεται με την υποβολή του πιστοποιητικού του Τμήματος ΙΙ του εν λόγω μητρώου που συνιστά επίσημο κατάλογο, σύμφωνα με τα ειδικότερα προβλεπόμενα στο άρθρο 47 του ως άνω π.δ.</w:t>
      </w:r>
    </w:p>
    <w:p w14:paraId="0E115066" w14:textId="77777777" w:rsidR="001E6EA8" w:rsidRPr="003443DE" w:rsidRDefault="001E6EA8" w:rsidP="001E6EA8">
      <w:pPr>
        <w:spacing w:after="120"/>
        <w:jc w:val="both"/>
        <w:textAlignment w:val="baseline"/>
        <w:rPr>
          <w:rFonts w:ascii="Book Antiqua" w:hAnsi="Book Antiqua" w:cs="Tahoma"/>
          <w:b/>
          <w:sz w:val="22"/>
          <w:szCs w:val="22"/>
          <w:u w:val="single"/>
          <w:lang w:bidi="en-US"/>
        </w:rPr>
      </w:pPr>
      <w:r w:rsidRPr="003443DE">
        <w:rPr>
          <w:rFonts w:ascii="Book Antiqua" w:hAnsi="Book Antiqua" w:cs="Tahoma"/>
          <w:b/>
          <w:sz w:val="22"/>
          <w:szCs w:val="22"/>
          <w:u w:val="single"/>
          <w:lang w:bidi="en-US"/>
        </w:rPr>
        <w:t>(στ) Δικαιολογητικά</w:t>
      </w:r>
      <w:r w:rsidRPr="003443DE">
        <w:rPr>
          <w:rFonts w:ascii="Book Antiqua" w:hAnsi="Book Antiqua" w:cs="Tahoma"/>
          <w:sz w:val="22"/>
          <w:szCs w:val="22"/>
          <w:u w:val="single"/>
          <w:lang w:bidi="en-US"/>
        </w:rPr>
        <w:t xml:space="preserve"> </w:t>
      </w:r>
      <w:r w:rsidRPr="003443DE">
        <w:rPr>
          <w:rFonts w:ascii="Book Antiqua" w:hAnsi="Book Antiqua" w:cs="Tahoma"/>
          <w:b/>
          <w:sz w:val="22"/>
          <w:szCs w:val="22"/>
          <w:u w:val="single"/>
          <w:lang w:bidi="en-US"/>
        </w:rPr>
        <w:t xml:space="preserve">της παρ. Α.5 του Άρθρου 22 </w:t>
      </w:r>
    </w:p>
    <w:p w14:paraId="49461FDD" w14:textId="77777777" w:rsidR="001E6EA8" w:rsidRPr="003443DE" w:rsidRDefault="001E6EA8" w:rsidP="001E6EA8">
      <w:pPr>
        <w:spacing w:after="120"/>
        <w:jc w:val="both"/>
        <w:textAlignment w:val="baseline"/>
        <w:rPr>
          <w:rFonts w:ascii="Book Antiqua" w:hAnsi="Book Antiqua" w:cs="Tahoma"/>
          <w:b/>
          <w:sz w:val="22"/>
          <w:szCs w:val="22"/>
          <w:lang w:bidi="en-US"/>
        </w:rPr>
      </w:pPr>
      <w:r w:rsidRPr="003443DE">
        <w:rPr>
          <w:rFonts w:ascii="Book Antiqua" w:hAnsi="Book Antiqua" w:cs="Tahoma"/>
          <w:sz w:val="22"/>
          <w:szCs w:val="22"/>
          <w:lang w:bidi="en-US"/>
        </w:rPr>
        <w:t>Για την απόδειξη της μη συνδρομής του λόγου αποκλεισμού της παραγράφου Α.5 του άρθρου 22  υποβάλλονται, εφόσον ο προσωρινός ανάδοχος είναι ανώνυμη εταιρία:</w:t>
      </w:r>
    </w:p>
    <w:p w14:paraId="22412DB7" w14:textId="77777777" w:rsidR="001E6EA8" w:rsidRPr="003443DE" w:rsidRDefault="001E6EA8" w:rsidP="001E6EA8">
      <w:pPr>
        <w:widowControl/>
        <w:overflowPunct w:val="0"/>
        <w:autoSpaceDE w:val="0"/>
        <w:spacing w:after="120"/>
        <w:jc w:val="both"/>
        <w:textAlignment w:val="baseline"/>
        <w:rPr>
          <w:rFonts w:ascii="Book Antiqua" w:eastAsia="Times New Roman" w:hAnsi="Book Antiqua" w:cs="Tahoma"/>
          <w:kern w:val="0"/>
          <w:sz w:val="22"/>
          <w:szCs w:val="22"/>
        </w:rPr>
      </w:pPr>
      <w:r w:rsidRPr="003443DE">
        <w:rPr>
          <w:rFonts w:ascii="Book Antiqua" w:eastAsia="Times New Roman" w:hAnsi="Book Antiqua" w:cs="Tahoma"/>
          <w:b/>
          <w:kern w:val="0"/>
          <w:sz w:val="22"/>
          <w:szCs w:val="22"/>
        </w:rPr>
        <w:t>Δικαιολογητικά ονομαστικοποίησης μετοχών</w:t>
      </w:r>
      <w:r w:rsidRPr="003443DE">
        <w:rPr>
          <w:rFonts w:ascii="Book Antiqua" w:eastAsia="Times New Roman" w:hAnsi="Book Antiqua" w:cs="Tahoma"/>
          <w:kern w:val="0"/>
          <w:sz w:val="22"/>
          <w:szCs w:val="22"/>
        </w:rPr>
        <w:t xml:space="preserve"> </w:t>
      </w:r>
      <w:r w:rsidRPr="003443DE">
        <w:rPr>
          <w:rFonts w:ascii="Book Antiqua" w:eastAsia="Times New Roman" w:hAnsi="Book Antiqua" w:cs="Tahoma"/>
          <w:kern w:val="0"/>
          <w:sz w:val="22"/>
          <w:szCs w:val="22"/>
          <w:vertAlign w:val="superscript"/>
        </w:rPr>
        <w:endnoteReference w:id="137"/>
      </w:r>
      <w:r w:rsidRPr="003443DE">
        <w:rPr>
          <w:rFonts w:ascii="Book Antiqua" w:eastAsia="Times New Roman" w:hAnsi="Book Antiqua" w:cs="Tahoma"/>
          <w:kern w:val="0"/>
          <w:sz w:val="22"/>
          <w:szCs w:val="22"/>
        </w:rPr>
        <w:t xml:space="preserve">, εφόσον ο προσωρινός ανάδοχος είναι ανώνυμη εταιρία ή νομικό πρόσωπο στη μετοχική σύνθεση του οποίου συμμετέχει ανώνυμη εταιρεία ή νομικό πρόσωπο της αλλοδαπής  που αντιστοιχεί σε ανώνυμη εταιρεία </w:t>
      </w:r>
      <w:r w:rsidRPr="003443DE">
        <w:rPr>
          <w:rFonts w:ascii="Book Antiqua" w:eastAsia="Arial Unicode MS" w:hAnsi="Book Antiqua" w:cs="Tahoma"/>
          <w:b/>
          <w:bCs/>
          <w:color w:val="000000"/>
          <w:kern w:val="0"/>
          <w:sz w:val="22"/>
          <w:szCs w:val="22"/>
          <w:vertAlign w:val="superscript"/>
        </w:rPr>
        <w:endnoteReference w:id="138"/>
      </w:r>
      <w:r w:rsidRPr="003443DE">
        <w:rPr>
          <w:rFonts w:ascii="Book Antiqua" w:eastAsia="Times New Roman" w:hAnsi="Book Antiqua" w:cs="Tahoma"/>
          <w:kern w:val="0"/>
          <w:sz w:val="22"/>
          <w:szCs w:val="22"/>
        </w:rPr>
        <w:t xml:space="preserve"> </w:t>
      </w:r>
      <w:r w:rsidRPr="003443DE">
        <w:rPr>
          <w:rFonts w:ascii="Book Antiqua" w:eastAsia="Times New Roman" w:hAnsi="Book Antiqua" w:cs="Tahoma"/>
          <w:b/>
          <w:kern w:val="0"/>
          <w:sz w:val="22"/>
          <w:szCs w:val="22"/>
        </w:rPr>
        <w:t>(πλην των περιπτώσεων που αναφέρθηκαν στο άρθρο 22.Α. 5 της παρούσας ανωτέρω)</w:t>
      </w:r>
      <w:r w:rsidRPr="003443DE">
        <w:rPr>
          <w:rFonts w:ascii="Book Antiqua" w:eastAsia="Times New Roman" w:hAnsi="Book Antiqua" w:cs="Tahoma"/>
          <w:kern w:val="0"/>
          <w:sz w:val="22"/>
          <w:szCs w:val="22"/>
        </w:rPr>
        <w:t>:</w:t>
      </w:r>
    </w:p>
    <w:p w14:paraId="39838372" w14:textId="77777777" w:rsidR="001E6EA8" w:rsidRPr="003443DE" w:rsidRDefault="001E6EA8" w:rsidP="001E6EA8">
      <w:pPr>
        <w:widowControl/>
        <w:overflowPunct w:val="0"/>
        <w:autoSpaceDE w:val="0"/>
        <w:jc w:val="both"/>
        <w:textAlignment w:val="baseline"/>
        <w:rPr>
          <w:rFonts w:ascii="Book Antiqua" w:eastAsia="Arial" w:hAnsi="Book Antiqua" w:cs="Tahoma"/>
          <w:color w:val="000000"/>
          <w:kern w:val="0"/>
          <w:sz w:val="22"/>
          <w:szCs w:val="22"/>
        </w:rPr>
      </w:pPr>
      <w:r w:rsidRPr="003443DE">
        <w:rPr>
          <w:rFonts w:ascii="Book Antiqua" w:eastAsia="Arial" w:hAnsi="Book Antiqua" w:cs="Tahoma"/>
          <w:b/>
          <w:bCs/>
          <w:color w:val="000000"/>
          <w:kern w:val="0"/>
          <w:sz w:val="22"/>
          <w:szCs w:val="22"/>
          <w:lang w:val="en-US"/>
        </w:rPr>
        <w:lastRenderedPageBreak/>
        <w:t>i</w:t>
      </w:r>
      <w:r w:rsidRPr="003443DE">
        <w:rPr>
          <w:rFonts w:ascii="Book Antiqua" w:eastAsia="Arial" w:hAnsi="Book Antiqua" w:cs="Tahoma"/>
          <w:b/>
          <w:bCs/>
          <w:color w:val="000000"/>
          <w:kern w:val="0"/>
          <w:sz w:val="22"/>
          <w:szCs w:val="22"/>
        </w:rPr>
        <w:t xml:space="preserve">) </w:t>
      </w:r>
      <w:r w:rsidRPr="003443DE">
        <w:rPr>
          <w:rFonts w:ascii="Book Antiqua" w:eastAsia="Arial" w:hAnsi="Book Antiqua" w:cs="Tahoma"/>
          <w:color w:val="000000"/>
          <w:kern w:val="0"/>
          <w:sz w:val="22"/>
          <w:szCs w:val="22"/>
        </w:rPr>
        <w:t xml:space="preserve">Για την απόδειξη της εξαίρεσης από την υποχρέωση ονομαστικοποίησης των μετοχών τους κατά την περ. α) του άρθρου 22.Α.5, </w:t>
      </w:r>
      <w:r w:rsidRPr="003443DE">
        <w:rPr>
          <w:rFonts w:ascii="Book Antiqua" w:eastAsia="Arial" w:hAnsi="Book Antiqua" w:cs="Tahoma"/>
          <w:b/>
          <w:color w:val="000000"/>
          <w:kern w:val="0"/>
          <w:sz w:val="22"/>
          <w:szCs w:val="22"/>
        </w:rPr>
        <w:t>βεβαίωση του αρμοδίου Χρηματιστηρίου</w:t>
      </w:r>
      <w:r w:rsidRPr="003443DE">
        <w:rPr>
          <w:rFonts w:ascii="Book Antiqua" w:eastAsia="Arial" w:hAnsi="Book Antiqua" w:cs="Tahoma"/>
          <w:color w:val="000000"/>
          <w:kern w:val="0"/>
          <w:sz w:val="22"/>
          <w:szCs w:val="22"/>
        </w:rPr>
        <w:t xml:space="preserve">. </w:t>
      </w:r>
    </w:p>
    <w:p w14:paraId="05568E93" w14:textId="77777777" w:rsidR="001E6EA8" w:rsidRPr="003443DE" w:rsidRDefault="001E6EA8" w:rsidP="001E6EA8">
      <w:pPr>
        <w:widowControl/>
        <w:overflowPunct w:val="0"/>
        <w:autoSpaceDE w:val="0"/>
        <w:jc w:val="both"/>
        <w:textAlignment w:val="baseline"/>
        <w:rPr>
          <w:rFonts w:ascii="Book Antiqua" w:eastAsia="Arial" w:hAnsi="Book Antiqua" w:cs="Tahoma"/>
          <w:b/>
          <w:color w:val="000000"/>
          <w:kern w:val="0"/>
          <w:sz w:val="22"/>
          <w:szCs w:val="22"/>
        </w:rPr>
      </w:pPr>
      <w:r w:rsidRPr="003443DE">
        <w:rPr>
          <w:rFonts w:ascii="Book Antiqua" w:eastAsia="Arial" w:hAnsi="Book Antiqua" w:cs="Tahoma"/>
          <w:b/>
          <w:bCs/>
          <w:color w:val="000000"/>
          <w:kern w:val="0"/>
          <w:sz w:val="22"/>
          <w:szCs w:val="22"/>
          <w:lang w:val="en-US"/>
        </w:rPr>
        <w:t>ii</w:t>
      </w:r>
      <w:r w:rsidRPr="003443DE">
        <w:rPr>
          <w:rFonts w:ascii="Book Antiqua" w:eastAsia="Arial" w:hAnsi="Book Antiqua" w:cs="Tahoma"/>
          <w:b/>
          <w:bCs/>
          <w:color w:val="000000"/>
          <w:kern w:val="0"/>
          <w:sz w:val="22"/>
          <w:szCs w:val="22"/>
        </w:rPr>
        <w:t xml:space="preserve">) </w:t>
      </w:r>
      <w:r w:rsidRPr="003443DE">
        <w:rPr>
          <w:rFonts w:ascii="Book Antiqua" w:eastAsia="Arial" w:hAnsi="Book Antiqua" w:cs="Tahoma"/>
          <w:color w:val="000000"/>
          <w:kern w:val="0"/>
          <w:sz w:val="22"/>
          <w:szCs w:val="22"/>
        </w:rPr>
        <w:t xml:space="preserve">Όσον αφορά την εξαίρεση της περ. β) του ίδιου άρθρου, για την απόδειξη του ελέγχου δικαιωμάτων ψήφου, </w:t>
      </w:r>
      <w:r w:rsidRPr="003443DE">
        <w:rPr>
          <w:rFonts w:ascii="Book Antiqua" w:eastAsia="Arial" w:hAnsi="Book Antiqua" w:cs="Tahoma"/>
          <w:b/>
          <w:color w:val="000000"/>
          <w:kern w:val="0"/>
          <w:sz w:val="22"/>
          <w:szCs w:val="22"/>
        </w:rPr>
        <w:t>υπεύθυνη δήλωση</w:t>
      </w:r>
      <w:r w:rsidRPr="003443DE">
        <w:rPr>
          <w:rFonts w:ascii="Book Antiqua" w:eastAsia="Arial" w:hAnsi="Book Antiqua" w:cs="Tahoma"/>
          <w:color w:val="000000"/>
          <w:kern w:val="0"/>
          <w:sz w:val="22"/>
          <w:szCs w:val="22"/>
        </w:rPr>
        <w:t xml:space="preserve">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w:t>
      </w:r>
      <w:r w:rsidRPr="003443DE">
        <w:rPr>
          <w:rFonts w:ascii="Book Antiqua" w:eastAsia="Arial" w:hAnsi="Book Antiqua" w:cs="Tahoma"/>
          <w:b/>
          <w:color w:val="000000"/>
          <w:kern w:val="0"/>
          <w:sz w:val="22"/>
          <w:szCs w:val="22"/>
        </w:rPr>
        <w:t>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22.Α.5.</w:t>
      </w:r>
      <w:r w:rsidRPr="003443DE">
        <w:rPr>
          <w:rFonts w:ascii="Book Antiqua" w:eastAsia="Times New Roman" w:hAnsi="Book Antiqua" w:cs="Tahoma"/>
          <w:b/>
          <w:kern w:val="0"/>
          <w:sz w:val="22"/>
          <w:szCs w:val="22"/>
          <w:vertAlign w:val="superscript"/>
        </w:rPr>
        <w:t xml:space="preserve"> </w:t>
      </w:r>
      <w:r w:rsidRPr="003443DE">
        <w:rPr>
          <w:rFonts w:ascii="Book Antiqua" w:eastAsia="Times New Roman" w:hAnsi="Book Antiqua" w:cs="Tahoma"/>
          <w:b/>
          <w:kern w:val="0"/>
          <w:sz w:val="22"/>
          <w:szCs w:val="22"/>
          <w:vertAlign w:val="superscript"/>
        </w:rPr>
        <w:endnoteReference w:id="139"/>
      </w:r>
    </w:p>
    <w:p w14:paraId="64A84EEE" w14:textId="77777777" w:rsidR="001E6EA8" w:rsidRPr="003443DE" w:rsidRDefault="001E6EA8" w:rsidP="001E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Book Antiqua" w:hAnsi="Book Antiqua" w:cs="Tahoma"/>
          <w:sz w:val="22"/>
          <w:szCs w:val="22"/>
          <w:lang w:bidi="en-US"/>
        </w:rPr>
      </w:pPr>
      <w:r w:rsidRPr="003443DE">
        <w:rPr>
          <w:rFonts w:ascii="Book Antiqua" w:hAnsi="Book Antiqua" w:cs="Tahoma"/>
          <w:b/>
          <w:sz w:val="22"/>
          <w:szCs w:val="22"/>
          <w:vertAlign w:val="superscript"/>
          <w:lang w:bidi="en-US"/>
        </w:rPr>
        <w:t>.</w:t>
      </w:r>
      <w:r w:rsidRPr="003443DE">
        <w:rPr>
          <w:rFonts w:ascii="Book Antiqua" w:hAnsi="Book Antiqua" w:cs="Tahoma"/>
          <w:sz w:val="22"/>
          <w:szCs w:val="22"/>
          <w:lang w:bidi="en-US"/>
        </w:rPr>
        <w:t xml:space="preserve"> </w:t>
      </w:r>
    </w:p>
    <w:p w14:paraId="27E8DCC6" w14:textId="77777777" w:rsidR="001E6EA8" w:rsidRPr="003443DE" w:rsidRDefault="001E6EA8" w:rsidP="001E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Book Antiqua" w:eastAsia="Arial" w:hAnsi="Book Antiqua" w:cs="Tahoma"/>
          <w:b/>
          <w:color w:val="000000"/>
          <w:kern w:val="0"/>
          <w:sz w:val="22"/>
          <w:szCs w:val="22"/>
        </w:rPr>
      </w:pPr>
      <w:r w:rsidRPr="003443DE">
        <w:rPr>
          <w:rFonts w:ascii="Book Antiqua" w:eastAsia="Arial" w:hAnsi="Book Antiqua" w:cs="Tahoma"/>
          <w:b/>
          <w:color w:val="000000"/>
          <w:kern w:val="0"/>
          <w:sz w:val="22"/>
          <w:szCs w:val="22"/>
        </w:rPr>
        <w:t xml:space="preserve"> Οι ημεδαπές ανώνυμες εταιρίες:</w:t>
      </w:r>
    </w:p>
    <w:p w14:paraId="2B6A6961" w14:textId="77777777" w:rsidR="001E6EA8" w:rsidRPr="003443DE" w:rsidRDefault="001E6EA8" w:rsidP="001E6EA8">
      <w:pPr>
        <w:spacing w:after="120"/>
        <w:jc w:val="both"/>
        <w:textAlignment w:val="baseline"/>
        <w:rPr>
          <w:rFonts w:ascii="Book Antiqua" w:hAnsi="Book Antiqua" w:cs="Tahoma"/>
          <w:b/>
          <w:sz w:val="22"/>
          <w:szCs w:val="22"/>
          <w:lang w:bidi="en-US"/>
        </w:rPr>
      </w:pPr>
    </w:p>
    <w:p w14:paraId="2C5972B9" w14:textId="77777777" w:rsidR="001E6EA8" w:rsidRPr="003443DE" w:rsidRDefault="001E6EA8" w:rsidP="001E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Book Antiqua" w:eastAsia="Arial Unicode MS" w:hAnsi="Book Antiqua" w:cs="Tahoma"/>
          <w:color w:val="000000"/>
          <w:kern w:val="0"/>
          <w:sz w:val="22"/>
          <w:szCs w:val="22"/>
        </w:rPr>
      </w:pPr>
      <w:r w:rsidRPr="003443DE">
        <w:rPr>
          <w:rFonts w:ascii="Book Antiqua" w:hAnsi="Book Antiqua" w:cs="Tahoma"/>
          <w:b/>
          <w:sz w:val="22"/>
          <w:szCs w:val="22"/>
          <w:lang w:bidi="en-US"/>
        </w:rPr>
        <w:t xml:space="preserve">- </w:t>
      </w:r>
      <w:r w:rsidRPr="003443DE">
        <w:rPr>
          <w:rFonts w:ascii="Book Antiqua" w:hAnsi="Book Antiqua" w:cs="Tahoma"/>
          <w:sz w:val="22"/>
          <w:szCs w:val="22"/>
          <w:lang w:bidi="en-US"/>
        </w:rPr>
        <w:t>Πιστοποιητικό ΓΕΜΗ, από το οποίο να προκύπτει ότι οι μετοχές είναι ονομαστικές</w:t>
      </w:r>
      <w:r w:rsidRPr="003443DE">
        <w:rPr>
          <w:rFonts w:ascii="Book Antiqua" w:eastAsia="Arial Unicode MS" w:hAnsi="Book Antiqua" w:cs="Tahoma"/>
          <w:color w:val="000000"/>
          <w:kern w:val="0"/>
          <w:sz w:val="22"/>
          <w:szCs w:val="22"/>
        </w:rPr>
        <w:t xml:space="preserve"> που να έχει εκδοθεί έως τριάντα (30) εργάσιμες ημέρες πριν από την υποβολή του.</w:t>
      </w:r>
      <w:r w:rsidRPr="003443DE">
        <w:rPr>
          <w:rFonts w:ascii="Book Antiqua" w:hAnsi="Book Antiqua" w:cs="Tahoma"/>
          <w:sz w:val="22"/>
          <w:szCs w:val="22"/>
          <w:vertAlign w:val="superscript"/>
          <w:lang w:bidi="en-US"/>
        </w:rPr>
        <w:endnoteReference w:id="140"/>
      </w:r>
    </w:p>
    <w:p w14:paraId="7E92FDCB"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 xml:space="preserve">- </w:t>
      </w:r>
      <w:r w:rsidRPr="003443DE">
        <w:rPr>
          <w:rFonts w:ascii="Book Antiqua" w:hAnsi="Book Antiqua" w:cs="Tahoma"/>
          <w:sz w:val="22"/>
          <w:szCs w:val="22"/>
          <w:lang w:bidi="en-US"/>
        </w:rPr>
        <w:t>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681F45BC" w14:textId="77777777" w:rsidR="001E6EA8" w:rsidRPr="003443DE" w:rsidRDefault="001E6EA8" w:rsidP="001E6EA8">
      <w:pPr>
        <w:spacing w:after="120"/>
        <w:jc w:val="both"/>
        <w:textAlignment w:val="baseline"/>
        <w:rPr>
          <w:rFonts w:ascii="Book Antiqua" w:hAnsi="Book Antiqua" w:cs="Tahoma"/>
          <w:b/>
          <w:sz w:val="22"/>
          <w:szCs w:val="22"/>
          <w:lang w:bidi="en-US"/>
        </w:rPr>
      </w:pPr>
      <w:r w:rsidRPr="003443DE">
        <w:rPr>
          <w:rFonts w:ascii="Book Antiqua" w:hAnsi="Book Antiqua" w:cs="Tahoma"/>
          <w:sz w:val="22"/>
          <w:szCs w:val="22"/>
          <w:lang w:bidi="en-US"/>
        </w:rPr>
        <w:t>Ειδικότερα</w:t>
      </w:r>
      <w:r w:rsidRPr="003443DE">
        <w:rPr>
          <w:rFonts w:ascii="Book Antiqua" w:hAnsi="Book Antiqua" w:cs="Tahoma"/>
          <w:b/>
          <w:sz w:val="22"/>
          <w:szCs w:val="22"/>
          <w:lang w:bidi="en-US"/>
        </w:rPr>
        <w:t>:</w:t>
      </w:r>
    </w:p>
    <w:p w14:paraId="12C33A35" w14:textId="77777777" w:rsidR="001E6EA8" w:rsidRPr="003443DE" w:rsidRDefault="001E6EA8" w:rsidP="001E6EA8">
      <w:pPr>
        <w:spacing w:after="120"/>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α) Οι επιχειρήσεις που είναι εγγεγραμμένες στο Μ.Ε.ΕΠ.</w:t>
      </w:r>
      <w:r w:rsidRPr="003443DE">
        <w:rPr>
          <w:rFonts w:ascii="Book Antiqua" w:hAnsi="Book Antiqua" w:cs="Tahoma"/>
          <w:b/>
          <w:sz w:val="22"/>
          <w:szCs w:val="22"/>
        </w:rPr>
        <w:t xml:space="preserve"> και διαθέτουν ενημερότητα πτυχίου</w:t>
      </w:r>
      <w:r w:rsidRPr="003443DE">
        <w:rPr>
          <w:rFonts w:ascii="Book Antiqua" w:hAnsi="Book Antiqua" w:cs="Tahoma"/>
          <w:b/>
          <w:sz w:val="22"/>
          <w:szCs w:val="22"/>
          <w:lang w:bidi="en-US"/>
        </w:rPr>
        <w:t>,</w:t>
      </w:r>
      <w:r w:rsidRPr="003443DE">
        <w:rPr>
          <w:rFonts w:ascii="Book Antiqua" w:hAnsi="Book Antiqua" w:cs="Tahoma"/>
          <w:sz w:val="22"/>
          <w:szCs w:val="22"/>
          <w:lang w:bidi="en-US"/>
        </w:rPr>
        <w:t xml:space="preserve"> προσκομίζουν μόνο την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 καθώς η απαίτηση για την υποβολή του πιστοποιητικού από το οποίο να προκύπτει ότι οι μετοχές είναι ονομαστικές, καλύπτεται σύμφωνα με τα οριζόμενα στο άρθρο 23.9 της παρούσας.</w:t>
      </w:r>
    </w:p>
    <w:p w14:paraId="669CAEDC"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 Οι αλλοδαπές ανώνυμες εταιρίες,</w:t>
      </w:r>
      <w:r w:rsidRPr="003443DE">
        <w:rPr>
          <w:rFonts w:ascii="Book Antiqua" w:eastAsia="Arial Unicode MS" w:hAnsi="Book Antiqua" w:cs="Tahoma"/>
          <w:b/>
          <w:bCs/>
          <w:color w:val="000000"/>
          <w:kern w:val="0"/>
          <w:sz w:val="22"/>
          <w:szCs w:val="22"/>
        </w:rPr>
        <w:t xml:space="preserve"> ή αλλοδαπά νομικά πρόσωπα που αντιστοιχούν σε ανώνυμες εταιρείες</w:t>
      </w:r>
      <w:r w:rsidRPr="003443DE">
        <w:rPr>
          <w:rFonts w:ascii="Book Antiqua" w:hAnsi="Book Antiqua" w:cs="Tahoma"/>
          <w:b/>
          <w:sz w:val="22"/>
          <w:szCs w:val="22"/>
          <w:lang w:bidi="en-US"/>
        </w:rPr>
        <w:t xml:space="preserve"> </w:t>
      </w:r>
      <w:r w:rsidRPr="003443DE">
        <w:rPr>
          <w:rFonts w:ascii="Book Antiqua" w:hAnsi="Book Antiqua" w:cs="Tahoma"/>
          <w:sz w:val="22"/>
          <w:szCs w:val="22"/>
          <w:lang w:bidi="en-US"/>
        </w:rPr>
        <w:t>εφόσον,κατά το δίκαιο της έδρας τους,</w:t>
      </w:r>
      <w:r w:rsidRPr="003443DE">
        <w:rPr>
          <w:rFonts w:ascii="Book Antiqua" w:hAnsi="Book Antiqua" w:cs="Tahoma"/>
          <w:b/>
          <w:sz w:val="22"/>
          <w:szCs w:val="22"/>
          <w:lang w:bidi="en-US"/>
        </w:rPr>
        <w:t xml:space="preserve"> ,</w:t>
      </w:r>
      <w:r w:rsidRPr="003443DE">
        <w:rPr>
          <w:rFonts w:ascii="Book Antiqua" w:hAnsi="Book Antiqua" w:cs="Tahoma"/>
          <w:sz w:val="22"/>
          <w:szCs w:val="22"/>
          <w:lang w:bidi="en-US"/>
        </w:rPr>
        <w:t>:</w:t>
      </w:r>
    </w:p>
    <w:p w14:paraId="23ED2330" w14:textId="77777777" w:rsidR="001E6EA8" w:rsidRPr="003443DE" w:rsidRDefault="001E6EA8" w:rsidP="001E6EA8">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bCs/>
          <w:color w:val="000000"/>
          <w:kern w:val="0"/>
          <w:sz w:val="22"/>
          <w:szCs w:val="22"/>
        </w:rPr>
      </w:pPr>
      <w:r w:rsidRPr="003443DE">
        <w:rPr>
          <w:rFonts w:ascii="Book Antiqua" w:eastAsia="Arial Unicode MS" w:hAnsi="Book Antiqua" w:cs="Tahoma"/>
          <w:b/>
          <w:bCs/>
          <w:color w:val="000000"/>
          <w:kern w:val="0"/>
          <w:sz w:val="22"/>
          <w:szCs w:val="22"/>
        </w:rPr>
        <w:t>Α)</w:t>
      </w:r>
      <w:r w:rsidRPr="003443DE">
        <w:rPr>
          <w:rFonts w:ascii="Book Antiqua" w:eastAsia="Arial Unicode MS" w:hAnsi="Book Antiqua" w:cs="Tahoma"/>
          <w:bCs/>
          <w:color w:val="000000"/>
          <w:kern w:val="0"/>
          <w:sz w:val="22"/>
          <w:szCs w:val="22"/>
        </w:rPr>
        <w:t xml:space="preserve"> </w:t>
      </w:r>
      <w:r w:rsidRPr="003443DE">
        <w:rPr>
          <w:rFonts w:ascii="Book Antiqua" w:eastAsia="Arial Unicode MS" w:hAnsi="Book Antiqua" w:cs="Tahoma"/>
          <w:b/>
          <w:color w:val="000000"/>
          <w:kern w:val="0"/>
          <w:sz w:val="22"/>
          <w:szCs w:val="22"/>
          <w:u w:val="single"/>
        </w:rPr>
        <w:t>έχουν ονομαστικές μετοχές</w:t>
      </w:r>
      <w:r w:rsidRPr="003443DE">
        <w:rPr>
          <w:rFonts w:ascii="Book Antiqua" w:eastAsia="Arial Unicode MS" w:hAnsi="Book Antiqua" w:cs="Tahoma"/>
          <w:color w:val="000000"/>
          <w:kern w:val="0"/>
          <w:sz w:val="22"/>
          <w:szCs w:val="22"/>
        </w:rPr>
        <w:t>, προσκομίζουν:</w:t>
      </w:r>
    </w:p>
    <w:p w14:paraId="5B6BA62D"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color w:val="000000"/>
          <w:kern w:val="0"/>
          <w:sz w:val="22"/>
          <w:szCs w:val="22"/>
        </w:rPr>
      </w:pPr>
      <w:r w:rsidRPr="003443DE">
        <w:rPr>
          <w:rFonts w:ascii="Book Antiqua" w:eastAsia="Arial Unicode MS" w:hAnsi="Book Antiqua" w:cs="Tahoma"/>
          <w:bCs/>
          <w:color w:val="000000"/>
          <w:kern w:val="0"/>
          <w:sz w:val="22"/>
          <w:szCs w:val="22"/>
          <w:lang w:val="en-US"/>
        </w:rPr>
        <w:t>i</w:t>
      </w:r>
      <w:r w:rsidRPr="003443DE">
        <w:rPr>
          <w:rFonts w:ascii="Book Antiqua" w:eastAsia="Arial Unicode MS" w:hAnsi="Book Antiqua" w:cs="Tahoma"/>
          <w:bCs/>
          <w:color w:val="000000"/>
          <w:kern w:val="0"/>
          <w:sz w:val="22"/>
          <w:szCs w:val="22"/>
        </w:rPr>
        <w:t>)</w:t>
      </w:r>
      <w:r w:rsidRPr="003443DE">
        <w:rPr>
          <w:rFonts w:ascii="Book Antiqua" w:eastAsia="Arial Unicode MS" w:hAnsi="Book Antiqua" w:cs="Tahoma"/>
          <w:color w:val="000000"/>
          <w:kern w:val="0"/>
          <w:sz w:val="22"/>
          <w:szCs w:val="22"/>
        </w:rPr>
        <w:t xml:space="preserve"> πιστοποιητικό αρμόδιας αρχής του κράτους της έδρας, από το οποίο να προκύπτει ότι οι μετοχές είναι ονομαστικές,</w:t>
      </w:r>
    </w:p>
    <w:p w14:paraId="4BD2FFF6"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bCs/>
          <w:color w:val="000000"/>
          <w:kern w:val="0"/>
          <w:sz w:val="22"/>
          <w:szCs w:val="22"/>
        </w:rPr>
      </w:pPr>
      <w:r w:rsidRPr="003443DE">
        <w:rPr>
          <w:rFonts w:ascii="Book Antiqua" w:eastAsia="Arial Unicode MS" w:hAnsi="Book Antiqua" w:cs="Tahoma"/>
          <w:bCs/>
          <w:color w:val="000000"/>
          <w:kern w:val="0"/>
          <w:sz w:val="22"/>
          <w:szCs w:val="22"/>
          <w:lang w:val="en-US"/>
        </w:rPr>
        <w:t>ii</w:t>
      </w:r>
      <w:r w:rsidRPr="003443DE">
        <w:rPr>
          <w:rFonts w:ascii="Book Antiqua" w:eastAsia="Arial Unicode MS" w:hAnsi="Book Antiqua" w:cs="Tahoma"/>
          <w:bCs/>
          <w:color w:val="000000"/>
          <w:kern w:val="0"/>
          <w:sz w:val="22"/>
          <w:szCs w:val="22"/>
        </w:rPr>
        <w:t>)</w:t>
      </w:r>
      <w:r w:rsidRPr="003443DE">
        <w:rPr>
          <w:rFonts w:ascii="Book Antiqua" w:eastAsia="Arial Unicode MS" w:hAnsi="Book Antiqua" w:cs="Tahoma"/>
          <w:color w:val="000000"/>
          <w:kern w:val="0"/>
          <w:sz w:val="22"/>
          <w:szCs w:val="22"/>
        </w:rPr>
        <w:t xml:space="preserve">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μέρες πριν την υποβολή προσφοράς,</w:t>
      </w:r>
    </w:p>
    <w:p w14:paraId="78B2649E"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bCs/>
          <w:color w:val="000000"/>
          <w:kern w:val="0"/>
          <w:sz w:val="22"/>
          <w:szCs w:val="22"/>
        </w:rPr>
      </w:pPr>
      <w:r w:rsidRPr="003443DE">
        <w:rPr>
          <w:rFonts w:ascii="Book Antiqua" w:eastAsia="Arial Unicode MS" w:hAnsi="Book Antiqua" w:cs="Tahoma"/>
          <w:bCs/>
          <w:color w:val="000000"/>
          <w:kern w:val="0"/>
          <w:sz w:val="22"/>
          <w:szCs w:val="22"/>
          <w:lang w:val="en-US"/>
        </w:rPr>
        <w:t>iii</w:t>
      </w:r>
      <w:r w:rsidRPr="003443DE">
        <w:rPr>
          <w:rFonts w:ascii="Book Antiqua" w:eastAsia="Arial Unicode MS" w:hAnsi="Book Antiqua" w:cs="Tahoma"/>
          <w:bCs/>
          <w:color w:val="000000"/>
          <w:kern w:val="0"/>
          <w:sz w:val="22"/>
          <w:szCs w:val="22"/>
        </w:rPr>
        <w:t>)</w:t>
      </w:r>
      <w:r w:rsidRPr="003443DE">
        <w:rPr>
          <w:rFonts w:ascii="Book Antiqua" w:eastAsia="Arial Unicode MS" w:hAnsi="Book Antiqua" w:cs="Tahoma"/>
          <w:color w:val="000000"/>
          <w:kern w:val="0"/>
          <w:sz w:val="22"/>
          <w:szCs w:val="22"/>
        </w:rPr>
        <w:t xml:space="preserve"> κάθε άλλο στοιχείο από το οποίο να προκύπτει η ονομαστικοποίηση μέχρι φυσικού προσώπου των μετοχών, που έχει συντελεστεί </w:t>
      </w:r>
      <w:r w:rsidRPr="003443DE">
        <w:rPr>
          <w:rFonts w:ascii="Book Antiqua" w:eastAsia="Times New Roman" w:hAnsi="Book Antiqua" w:cs="Tahoma"/>
          <w:kern w:val="0"/>
          <w:sz w:val="22"/>
          <w:szCs w:val="22"/>
        </w:rPr>
        <w:t xml:space="preserve">τις τελευταίες 30 (τριάντα) εργάσιμες ημέρες </w:t>
      </w:r>
      <w:r w:rsidRPr="003443DE">
        <w:rPr>
          <w:rFonts w:ascii="Book Antiqua" w:eastAsia="Arial Unicode MS" w:hAnsi="Book Antiqua" w:cs="Tahoma"/>
          <w:color w:val="000000"/>
          <w:kern w:val="0"/>
          <w:sz w:val="22"/>
          <w:szCs w:val="22"/>
        </w:rPr>
        <w:t xml:space="preserve">πριν την υποβολής της προσφοράς. </w:t>
      </w:r>
    </w:p>
    <w:p w14:paraId="6ECB02F2"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Book Antiqua" w:eastAsia="Arial Unicode MS" w:hAnsi="Book Antiqua" w:cs="Tahoma"/>
          <w:bCs/>
          <w:color w:val="000000"/>
          <w:kern w:val="0"/>
          <w:sz w:val="22"/>
          <w:szCs w:val="22"/>
          <w:highlight w:val="yellow"/>
        </w:rPr>
      </w:pPr>
    </w:p>
    <w:p w14:paraId="7D3D005C"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b/>
          <w:bCs/>
          <w:color w:val="000000"/>
          <w:kern w:val="0"/>
          <w:sz w:val="22"/>
          <w:szCs w:val="22"/>
        </w:rPr>
      </w:pPr>
      <w:r w:rsidRPr="003443DE">
        <w:rPr>
          <w:rFonts w:ascii="Book Antiqua" w:eastAsia="Arial Unicode MS" w:hAnsi="Book Antiqua" w:cs="Tahoma"/>
          <w:b/>
          <w:bCs/>
          <w:color w:val="000000"/>
          <w:kern w:val="0"/>
          <w:sz w:val="22"/>
          <w:szCs w:val="22"/>
        </w:rPr>
        <w:t>Β)</w:t>
      </w:r>
      <w:r w:rsidRPr="003443DE">
        <w:rPr>
          <w:rFonts w:ascii="Book Antiqua" w:eastAsia="Arial Unicode MS" w:hAnsi="Book Antiqua" w:cs="Tahoma"/>
          <w:bCs/>
          <w:color w:val="000000"/>
          <w:kern w:val="0"/>
          <w:sz w:val="22"/>
          <w:szCs w:val="22"/>
        </w:rPr>
        <w:t xml:space="preserve"> </w:t>
      </w:r>
      <w:r w:rsidRPr="003443DE">
        <w:rPr>
          <w:rFonts w:ascii="Book Antiqua" w:eastAsia="Arial Unicode MS" w:hAnsi="Book Antiqua" w:cs="Tahoma"/>
          <w:b/>
          <w:bCs/>
          <w:color w:val="000000"/>
          <w:kern w:val="0"/>
          <w:sz w:val="22"/>
          <w:szCs w:val="22"/>
        </w:rPr>
        <w:t xml:space="preserve"> </w:t>
      </w:r>
      <w:r w:rsidRPr="003443DE">
        <w:rPr>
          <w:rFonts w:ascii="Book Antiqua" w:eastAsia="Arial Unicode MS" w:hAnsi="Book Antiqua" w:cs="Tahoma"/>
          <w:b/>
          <w:bCs/>
          <w:color w:val="000000"/>
          <w:kern w:val="0"/>
          <w:sz w:val="22"/>
          <w:szCs w:val="22"/>
          <w:u w:val="single"/>
        </w:rPr>
        <w:t>δεν έχουν υποχρέωση ονομαστικοποίησης</w:t>
      </w:r>
      <w:r w:rsidRPr="003443DE">
        <w:rPr>
          <w:rFonts w:ascii="Book Antiqua" w:eastAsia="Arial Unicode MS" w:hAnsi="Book Antiqua" w:cs="Tahoma"/>
          <w:bCs/>
          <w:color w:val="000000"/>
          <w:kern w:val="0"/>
          <w:sz w:val="22"/>
          <w:szCs w:val="22"/>
        </w:rPr>
        <w:t xml:space="preserve"> μετοχών</w:t>
      </w:r>
      <w:r w:rsidRPr="003443DE">
        <w:rPr>
          <w:rFonts w:ascii="Book Antiqua" w:eastAsia="Arial Unicode MS" w:hAnsi="Book Antiqua" w:cs="Tahoma"/>
          <w:b/>
          <w:bCs/>
          <w:color w:val="000000"/>
          <w:sz w:val="22"/>
          <w:szCs w:val="22"/>
          <w:lang w:bidi="en-US"/>
        </w:rPr>
        <w:t xml:space="preserve"> ή δεν προβλέπεται η ονομαστικοποίηση των μετοχών</w:t>
      </w:r>
      <w:r w:rsidRPr="003443DE">
        <w:rPr>
          <w:rFonts w:ascii="Book Antiqua" w:eastAsia="Arial Unicode MS" w:hAnsi="Book Antiqua" w:cs="Tahoma"/>
          <w:bCs/>
          <w:color w:val="000000"/>
          <w:kern w:val="0"/>
          <w:sz w:val="22"/>
          <w:szCs w:val="22"/>
        </w:rPr>
        <w:t xml:space="preserve">, </w:t>
      </w:r>
      <w:r w:rsidRPr="003443DE">
        <w:rPr>
          <w:rFonts w:ascii="Book Antiqua" w:eastAsia="Arial Unicode MS" w:hAnsi="Book Antiqua" w:cs="Tahoma"/>
          <w:color w:val="000000"/>
          <w:kern w:val="0"/>
          <w:sz w:val="22"/>
          <w:szCs w:val="22"/>
        </w:rPr>
        <w:t>προσκομίζουν:</w:t>
      </w:r>
    </w:p>
    <w:p w14:paraId="2843D2C4"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color w:val="000000"/>
          <w:kern w:val="0"/>
          <w:sz w:val="22"/>
          <w:szCs w:val="22"/>
        </w:rPr>
      </w:pPr>
      <w:r w:rsidRPr="003443DE">
        <w:rPr>
          <w:rFonts w:ascii="Book Antiqua" w:eastAsia="Arial Unicode MS" w:hAnsi="Book Antiqua" w:cs="Tahoma"/>
          <w:bCs/>
          <w:color w:val="000000"/>
          <w:kern w:val="0"/>
          <w:sz w:val="22"/>
          <w:szCs w:val="22"/>
          <w:lang w:val="en-US"/>
        </w:rPr>
        <w:t>i</w:t>
      </w:r>
      <w:r w:rsidRPr="003443DE">
        <w:rPr>
          <w:rFonts w:ascii="Book Antiqua" w:eastAsia="Arial Unicode MS" w:hAnsi="Book Antiqua" w:cs="Tahoma"/>
          <w:bCs/>
          <w:color w:val="000000"/>
          <w:kern w:val="0"/>
          <w:sz w:val="22"/>
          <w:szCs w:val="22"/>
        </w:rPr>
        <w:t>)</w:t>
      </w:r>
      <w:r w:rsidRPr="003443DE">
        <w:rPr>
          <w:rFonts w:ascii="Book Antiqua" w:eastAsia="Arial Unicode MS" w:hAnsi="Book Antiqua" w:cs="Tahoma"/>
          <w:color w:val="000000"/>
          <w:kern w:val="0"/>
          <w:sz w:val="22"/>
          <w:szCs w:val="22"/>
        </w:rPr>
        <w:t xml:space="preserve"> β</w:t>
      </w:r>
      <w:r w:rsidRPr="003443DE">
        <w:rPr>
          <w:rFonts w:ascii="Book Antiqua" w:eastAsia="Times New Roman" w:hAnsi="Book Antiqua" w:cs="Tahoma"/>
          <w:kern w:val="0"/>
          <w:sz w:val="22"/>
          <w:szCs w:val="22"/>
        </w:rPr>
        <w:t>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w:t>
      </w:r>
    </w:p>
    <w:p w14:paraId="4CF98118"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bCs/>
          <w:color w:val="000000"/>
          <w:kern w:val="0"/>
          <w:sz w:val="22"/>
          <w:szCs w:val="22"/>
        </w:rPr>
      </w:pPr>
      <w:r w:rsidRPr="003443DE">
        <w:rPr>
          <w:rFonts w:ascii="Book Antiqua" w:eastAsia="Arial Unicode MS" w:hAnsi="Book Antiqua" w:cs="Tahoma"/>
          <w:color w:val="000000"/>
          <w:kern w:val="0"/>
          <w:sz w:val="22"/>
          <w:szCs w:val="22"/>
          <w:lang w:val="en-US"/>
        </w:rPr>
        <w:t>ii</w:t>
      </w:r>
      <w:r w:rsidRPr="003443DE">
        <w:rPr>
          <w:rFonts w:ascii="Book Antiqua" w:eastAsia="Arial Unicode MS" w:hAnsi="Book Antiqua" w:cs="Tahoma"/>
          <w:color w:val="000000"/>
          <w:kern w:val="0"/>
          <w:sz w:val="22"/>
          <w:szCs w:val="22"/>
        </w:rPr>
        <w:t>) έγκυρη και ενημερωμένη κατάσταση προσώπων που κατέχουν τουλάχιστον 1% των μετοχών ή δικαιωμάτων ψήφου,</w:t>
      </w:r>
    </w:p>
    <w:p w14:paraId="1ADA5208"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color w:val="000000"/>
          <w:kern w:val="0"/>
          <w:sz w:val="22"/>
          <w:szCs w:val="22"/>
        </w:rPr>
      </w:pPr>
      <w:r w:rsidRPr="003443DE">
        <w:rPr>
          <w:rFonts w:ascii="Book Antiqua" w:eastAsia="Arial Unicode MS" w:hAnsi="Book Antiqua" w:cs="Tahoma"/>
          <w:bCs/>
          <w:color w:val="000000"/>
          <w:kern w:val="0"/>
          <w:sz w:val="22"/>
          <w:szCs w:val="22"/>
          <w:lang w:val="en-US"/>
        </w:rPr>
        <w:t>iii</w:t>
      </w:r>
      <w:r w:rsidRPr="003443DE">
        <w:rPr>
          <w:rFonts w:ascii="Book Antiqua" w:eastAsia="Arial Unicode MS" w:hAnsi="Book Antiqua" w:cs="Tahoma"/>
          <w:bCs/>
          <w:color w:val="000000"/>
          <w:kern w:val="0"/>
          <w:sz w:val="22"/>
          <w:szCs w:val="22"/>
        </w:rPr>
        <w:t>)</w:t>
      </w:r>
      <w:r w:rsidRPr="003443DE">
        <w:rPr>
          <w:rFonts w:ascii="Book Antiqua" w:eastAsia="Arial Unicode MS" w:hAnsi="Book Antiqua" w:cs="Tahoma"/>
          <w:color w:val="000000"/>
          <w:kern w:val="0"/>
          <w:sz w:val="22"/>
          <w:szCs w:val="22"/>
        </w:rPr>
        <w:t xml:space="preserve">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4489CE5A"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Book Antiqua" w:eastAsia="Arial Unicode MS" w:hAnsi="Book Antiqua" w:cs="Tahoma"/>
          <w:color w:val="000000"/>
          <w:kern w:val="0"/>
          <w:sz w:val="22"/>
          <w:szCs w:val="22"/>
        </w:rPr>
      </w:pPr>
    </w:p>
    <w:p w14:paraId="75BE3D8A"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Arial Unicode MS" w:hAnsi="Book Antiqua" w:cs="Tahoma"/>
          <w:color w:val="000000"/>
          <w:kern w:val="0"/>
          <w:sz w:val="22"/>
          <w:szCs w:val="22"/>
        </w:rPr>
      </w:pPr>
      <w:r w:rsidRPr="003443DE">
        <w:rPr>
          <w:rFonts w:ascii="Book Antiqua" w:eastAsia="Arial Unicode MS" w:hAnsi="Book Antiqua" w:cs="Tahoma"/>
          <w:color w:val="000000"/>
          <w:kern w:val="0"/>
          <w:sz w:val="22"/>
          <w:szCs w:val="22"/>
        </w:rPr>
        <w:t>Όλα τα ανωτέρω έγγραφα πρέπει να είναι επικυρωμένα από την κατά νόμον αρμόδια αρχή του κράτους της έδρας του υποψηφίου και να συνοδεύονται από επίσημη μετάφραση στην ελληνική.</w:t>
      </w:r>
    </w:p>
    <w:p w14:paraId="1E4BD816" w14:textId="77777777" w:rsidR="001E6EA8" w:rsidRPr="003443DE" w:rsidRDefault="001E6EA8" w:rsidP="001E6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lastRenderedPageBreak/>
        <w:t xml:space="preserve">      </w:t>
      </w:r>
    </w:p>
    <w:p w14:paraId="5EAD8EB2"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Ελλείψεις στα δικαιολογητικά ονομαστικοποίησης των μετοχών συμπληρώνονται, κατά το άρθρο 9 της παρούσας.</w:t>
      </w:r>
    </w:p>
    <w:p w14:paraId="4348202D" w14:textId="77777777" w:rsidR="001E6EA8" w:rsidRPr="003443DE"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Περαιτέρω, πριν </w:t>
      </w:r>
      <w:r w:rsidRPr="003443DE">
        <w:rPr>
          <w:rFonts w:ascii="Book Antiqua" w:hAnsi="Book Antiqua" w:cs="Tahoma"/>
          <w:i/>
          <w:sz w:val="22"/>
          <w:szCs w:val="22"/>
          <w:lang w:bidi="en-US"/>
        </w:rPr>
        <w:t>την υπογραφή της σύμβασης</w:t>
      </w:r>
      <w:r w:rsidRPr="003443DE">
        <w:rPr>
          <w:rFonts w:ascii="Book Antiqua" w:hAnsi="Book Antiqua" w:cs="Tahoma"/>
          <w:sz w:val="22"/>
          <w:szCs w:val="22"/>
          <w:lang w:bidi="en-US"/>
        </w:rPr>
        <w:t xml:space="preserve"> υποβάλλεται η υπεύθυνη δήλωση της κοινής απόφασης των Υπουργών Ανάπτυξης και Επικρατείας 20977/23-8-2007 (Β’ 1673) «</w:t>
      </w:r>
      <w:r w:rsidRPr="003443DE">
        <w:rPr>
          <w:rFonts w:ascii="Book Antiqua" w:hAnsi="Book Antiqua" w:cs="Tahoma"/>
          <w:i/>
          <w:sz w:val="22"/>
          <w:szCs w:val="22"/>
          <w:lang w:bidi="en-US"/>
        </w:rPr>
        <w:t>Δικαιολογητικά για την τήρηση των μητρώων του ν. 3310/2005 όπως τροποποιήθηκε με το ν. 3414/2005</w:t>
      </w:r>
      <w:r w:rsidRPr="003443DE">
        <w:rPr>
          <w:rFonts w:ascii="Book Antiqua" w:hAnsi="Book Antiqua" w:cs="Tahoma"/>
          <w:sz w:val="22"/>
          <w:szCs w:val="22"/>
          <w:lang w:bidi="en-US"/>
        </w:rPr>
        <w:t xml:space="preserve">», </w:t>
      </w:r>
      <w:r w:rsidRPr="003443DE">
        <w:rPr>
          <w:rFonts w:ascii="Book Antiqua" w:hAnsi="Book Antiqua" w:cs="Tahoma"/>
          <w:bCs/>
          <w:sz w:val="22"/>
          <w:szCs w:val="22"/>
          <w:lang w:eastAsia="ar-SA" w:bidi="en-US"/>
        </w:rPr>
        <w:t>υπογεγραμμένη σύμφωνα με το άρθρο 79</w:t>
      </w:r>
      <w:r w:rsidRPr="003443DE">
        <w:rPr>
          <w:rFonts w:ascii="Book Antiqua" w:hAnsi="Book Antiqua" w:cs="Tahoma"/>
          <w:bCs/>
          <w:sz w:val="22"/>
          <w:szCs w:val="22"/>
          <w:vertAlign w:val="superscript"/>
          <w:lang w:eastAsia="ar-SA" w:bidi="en-US"/>
        </w:rPr>
        <w:t xml:space="preserve"> </w:t>
      </w:r>
      <w:r w:rsidRPr="003443DE">
        <w:rPr>
          <w:rFonts w:ascii="Book Antiqua" w:hAnsi="Book Antiqua" w:cs="Tahoma"/>
          <w:bCs/>
          <w:sz w:val="22"/>
          <w:szCs w:val="22"/>
          <w:lang w:eastAsia="ar-SA" w:bidi="en-US"/>
        </w:rPr>
        <w:t>Α ν. 4412/2016.</w:t>
      </w:r>
    </w:p>
    <w:p w14:paraId="41072C33" w14:textId="7917C676" w:rsidR="001E6EA8" w:rsidRDefault="001E6EA8" w:rsidP="001E6EA8">
      <w:pPr>
        <w:spacing w:after="120"/>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(ζ)</w:t>
      </w:r>
      <w:r w:rsidRPr="003443DE">
        <w:rPr>
          <w:rFonts w:ascii="Book Antiqua" w:hAnsi="Book Antiqua" w:cs="Tahoma"/>
          <w:sz w:val="22"/>
          <w:szCs w:val="22"/>
          <w:lang w:bidi="en-US"/>
        </w:rPr>
        <w:t xml:space="preserve"> Για την περίπτωση του άρθρου 22.Α.9. της παρούσας διακήρυξης, υπεύθυνη δήλωση του προσφέροντος ότι δεν έχει εκδοθεί σε βάρος του απόφαση αποκλεισμού.</w:t>
      </w:r>
    </w:p>
    <w:p w14:paraId="4F0630B8" w14:textId="500F738F" w:rsidR="00DB61D5" w:rsidRP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DB61D5">
        <w:rPr>
          <w:rFonts w:ascii="Book Antiqua" w:eastAsiaTheme="minorHAnsi" w:hAnsi="Book Antiqua" w:cs="TimesNewRomanPS-ItalicMT"/>
          <w:b/>
          <w:bCs/>
          <w:kern w:val="0"/>
          <w:sz w:val="22"/>
          <w:szCs w:val="22"/>
          <w:lang w:eastAsia="en-US"/>
        </w:rPr>
        <w:t>Επισημαίνεται ότι</w:t>
      </w:r>
      <w:r w:rsidRPr="00DB61D5">
        <w:rPr>
          <w:rFonts w:ascii="Book Antiqua" w:eastAsiaTheme="minorHAnsi" w:hAnsi="Book Antiqua" w:cs="TimesNewRomanPS-ItalicMT"/>
          <w:kern w:val="0"/>
          <w:sz w:val="22"/>
          <w:szCs w:val="22"/>
          <w:lang w:eastAsia="en-US"/>
        </w:rPr>
        <w:t xml:space="preserve"> ειδικά, στο πλαίσιο Α) της διασφάλισης της απουσίας κινδύνου πιθανής</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σύγκρουσης συμφερόντων, όπως προβλέπεται στον Δημοσιονομικό Κανονισμό 2018/1046,</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καθώς και Β) της συμμόρφωσης με τα οριζόμενα στοιχεία του άρθρου 22.2.δ. του Κανονισμού</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(ΕΕ) 2021/241, απαιτείται η υποβολή:</w:t>
      </w:r>
    </w:p>
    <w:p w14:paraId="4B8C2B8D" w14:textId="3355E14D" w:rsidR="00DB61D5" w:rsidRP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DB61D5">
        <w:rPr>
          <w:rFonts w:ascii="Book Antiqua" w:eastAsiaTheme="minorHAnsi" w:hAnsi="Book Antiqua" w:cs="TimesNewRomanPS-ItalicMT"/>
          <w:b/>
          <w:bCs/>
          <w:kern w:val="0"/>
          <w:sz w:val="22"/>
          <w:szCs w:val="22"/>
          <w:lang w:eastAsia="en-US"/>
        </w:rPr>
        <w:t>i.</w:t>
      </w:r>
      <w:r w:rsidRPr="00DB61D5">
        <w:rPr>
          <w:rFonts w:ascii="Book Antiqua" w:eastAsiaTheme="minorHAnsi" w:hAnsi="Book Antiqua" w:cs="TimesNewRomanPS-ItalicMT"/>
          <w:kern w:val="0"/>
          <w:sz w:val="22"/>
          <w:szCs w:val="22"/>
          <w:lang w:eastAsia="en-US"/>
        </w:rPr>
        <w:t xml:space="preserve"> Υπεύθυνης δήλωσης Συμμόρφωσης του προσφέροντος, όπως αυτή</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περιλαμβάνεται στο Δελτίο Δ10_Ε1 για τη Διασφάλιση Μη Σύγκρουσης Συμφερόντων,</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σύμφωνα με το Εγχειρίδιο Διαδικασιών του Συστήματος Διαχείρισης και Ελέγχου των</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Δράσεων και Έργων του Ταμείου Ανάκαμψης και Ανθεκτικότητας,</w:t>
      </w:r>
    </w:p>
    <w:p w14:paraId="02180476" w14:textId="38A2C7C7" w:rsidR="00DB61D5" w:rsidRP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DB61D5">
        <w:rPr>
          <w:rFonts w:ascii="Book Antiqua" w:eastAsiaTheme="minorHAnsi" w:hAnsi="Book Antiqua" w:cs="TimesNewRomanPS-ItalicMT"/>
          <w:b/>
          <w:bCs/>
          <w:kern w:val="0"/>
          <w:sz w:val="22"/>
          <w:szCs w:val="22"/>
          <w:lang w:eastAsia="en-US"/>
        </w:rPr>
        <w:t>ii.</w:t>
      </w:r>
      <w:r w:rsidRPr="00DB61D5">
        <w:rPr>
          <w:rFonts w:ascii="Book Antiqua" w:eastAsiaTheme="minorHAnsi" w:hAnsi="Book Antiqua" w:cs="TimesNewRomanPS-ItalicMT"/>
          <w:kern w:val="0"/>
          <w:sz w:val="22"/>
          <w:szCs w:val="22"/>
          <w:lang w:eastAsia="en-US"/>
        </w:rPr>
        <w:t xml:space="preserve"> Για τις περιπτώσεις οντοτήτων που έχουν υποχρέωση εγγραφής στο Κεντρικό</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Μητρώο Πραγματικών Δικαιούχων του άρθρου 20 του ν.4557/2018 (Α΄ 139), ως</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ισχύει, προσκομίζεται σχετική εκτύπωση των στοιχείων και πληροφοριών από το εν</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λόγω Μητρώο, συνοδευόμενη από Υπεύθυνη Δήλωση (της παρ. 4 του άρθρου 8 του</w:t>
      </w:r>
    </w:p>
    <w:p w14:paraId="458DED54" w14:textId="46E8FB16" w:rsidR="00DB61D5" w:rsidRP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DB61D5">
        <w:rPr>
          <w:rFonts w:ascii="Book Antiqua" w:eastAsiaTheme="minorHAnsi" w:hAnsi="Book Antiqua" w:cs="TimesNewRomanPS-ItalicMT"/>
          <w:kern w:val="0"/>
          <w:sz w:val="22"/>
          <w:szCs w:val="22"/>
          <w:lang w:eastAsia="en-US"/>
        </w:rPr>
        <w:t>ν.1599/1986 (Α΄ 75), αρμοδίως υπογεγραμμένη, στην οποία θα δηλώνονται τα</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ανωτέρω αναφερθέντα στοιχεία των πραγματικών δικαιούχων του αποδέκτη των</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κονδυλίων ή του αναδόχου (κατ’ ελάχιστον, όνομα, επώνυμο, αριθμός φορολογικού</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μητρώου και ημερομηνία γέννησης), όπως αυτός ορίζεται στο άρθρο 3 σημείο 6 της</w:t>
      </w:r>
    </w:p>
    <w:p w14:paraId="6C03F619" w14:textId="33C1F707" w:rsidR="00DB61D5" w:rsidRP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DB61D5">
        <w:rPr>
          <w:rFonts w:ascii="Book Antiqua" w:eastAsiaTheme="minorHAnsi" w:hAnsi="Book Antiqua" w:cs="TimesNewRomanPS-ItalicMT"/>
          <w:kern w:val="0"/>
          <w:sz w:val="22"/>
          <w:szCs w:val="22"/>
          <w:lang w:eastAsia="en-US"/>
        </w:rPr>
        <w:t>Οδηγίας (ΕΕ) 2015/849 του Ευρωπαϊκού Κοινοβουλίου και του Συμβουλίου, το οποίο</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ενσωματώθηκε στην παρ. 17 του άρθρου 3 του ν.4557/18. H υπεύθυνη δήλωση</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περιλαμβάνεται στο Δελτίο, Δ20_Ε1, Υπεύθυνη Δήλωση Στοιχείων Πραγματικών</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Δικαιούχων, του Εγχειριδίου Διαδικασιών του Συστήματος Διαχείρισης και Ελέγχου</w:t>
      </w:r>
    </w:p>
    <w:p w14:paraId="6F05211A" w14:textId="332E9372" w:rsid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DB61D5">
        <w:rPr>
          <w:rFonts w:ascii="Book Antiqua" w:eastAsiaTheme="minorHAnsi" w:hAnsi="Book Antiqua" w:cs="TimesNewRomanPS-ItalicMT"/>
          <w:kern w:val="0"/>
          <w:sz w:val="22"/>
          <w:szCs w:val="22"/>
          <w:lang w:eastAsia="en-US"/>
        </w:rPr>
        <w:t>των Δράσεων και Έργων του Ταμείου Ανάκαμψης και Ανθεκτικότητας.</w:t>
      </w:r>
    </w:p>
    <w:p w14:paraId="1CDB5655" w14:textId="77777777" w:rsidR="00DB61D5" w:rsidRP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p>
    <w:p w14:paraId="07772E17" w14:textId="1E87FCD3" w:rsidR="00DB61D5" w:rsidRPr="00DB61D5" w:rsidRDefault="00DB61D5" w:rsidP="00DB61D5">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DB61D5">
        <w:rPr>
          <w:rFonts w:ascii="Book Antiqua" w:eastAsiaTheme="minorHAnsi" w:hAnsi="Book Antiqua" w:cs="TimesNewRomanPS-ItalicMT"/>
          <w:kern w:val="0"/>
          <w:sz w:val="22"/>
          <w:szCs w:val="22"/>
          <w:lang w:eastAsia="en-US"/>
        </w:rPr>
        <w:t>Για τις περιπτώσεις εισηγμένων εταιρειών σε ρυθμιζόμενη αγορά ή σε Πολυμερή Μηχανισμό</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Διαπραγμάτευσης, προσκομίζονται τα στοιχεία που προβλέπονται στην παράγραφο 2 του</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άρθρου 20 του ν.4557/2018 (Α’ 139), τα οποία, σε κάθε περίπτωση, συνοδεύονται από</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Υπεύθυνη Δήλωση της παρ. 4 του άρθρου 8 του ν.1599/1986 (Α΄ 75), αρμοδίως</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υπογεγραμμένη, στην οποία θα δηλώνονται τα στοιχεία των φυσικών προσώπων (κατ’</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ελάχιστον, όνομα, επώνυμο, αριθμός φορολογικού μητρώου και ημερομηνία γέννησης) που</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κατέχουν άμεσα ή έμμεσα μετοχές με δικαίωμα ψήφου άνω του 5% ή που λογίζονται ως ΠΔ</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κατά την έννοια του άρθρου 3 σημείο 6 της Οδηγίας (ΕΕ) 2015/849 (Έντυπο Δ20_Ε1</w:t>
      </w:r>
      <w:r>
        <w:rPr>
          <w:rFonts w:ascii="Book Antiqua" w:eastAsiaTheme="minorHAnsi" w:hAnsi="Book Antiqua" w:cs="TimesNewRomanPS-ItalicMT"/>
          <w:kern w:val="0"/>
          <w:sz w:val="22"/>
          <w:szCs w:val="22"/>
          <w:lang w:eastAsia="en-US"/>
        </w:rPr>
        <w:t xml:space="preserve"> </w:t>
      </w:r>
      <w:r w:rsidRPr="00DB61D5">
        <w:rPr>
          <w:rFonts w:ascii="Book Antiqua" w:eastAsiaTheme="minorHAnsi" w:hAnsi="Book Antiqua" w:cs="TimesNewRomanPS-ItalicMT"/>
          <w:kern w:val="0"/>
          <w:sz w:val="22"/>
          <w:szCs w:val="22"/>
          <w:lang w:eastAsia="en-US"/>
        </w:rPr>
        <w:t>Υπεύθυνη Δήλωση Στοιχεία Πραγματικών Δικαιούχων).»</w:t>
      </w:r>
    </w:p>
    <w:p w14:paraId="4B376FCD" w14:textId="77777777" w:rsidR="001E6EA8" w:rsidRPr="003443DE" w:rsidRDefault="001E6EA8" w:rsidP="001E6EA8">
      <w:pPr>
        <w:tabs>
          <w:tab w:val="left" w:pos="1134"/>
        </w:tabs>
        <w:jc w:val="both"/>
        <w:textAlignment w:val="baseline"/>
        <w:rPr>
          <w:rFonts w:ascii="Book Antiqua" w:hAnsi="Book Antiqua" w:cs="Tahoma"/>
          <w:b/>
          <w:sz w:val="22"/>
          <w:szCs w:val="22"/>
          <w:lang w:bidi="en-US"/>
        </w:rPr>
      </w:pPr>
    </w:p>
    <w:p w14:paraId="28C8EC0F" w14:textId="77777777" w:rsidR="001E6EA8" w:rsidRPr="003443DE" w:rsidRDefault="001E6EA8" w:rsidP="001E6EA8">
      <w:pPr>
        <w:tabs>
          <w:tab w:val="left" w:pos="1134"/>
        </w:tabs>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23.4 Δικαιολογητικά απόδειξης καταλληλότητας για την άσκηση της επαγγελματικής δραστηριότητας του άρθρου 22.Β</w:t>
      </w:r>
    </w:p>
    <w:p w14:paraId="3F14B418" w14:textId="77777777" w:rsidR="001E6EA8" w:rsidRPr="003443DE" w:rsidRDefault="001E6EA8" w:rsidP="001E6EA8">
      <w:pPr>
        <w:tabs>
          <w:tab w:val="left" w:pos="1766"/>
        </w:tabs>
        <w:jc w:val="both"/>
        <w:textAlignment w:val="baseline"/>
        <w:rPr>
          <w:rFonts w:ascii="Book Antiqua" w:hAnsi="Book Antiqua" w:cs="Tahoma"/>
          <w:b/>
          <w:sz w:val="22"/>
          <w:szCs w:val="22"/>
          <w:lang w:bidi="en-US"/>
        </w:rPr>
      </w:pPr>
    </w:p>
    <w:p w14:paraId="184DE2D9"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Μ.Ε.ΕΠ μέχρι τη λήξη της μεταβατικής περιόδου ισχύος, σύμφωνα με το άρθρο 65 του π.δ. 71/2019, και από την πλήρη έναρξη ισχύος του τελευταίου βεβαίωση εγγραφής στο Τμήμα Ι του Μητρώου Εργοληπτικών Επιχειρήσεων Δημοσίων Έργων (ΜΗ.Ε.Ε.Δ.Ε.)</w:t>
      </w:r>
      <w:r w:rsidRPr="003443DE">
        <w:rPr>
          <w:rFonts w:ascii="Book Antiqua" w:hAnsi="Book Antiqua" w:cs="Tahoma"/>
          <w:sz w:val="22"/>
          <w:szCs w:val="22"/>
          <w:vertAlign w:val="superscript"/>
          <w:lang w:bidi="en-US"/>
        </w:rPr>
        <w:endnoteReference w:id="141"/>
      </w:r>
      <w:r w:rsidRPr="003443DE">
        <w:rPr>
          <w:rFonts w:ascii="Book Antiqua" w:hAnsi="Book Antiqua" w:cs="Tahoma"/>
          <w:sz w:val="22"/>
          <w:szCs w:val="22"/>
          <w:lang w:bidi="en-US"/>
        </w:rPr>
        <w:t>, ή βεβαίωση εγγραφής στα Μητρώα Περιφερειακών Ενοτήτων, ανά περίπτωση</w:t>
      </w:r>
      <w:r>
        <w:rPr>
          <w:rFonts w:ascii="Book Antiqua" w:hAnsi="Book Antiqua" w:cs="Tahoma"/>
          <w:sz w:val="22"/>
          <w:szCs w:val="22"/>
          <w:lang w:bidi="en-US"/>
        </w:rPr>
        <w:t>.</w:t>
      </w:r>
    </w:p>
    <w:p w14:paraId="7F046868" w14:textId="77777777" w:rsidR="001E6EA8" w:rsidRPr="003443DE" w:rsidRDefault="001E6EA8" w:rsidP="001E6EA8">
      <w:pPr>
        <w:jc w:val="both"/>
        <w:textAlignment w:val="baseline"/>
        <w:rPr>
          <w:rFonts w:ascii="Book Antiqua" w:hAnsi="Book Antiqua" w:cs="Tahoma"/>
          <w:sz w:val="22"/>
          <w:szCs w:val="22"/>
          <w:lang w:bidi="en-US"/>
        </w:rPr>
      </w:pPr>
    </w:p>
    <w:p w14:paraId="67266C38"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w:t>
      </w:r>
      <w:r w:rsidRPr="003443DE">
        <w:rPr>
          <w:rFonts w:ascii="Book Antiqua" w:hAnsi="Book Antiqua" w:cs="Tahoma"/>
          <w:sz w:val="22"/>
          <w:szCs w:val="22"/>
          <w:lang w:val="en-US" w:bidi="en-US"/>
        </w:rPr>
        <w:t>XI</w:t>
      </w:r>
      <w:r w:rsidRPr="003443DE">
        <w:rPr>
          <w:rFonts w:ascii="Book Antiqua" w:hAnsi="Book Antiqua" w:cs="Tahoma"/>
          <w:sz w:val="22"/>
          <w:szCs w:val="22"/>
          <w:lang w:bidi="en-US"/>
        </w:rPr>
        <w:t xml:space="preserve"> του Προσαρτήματος Α του ν. 4412/2016.</w:t>
      </w:r>
    </w:p>
    <w:p w14:paraId="481285B9" w14:textId="77777777" w:rsidR="001E6EA8" w:rsidRPr="003443DE" w:rsidRDefault="001E6EA8" w:rsidP="001E6EA8">
      <w:pPr>
        <w:jc w:val="both"/>
        <w:textAlignment w:val="baseline"/>
        <w:rPr>
          <w:rFonts w:ascii="Book Antiqua" w:hAnsi="Book Antiqua" w:cs="Tahoma"/>
          <w:sz w:val="22"/>
          <w:szCs w:val="22"/>
          <w:lang w:bidi="en-US"/>
        </w:rPr>
      </w:pPr>
    </w:p>
    <w:p w14:paraId="09A0DAD5"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(γ)</w:t>
      </w:r>
      <w:r w:rsidRPr="003443DE">
        <w:rPr>
          <w:rFonts w:ascii="Book Antiqua" w:hAnsi="Book Antiqua" w:cs="Tahoma"/>
          <w:sz w:val="22"/>
          <w:szCs w:val="22"/>
          <w:lang w:bidi="en-US"/>
        </w:rPr>
        <w:t xml:space="preserve">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3443DE">
        <w:rPr>
          <w:rFonts w:ascii="Book Antiqua" w:hAnsi="Book Antiqua" w:cs="Tahoma"/>
          <w:sz w:val="22"/>
          <w:szCs w:val="22"/>
          <w:lang w:val="en-US" w:bidi="en-US"/>
        </w:rPr>
        <w:t>I</w:t>
      </w:r>
      <w:r w:rsidRPr="003443DE">
        <w:rPr>
          <w:rFonts w:ascii="Book Antiqua" w:hAnsi="Book Antiqua" w:cs="Tahoma"/>
          <w:sz w:val="22"/>
          <w:szCs w:val="22"/>
          <w:lang w:bidi="en-US"/>
        </w:rPr>
        <w:t xml:space="preserve">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3443DE">
        <w:rPr>
          <w:rFonts w:ascii="Book Antiqua" w:hAnsi="Book Antiqua" w:cs="Tahoma"/>
          <w:sz w:val="22"/>
          <w:szCs w:val="22"/>
          <w:lang w:bidi="en-US"/>
        </w:rPr>
        <w:lastRenderedPageBreak/>
        <w:t>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14:paraId="7AF7E1EF" w14:textId="77777777" w:rsidR="001E6EA8" w:rsidRPr="003443DE" w:rsidRDefault="001E6EA8" w:rsidP="001E6EA8">
      <w:pPr>
        <w:jc w:val="both"/>
        <w:textAlignment w:val="baseline"/>
        <w:rPr>
          <w:rFonts w:ascii="Book Antiqua" w:hAnsi="Book Antiqua" w:cs="Tahoma"/>
          <w:sz w:val="22"/>
          <w:szCs w:val="22"/>
          <w:lang w:bidi="en-US"/>
        </w:rPr>
      </w:pPr>
    </w:p>
    <w:p w14:paraId="12A395BF" w14:textId="3BF73079" w:rsidR="001E6EA8" w:rsidRDefault="001E6EA8" w:rsidP="001E6EA8">
      <w:pPr>
        <w:jc w:val="both"/>
        <w:rPr>
          <w:rFonts w:ascii="Book Antiqua" w:hAnsi="Book Antiqua" w:cs="Tahoma"/>
          <w:sz w:val="22"/>
          <w:szCs w:val="22"/>
        </w:rPr>
      </w:pPr>
      <w:r w:rsidRPr="003443DE">
        <w:rPr>
          <w:rFonts w:ascii="Book Antiqua" w:hAnsi="Book Antiqua" w:cs="Tahoma"/>
          <w:sz w:val="22"/>
          <w:szCs w:val="22"/>
        </w:rPr>
        <w:t xml:space="preserve"> 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έκδοσης αυτών προβλέπεται συγκεκριμένος χρόνος ισχύος και είναι σε ισχύ κατά την υποβολή τους</w:t>
      </w:r>
      <w:r w:rsidRPr="003443DE">
        <w:rPr>
          <w:rFonts w:ascii="Book Antiqua" w:eastAsia="Calibri" w:hAnsi="Book Antiqua" w:cs="Tahoma"/>
          <w:kern w:val="0"/>
          <w:sz w:val="22"/>
          <w:vertAlign w:val="superscript"/>
        </w:rPr>
        <w:endnoteReference w:id="142"/>
      </w:r>
    </w:p>
    <w:p w14:paraId="150B6CB3" w14:textId="77777777" w:rsidR="009B7C27" w:rsidRPr="003443DE" w:rsidRDefault="009B7C27" w:rsidP="001E6EA8">
      <w:pPr>
        <w:jc w:val="both"/>
        <w:rPr>
          <w:rFonts w:ascii="Book Antiqua" w:hAnsi="Book Antiqua" w:cs="Tahoma"/>
          <w:sz w:val="22"/>
          <w:szCs w:val="22"/>
        </w:rPr>
      </w:pPr>
    </w:p>
    <w:p w14:paraId="35F4A5F4" w14:textId="77777777" w:rsidR="009B7C27" w:rsidRDefault="009B7C27" w:rsidP="009B7C27">
      <w:pPr>
        <w:widowControl/>
        <w:suppressAutoHyphens w:val="0"/>
        <w:autoSpaceDE w:val="0"/>
        <w:autoSpaceDN w:val="0"/>
        <w:adjustRightInd w:val="0"/>
        <w:jc w:val="both"/>
        <w:rPr>
          <w:rFonts w:ascii="Book Antiqua" w:eastAsiaTheme="minorHAnsi" w:hAnsi="Book Antiqua" w:cs="Wingdings-Regular,Italic"/>
          <w:kern w:val="0"/>
          <w:sz w:val="22"/>
          <w:szCs w:val="22"/>
          <w:lang w:eastAsia="en-US"/>
        </w:rPr>
      </w:pPr>
      <w:r w:rsidRPr="009B7C27">
        <w:rPr>
          <w:rFonts w:ascii="Book Antiqua" w:eastAsiaTheme="minorHAnsi" w:hAnsi="Book Antiqua" w:cs="TimesNewRomanPS-ItalicMT"/>
          <w:kern w:val="0"/>
          <w:sz w:val="22"/>
          <w:szCs w:val="22"/>
          <w:lang w:eastAsia="en-US"/>
        </w:rPr>
        <w:t>Ως δικαιολογητικό κατακύρωσης και υπό τους όρους της παρούσας παραγράφου Υπεύθυνη</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δήλωση μέσω gov.gr με το κάτωθι περιεχόμενο: “Δηλώνω υπεύθυνα ότι δεν υπάρχει ρωσική</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συμμετοχή στην εταιρεία που εκπροσωπώ, σύμφωνα με τους περιορισμούς που</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 xml:space="preserve">περιλαμβάνονται στο άρθρο 5ια του κανονισμού του Συμβουλίου (ΕΕ) αριθ. 833/2014 </w:t>
      </w:r>
      <w:r>
        <w:rPr>
          <w:rFonts w:ascii="Book Antiqua" w:eastAsiaTheme="minorHAnsi" w:hAnsi="Book Antiqua" w:cs="TimesNewRomanPS-ItalicMT"/>
          <w:kern w:val="0"/>
          <w:sz w:val="22"/>
          <w:szCs w:val="22"/>
          <w:lang w:eastAsia="en-US"/>
        </w:rPr>
        <w:t xml:space="preserve">της </w:t>
      </w:r>
      <w:r w:rsidRPr="009B7C27">
        <w:rPr>
          <w:rFonts w:ascii="Book Antiqua" w:eastAsiaTheme="minorHAnsi" w:hAnsi="Book Antiqua" w:cs="TimesNewRomanPS-ItalicMT"/>
          <w:kern w:val="0"/>
          <w:sz w:val="22"/>
          <w:szCs w:val="22"/>
          <w:lang w:eastAsia="en-US"/>
        </w:rPr>
        <w:t>31ης Ιουλίου 2014 σχετικά με περιοριστικά μέτρα λόγω των ενεργειών της Ρωσίας που</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αποσταθεροποιούν την κατάσταση στην Ουκρανία, όπως τροποποιήθηκε από τον με αριθ.</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2022/578 Κανονισμό του Συμβουλίου (ΕΕ) της 8ης Απριλίου 2022. Συγκεκριμένα δηλώνω ότι:</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 xml:space="preserve">(α) ο ανάδοχος που εκπροσωπώ (και καμία από τις εταιρείες που εκπροσωπούν μέλη </w:t>
      </w:r>
      <w:r>
        <w:rPr>
          <w:rFonts w:ascii="Book Antiqua" w:eastAsiaTheme="minorHAnsi" w:hAnsi="Book Antiqua" w:cs="TimesNewRomanPS-ItalicMT"/>
          <w:kern w:val="0"/>
          <w:sz w:val="22"/>
          <w:szCs w:val="22"/>
          <w:lang w:eastAsia="en-US"/>
        </w:rPr>
        <w:t xml:space="preserve">της </w:t>
      </w:r>
      <w:r w:rsidRPr="009B7C27">
        <w:rPr>
          <w:rFonts w:ascii="Book Antiqua" w:eastAsiaTheme="minorHAnsi" w:hAnsi="Book Antiqua" w:cs="TimesNewRomanPS-ItalicMT"/>
          <w:kern w:val="0"/>
          <w:sz w:val="22"/>
          <w:szCs w:val="22"/>
          <w:lang w:eastAsia="en-US"/>
        </w:rPr>
        <w:t>κοινοπραξίας μας) δεν είναι Ρώσος υπήκοος, ούτε φυσικό ή νομικό πρόσωπο, οντότητα ή</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 xml:space="preserve">φορέας εγκατεστημένος στη Ρωσία· (β) ο ανάδοχος που εκπροσωπώ (και καμία από </w:t>
      </w:r>
      <w:r>
        <w:rPr>
          <w:rFonts w:ascii="Book Antiqua" w:eastAsiaTheme="minorHAnsi" w:hAnsi="Book Antiqua" w:cs="TimesNewRomanPS-ItalicMT"/>
          <w:kern w:val="0"/>
          <w:sz w:val="22"/>
          <w:szCs w:val="22"/>
          <w:lang w:eastAsia="en-US"/>
        </w:rPr>
        <w:t xml:space="preserve">τις </w:t>
      </w:r>
      <w:r w:rsidRPr="009B7C27">
        <w:rPr>
          <w:rFonts w:ascii="Book Antiqua" w:eastAsiaTheme="minorHAnsi" w:hAnsi="Book Antiqua" w:cs="TimesNewRomanPS-ItalicMT"/>
          <w:kern w:val="0"/>
          <w:sz w:val="22"/>
          <w:szCs w:val="22"/>
          <w:lang w:eastAsia="en-US"/>
        </w:rPr>
        <w:t>εταιρείες που εκπροσωπούν μέλη της κοινοπραξίας μας) δεν είναι νομικό πρόσωπο, οντότητα ή</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φορέας του οποίου τα δικαιώματα ιδιοκτησίας κατέχει άμεσα ή έμμεσα σε ποσοστό άνω του</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πενήντα τοις εκατό (50%) οντότητα ή φορέας του οποίου τα δικαιώματα ιδιοκτησίας κατέχει</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άμεσα ή έμμεσα σε ποσοστό άνω του πενήντα τοις εκατό (50%) οντότητα αναφερόμενη στο</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στοιχείο α) της παρούσας παραγράφου· (γ) ούτε ο υπεύθυνα δηλώνων ούτε η εταιρεία που</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εκπροσωπώ δεν είμαστε φυσικό ή νομικό πρόσωπο, οντότητα ή όργανο που ενεργεί εξ</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ονόματος ή κατ’ εντολή οντότητας που αναφέρεται στο σημείο(α) ή (β) παραπάνω, (δ) δεν</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υπάρχει συμμετοχή φορέων και οντοτήτων που απαριθμούνται στα ανωτέρω στοιχεία α) έως</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 xml:space="preserve">γ), άνω του 10 % της αξίας της σύμβασης των υπεργολάβων, προμηθευτών ή φορέων </w:t>
      </w:r>
      <w:r>
        <w:rPr>
          <w:rFonts w:ascii="Book Antiqua" w:eastAsiaTheme="minorHAnsi" w:hAnsi="Book Antiqua" w:cs="TimesNewRomanPS-ItalicMT"/>
          <w:kern w:val="0"/>
          <w:sz w:val="22"/>
          <w:szCs w:val="22"/>
          <w:lang w:eastAsia="en-US"/>
        </w:rPr>
        <w:t xml:space="preserve">στις </w:t>
      </w:r>
      <w:r w:rsidRPr="009B7C27">
        <w:rPr>
          <w:rFonts w:ascii="Book Antiqua" w:eastAsiaTheme="minorHAnsi" w:hAnsi="Book Antiqua" w:cs="TimesNewRomanPS-ItalicMT"/>
          <w:kern w:val="0"/>
          <w:sz w:val="22"/>
          <w:szCs w:val="22"/>
          <w:lang w:eastAsia="en-US"/>
        </w:rPr>
        <w:t>ικανότητες των οποίων να στηρίζεται ο ανάδοχος τον οποίον εκπροσωπώ”.»</w:t>
      </w:r>
      <w:r>
        <w:rPr>
          <w:rFonts w:ascii="Book Antiqua" w:eastAsiaTheme="minorHAnsi" w:hAnsi="Book Antiqua" w:cs="TimesNewRomanPS-ItalicMT"/>
          <w:kern w:val="0"/>
          <w:sz w:val="22"/>
          <w:szCs w:val="22"/>
          <w:lang w:eastAsia="en-US"/>
        </w:rPr>
        <w:t xml:space="preserve"> </w:t>
      </w:r>
    </w:p>
    <w:p w14:paraId="753CDD9F" w14:textId="7F72C386" w:rsidR="009B7C27" w:rsidRPr="009B7C27" w:rsidRDefault="009B7C27" w:rsidP="009B7C27">
      <w:pPr>
        <w:widowControl/>
        <w:suppressAutoHyphens w:val="0"/>
        <w:autoSpaceDE w:val="0"/>
        <w:autoSpaceDN w:val="0"/>
        <w:adjustRightInd w:val="0"/>
        <w:jc w:val="both"/>
        <w:rPr>
          <w:rFonts w:ascii="Book Antiqua" w:eastAsiaTheme="minorHAnsi" w:hAnsi="Book Antiqua" w:cs="TimesNewRomanPSMT"/>
          <w:kern w:val="0"/>
          <w:sz w:val="22"/>
          <w:szCs w:val="22"/>
          <w:lang w:eastAsia="en-US"/>
        </w:rPr>
      </w:pPr>
      <w:r w:rsidRPr="009B7C27">
        <w:rPr>
          <w:rFonts w:ascii="Book Antiqua" w:eastAsiaTheme="minorHAnsi" w:hAnsi="Book Antiqua" w:cs="Wingdings-Regular,Italic"/>
          <w:kern w:val="0"/>
          <w:sz w:val="22"/>
          <w:szCs w:val="22"/>
          <w:lang w:eastAsia="en-US"/>
        </w:rPr>
        <w:t xml:space="preserve"> </w:t>
      </w:r>
      <w:r w:rsidRPr="009B7C27">
        <w:rPr>
          <w:rFonts w:ascii="Book Antiqua" w:eastAsiaTheme="minorHAnsi" w:hAnsi="Book Antiqua" w:cs="TimesNewRomanPSMT"/>
          <w:kern w:val="0"/>
          <w:sz w:val="22"/>
          <w:szCs w:val="22"/>
          <w:lang w:eastAsia="en-US"/>
        </w:rPr>
        <w:t>Η υποχρέωση τήρησης της αρχής DNSH που περιλαμβάνεται στον μηχανισμό</w:t>
      </w:r>
      <w:r>
        <w:rPr>
          <w:rFonts w:ascii="Book Antiqua" w:eastAsiaTheme="minorHAnsi" w:hAnsi="Book Antiqua" w:cs="TimesNewRomanPSMT"/>
          <w:kern w:val="0"/>
          <w:sz w:val="22"/>
          <w:szCs w:val="22"/>
          <w:lang w:eastAsia="en-US"/>
        </w:rPr>
        <w:t xml:space="preserve"> </w:t>
      </w:r>
      <w:r w:rsidRPr="009B7C27">
        <w:rPr>
          <w:rFonts w:ascii="Book Antiqua" w:eastAsiaTheme="minorHAnsi" w:hAnsi="Book Antiqua" w:cs="TimesNewRomanPSMT"/>
          <w:kern w:val="0"/>
          <w:sz w:val="22"/>
          <w:szCs w:val="22"/>
          <w:lang w:eastAsia="en-US"/>
        </w:rPr>
        <w:t>επαλήθευσης του οροσήμου για τα συγκεκριμένα έργα (ως προς την ανακύκλωση των</w:t>
      </w:r>
      <w:r>
        <w:rPr>
          <w:rFonts w:ascii="Book Antiqua" w:eastAsiaTheme="minorHAnsi" w:hAnsi="Book Antiqua" w:cs="TimesNewRomanPSMT"/>
          <w:kern w:val="0"/>
          <w:sz w:val="22"/>
          <w:szCs w:val="22"/>
          <w:lang w:eastAsia="en-US"/>
        </w:rPr>
        <w:t xml:space="preserve"> </w:t>
      </w:r>
      <w:r w:rsidRPr="009B7C27">
        <w:rPr>
          <w:rFonts w:ascii="Book Antiqua" w:eastAsiaTheme="minorHAnsi" w:hAnsi="Book Antiqua" w:cs="TimesNewRomanPSMT"/>
          <w:kern w:val="0"/>
          <w:sz w:val="22"/>
          <w:szCs w:val="22"/>
          <w:lang w:eastAsia="en-US"/>
        </w:rPr>
        <w:t>αποβλήτων) θα πρέπει να αποτελεί περιεχόμενο του τεύχους τεχνικών προδιαγραφών ως</w:t>
      </w:r>
      <w:r>
        <w:rPr>
          <w:rFonts w:ascii="Book Antiqua" w:eastAsiaTheme="minorHAnsi" w:hAnsi="Book Antiqua" w:cs="TimesNewRomanPSMT"/>
          <w:kern w:val="0"/>
          <w:sz w:val="22"/>
          <w:szCs w:val="22"/>
          <w:lang w:eastAsia="en-US"/>
        </w:rPr>
        <w:t xml:space="preserve"> </w:t>
      </w:r>
      <w:r w:rsidRPr="009B7C27">
        <w:rPr>
          <w:rFonts w:ascii="Book Antiqua" w:eastAsiaTheme="minorHAnsi" w:hAnsi="Book Antiqua" w:cs="TimesNewRomanPSMT"/>
          <w:kern w:val="0"/>
          <w:sz w:val="22"/>
          <w:szCs w:val="22"/>
          <w:lang w:eastAsia="en-US"/>
        </w:rPr>
        <w:t>εξής:</w:t>
      </w:r>
    </w:p>
    <w:p w14:paraId="4C0BFE8B" w14:textId="5B95A75F" w:rsidR="009B7C27" w:rsidRPr="009B7C27" w:rsidRDefault="009B7C27" w:rsidP="009B7C27">
      <w:pPr>
        <w:widowControl/>
        <w:suppressAutoHyphens w:val="0"/>
        <w:autoSpaceDE w:val="0"/>
        <w:autoSpaceDN w:val="0"/>
        <w:adjustRightInd w:val="0"/>
        <w:jc w:val="both"/>
        <w:rPr>
          <w:rFonts w:ascii="Book Antiqua" w:eastAsiaTheme="minorHAnsi" w:hAnsi="Book Antiqua" w:cs="TimesNewRomanPS-ItalicMT"/>
          <w:kern w:val="0"/>
          <w:sz w:val="22"/>
          <w:szCs w:val="22"/>
          <w:lang w:eastAsia="en-US"/>
        </w:rPr>
      </w:pPr>
      <w:r w:rsidRPr="009B7C27">
        <w:rPr>
          <w:rFonts w:ascii="Book Antiqua" w:eastAsiaTheme="minorHAnsi" w:hAnsi="Book Antiqua" w:cs="TimesNewRomanPS-ItalicMT"/>
          <w:kern w:val="0"/>
          <w:sz w:val="22"/>
          <w:szCs w:val="22"/>
          <w:lang w:eastAsia="en-US"/>
        </w:rPr>
        <w:t>«Οι οικονομικοί φορείς που εκτελούν τις κατασκευαστικές εργασίες πρέπει να διασφαλίζουν</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ότι τουλάχιστον το 70 % (κατά βάρος) των μη επικίνδυνων αποβλήτων κατασκευών και</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κατεδαφίσεων {εξαιρουμένων των φυσικών υλικών που αναφέρονται στην κατηγορία 17 05 04</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 xml:space="preserve">του ευρωπαϊκού καταλόγου αποβλήτων που καταρτίστηκε με την απόφαση 2000/532/ΕΚ, </w:t>
      </w:r>
      <w:r>
        <w:rPr>
          <w:rFonts w:ascii="Book Antiqua" w:eastAsiaTheme="minorHAnsi" w:hAnsi="Book Antiqua" w:cs="TimesNewRomanPS-ItalicMT"/>
          <w:kern w:val="0"/>
          <w:sz w:val="22"/>
          <w:szCs w:val="22"/>
          <w:lang w:eastAsia="en-US"/>
        </w:rPr>
        <w:t xml:space="preserve">της </w:t>
      </w:r>
      <w:r w:rsidRPr="009B7C27">
        <w:rPr>
          <w:rFonts w:ascii="Book Antiqua" w:eastAsiaTheme="minorHAnsi" w:hAnsi="Book Antiqua" w:cs="TimesNewRomanPS-ItalicMT"/>
          <w:kern w:val="0"/>
          <w:sz w:val="22"/>
          <w:szCs w:val="22"/>
          <w:lang w:eastAsia="en-US"/>
        </w:rPr>
        <w:t>3ης Μαΐου 2000, για αντικατάσταση της απόφασης 94/3/ΕΚ για τη θέσπιση καταλόγου</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αποβλήτων σύμφωνα με το άρθρο 1 στοιχείο α) της οδηγίας 75/442/ΕΟΚ του Συμβουλίου και</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της απόφασης 94/904/ΕΚ του Συμβουλίου για την κατάρτιση καταλόγου επικίνδυνων</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αποβλήτων κατ’ εφαρμογή του άρθρου 1 παράγραφος 4 της οδηγίας 91/689/ΕΟΚ του</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Συμβουλίου για τα επικίνδυνα απόβλητα [κοινοποιηθείσα υπό τον αριθμό Ε(2000) 1147]} που</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 xml:space="preserve">παράγονται στο εργοτάξιο προετοιμάζεται για επαναχρησιμοποίηση, ανακύκλωση και </w:t>
      </w:r>
      <w:r>
        <w:rPr>
          <w:rFonts w:ascii="Book Antiqua" w:eastAsiaTheme="minorHAnsi" w:hAnsi="Book Antiqua" w:cs="TimesNewRomanPS-ItalicMT"/>
          <w:kern w:val="0"/>
          <w:sz w:val="22"/>
          <w:szCs w:val="22"/>
          <w:lang w:eastAsia="en-US"/>
        </w:rPr>
        <w:t xml:space="preserve">άλλες </w:t>
      </w:r>
      <w:r w:rsidRPr="009B7C27">
        <w:rPr>
          <w:rFonts w:ascii="Book Antiqua" w:eastAsiaTheme="minorHAnsi" w:hAnsi="Book Antiqua" w:cs="TimesNewRomanPS-ItalicMT"/>
          <w:kern w:val="0"/>
          <w:sz w:val="22"/>
          <w:szCs w:val="22"/>
          <w:lang w:eastAsia="en-US"/>
        </w:rPr>
        <w:t>διαδικασίες ανάκτησης υλικών, συμπεριλαμβανομένων των εργασιών επίχωσης με τη χρήση</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αποβλήτων για την υποκατάσταση άλλων υλικών, σύμφωνα με την ιεράρχηση των αποβλήτων</w:t>
      </w:r>
      <w:r>
        <w:rPr>
          <w:rFonts w:ascii="Book Antiqua" w:eastAsiaTheme="minorHAnsi" w:hAnsi="Book Antiqua" w:cs="TimesNewRomanPS-ItalicMT"/>
          <w:kern w:val="0"/>
          <w:sz w:val="22"/>
          <w:szCs w:val="22"/>
          <w:lang w:eastAsia="en-US"/>
        </w:rPr>
        <w:t xml:space="preserve"> </w:t>
      </w:r>
      <w:r w:rsidRPr="009B7C27">
        <w:rPr>
          <w:rFonts w:ascii="Book Antiqua" w:eastAsiaTheme="minorHAnsi" w:hAnsi="Book Antiqua" w:cs="TimesNewRomanPS-ItalicMT"/>
          <w:kern w:val="0"/>
          <w:sz w:val="22"/>
          <w:szCs w:val="22"/>
          <w:lang w:eastAsia="en-US"/>
        </w:rPr>
        <w:t>και το πρωτόκολλο της ΕΕ για τη διαχείριση των αποβλήτων κατασκευών και κατεδαφίσεων.</w:t>
      </w:r>
    </w:p>
    <w:p w14:paraId="28B4870C" w14:textId="03310B0B" w:rsidR="001E6EA8" w:rsidRPr="009B7C27" w:rsidRDefault="009B7C27" w:rsidP="009B7C27">
      <w:pPr>
        <w:jc w:val="both"/>
        <w:textAlignment w:val="baseline"/>
        <w:rPr>
          <w:rFonts w:ascii="Book Antiqua" w:hAnsi="Book Antiqua" w:cs="Tahoma"/>
          <w:sz w:val="22"/>
          <w:szCs w:val="22"/>
          <w:lang w:bidi="en-US"/>
        </w:rPr>
      </w:pPr>
      <w:r w:rsidRPr="009B7C27">
        <w:rPr>
          <w:rFonts w:ascii="Book Antiqua" w:eastAsiaTheme="minorHAnsi" w:hAnsi="Book Antiqua" w:cs="TimesNewRomanPS-ItalicMT"/>
          <w:kern w:val="0"/>
          <w:sz w:val="22"/>
          <w:szCs w:val="22"/>
          <w:lang w:eastAsia="en-US"/>
        </w:rPr>
        <w:t>Η υλοποίηση της επένδυσης θα ολοκληρωθεί έως τις 31 Δεκεμβρίου 2025</w:t>
      </w:r>
    </w:p>
    <w:p w14:paraId="4C4C6B58" w14:textId="77777777" w:rsidR="009B7C27" w:rsidRPr="003443DE" w:rsidRDefault="009B7C27" w:rsidP="001E6EA8">
      <w:pPr>
        <w:jc w:val="both"/>
        <w:textAlignment w:val="baseline"/>
        <w:rPr>
          <w:rFonts w:ascii="Book Antiqua" w:hAnsi="Book Antiqua" w:cs="Tahoma"/>
          <w:sz w:val="22"/>
          <w:szCs w:val="22"/>
          <w:lang w:bidi="en-US"/>
        </w:rPr>
      </w:pPr>
    </w:p>
    <w:p w14:paraId="30AD95DA" w14:textId="77777777" w:rsidR="001E6EA8" w:rsidRPr="003443DE" w:rsidRDefault="001E6EA8" w:rsidP="001E6EA8">
      <w:pPr>
        <w:ind w:left="1095"/>
        <w:jc w:val="both"/>
        <w:textAlignment w:val="baseline"/>
        <w:rPr>
          <w:rFonts w:ascii="Book Antiqua" w:hAnsi="Book Antiqua" w:cs="Tahoma"/>
          <w:sz w:val="22"/>
          <w:szCs w:val="22"/>
          <w:lang w:bidi="en-US"/>
        </w:rPr>
      </w:pPr>
    </w:p>
    <w:p w14:paraId="0E5A9268" w14:textId="77777777" w:rsidR="001E6EA8" w:rsidRPr="003443DE" w:rsidRDefault="001E6EA8" w:rsidP="001E6EA8">
      <w:pPr>
        <w:tabs>
          <w:tab w:val="left" w:pos="1996"/>
        </w:tabs>
        <w:ind w:left="862" w:hanging="862"/>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23.5  Δικαιολογητικά Οικονομικής και Χρηματοοικονομικής Επάρκειας του άρθρου 22.Γ</w:t>
      </w:r>
    </w:p>
    <w:p w14:paraId="43AF5AD3" w14:textId="77777777" w:rsidR="001E6EA8" w:rsidRPr="003443DE" w:rsidRDefault="001E6EA8" w:rsidP="001E6EA8">
      <w:pPr>
        <w:jc w:val="both"/>
        <w:textAlignment w:val="baseline"/>
        <w:rPr>
          <w:rFonts w:ascii="Book Antiqua" w:hAnsi="Book Antiqua" w:cs="Tahoma"/>
          <w:b/>
          <w:sz w:val="22"/>
          <w:szCs w:val="22"/>
          <w:lang w:bidi="en-US"/>
        </w:rPr>
      </w:pPr>
    </w:p>
    <w:p w14:paraId="393C2F96"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Η οικονομική και χρηματοοικονομική επάρκεια των οικονομικών φορέων αποδεικνύεται:</w:t>
      </w:r>
    </w:p>
    <w:p w14:paraId="54FA6CA6" w14:textId="77777777" w:rsidR="001E6EA8" w:rsidRPr="003443DE" w:rsidRDefault="001E6EA8" w:rsidP="001E6EA8">
      <w:pPr>
        <w:jc w:val="both"/>
        <w:textAlignment w:val="baseline"/>
        <w:rPr>
          <w:rFonts w:ascii="Book Antiqua" w:hAnsi="Book Antiqua" w:cs="Tahoma"/>
          <w:sz w:val="22"/>
          <w:szCs w:val="22"/>
          <w:lang w:bidi="en-US"/>
        </w:rPr>
      </w:pPr>
    </w:p>
    <w:p w14:paraId="2627105F"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για τις εγγεγραμμένες εργοληπτικές επιχειρήσεις στο Μ.Ε.ΕΠ ή στο ΜΗ.Ε.Ε.Δ.Ε.:</w:t>
      </w:r>
    </w:p>
    <w:p w14:paraId="43ABCDD9" w14:textId="77777777" w:rsidR="001E6EA8" w:rsidRPr="003443DE" w:rsidRDefault="001E6EA8" w:rsidP="001E6EA8">
      <w:pPr>
        <w:ind w:firstLine="720"/>
        <w:jc w:val="both"/>
        <w:textAlignment w:val="baseline"/>
        <w:rPr>
          <w:rFonts w:ascii="Book Antiqua" w:hAnsi="Book Antiqua" w:cs="Tahoma"/>
          <w:sz w:val="22"/>
          <w:szCs w:val="22"/>
          <w:lang w:bidi="en-US"/>
        </w:rPr>
      </w:pPr>
    </w:p>
    <w:p w14:paraId="3104E6A8" w14:textId="77777777" w:rsidR="001E6EA8" w:rsidRPr="003443DE" w:rsidRDefault="001E6EA8" w:rsidP="001E6EA8">
      <w:pPr>
        <w:numPr>
          <w:ilvl w:val="0"/>
          <w:numId w:val="18"/>
        </w:numPr>
        <w:ind w:left="709" w:hanging="709"/>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π.δ. 71/2019, και από την πλήρη έναρξη ισχύος του τελευταίου, βεβαίωση εγγραφής στο Τμήμα ΙΙ του Μητρώου Εργοληπτικών Επιχειρήσεων Δημοσίων Έργων (ΜΗ.Ε.Ε.Δ.Ε.)</w:t>
      </w:r>
    </w:p>
    <w:p w14:paraId="2411994B" w14:textId="77777777" w:rsidR="001E6EA8" w:rsidRPr="003443DE" w:rsidRDefault="001E6EA8" w:rsidP="001E6EA8">
      <w:pPr>
        <w:numPr>
          <w:ilvl w:val="0"/>
          <w:numId w:val="18"/>
        </w:numPr>
        <w:ind w:left="709" w:hanging="709"/>
        <w:jc w:val="both"/>
        <w:textAlignment w:val="baseline"/>
        <w:rPr>
          <w:rFonts w:ascii="Book Antiqua" w:eastAsia="Calibri" w:hAnsi="Book Antiqua" w:cs="Tahoma"/>
          <w:color w:val="000000"/>
          <w:sz w:val="22"/>
          <w:szCs w:val="22"/>
          <w:lang w:bidi="en-US"/>
        </w:rPr>
      </w:pPr>
      <w:r w:rsidRPr="003443DE">
        <w:rPr>
          <w:rFonts w:ascii="Book Antiqua" w:hAnsi="Book Antiqua" w:cs="Tahoma"/>
          <w:sz w:val="22"/>
          <w:szCs w:val="22"/>
          <w:lang w:bidi="en-US"/>
        </w:rPr>
        <w:lastRenderedPageBreak/>
        <w:t>είτε, στην περίπτωση που οι απαιτήσεις του άρθρου 22.Γ δεν καλύπτονται  από την ως άνω  βεβαίωση εγγραφής, με την υποβολή ενός ή περισσότερων από τα αποδεικτικά μέσα</w:t>
      </w:r>
      <w:r w:rsidRPr="003443DE">
        <w:rPr>
          <w:rFonts w:ascii="Book Antiqua" w:eastAsia="Cambria" w:hAnsi="Book Antiqua" w:cs="Tahoma"/>
          <w:bCs/>
          <w:color w:val="000000"/>
          <w:sz w:val="22"/>
          <w:szCs w:val="22"/>
          <w:lang w:eastAsia="ar-SA" w:bidi="en-US"/>
        </w:rPr>
        <w:t xml:space="preserve"> που προβλέπονται στο Μέρος Ι του Παραρτήματος ΧΙΙ (Αποδεικτικά μέσα για τα κριτήρια επιλογής) του Προσαρτήματος Α του ν. 4412/2016.</w:t>
      </w:r>
      <w:r w:rsidRPr="003443DE">
        <w:rPr>
          <w:rFonts w:ascii="Book Antiqua" w:hAnsi="Book Antiqua" w:cs="Tahoma"/>
          <w:sz w:val="22"/>
          <w:szCs w:val="22"/>
          <w:lang w:bidi="en-US"/>
        </w:rPr>
        <w:t xml:space="preserve"> </w:t>
      </w:r>
    </w:p>
    <w:p w14:paraId="5232990D" w14:textId="77777777" w:rsidR="001E6EA8" w:rsidRPr="003443DE" w:rsidRDefault="001E6EA8" w:rsidP="001E6EA8">
      <w:pPr>
        <w:ind w:left="709"/>
        <w:jc w:val="both"/>
        <w:textAlignment w:val="baseline"/>
        <w:rPr>
          <w:rFonts w:ascii="Book Antiqua" w:eastAsia="Calibri" w:hAnsi="Book Antiqua" w:cs="Tahoma"/>
          <w:color w:val="000000"/>
          <w:sz w:val="22"/>
          <w:szCs w:val="22"/>
          <w:lang w:bidi="en-US"/>
        </w:rPr>
      </w:pPr>
    </w:p>
    <w:p w14:paraId="7A267A82" w14:textId="77777777" w:rsidR="001E6EA8" w:rsidRPr="003443DE" w:rsidRDefault="001E6EA8" w:rsidP="001E6EA8">
      <w:pPr>
        <w:jc w:val="both"/>
        <w:textAlignment w:val="baseline"/>
        <w:rPr>
          <w:rFonts w:ascii="Book Antiqua" w:eastAsia="Cambria" w:hAnsi="Book Antiqua" w:cs="Tahoma"/>
          <w:bCs/>
          <w:color w:val="000000"/>
          <w:sz w:val="22"/>
          <w:szCs w:val="22"/>
          <w:lang w:eastAsia="ar-SA" w:bidi="en-US"/>
        </w:rPr>
      </w:pPr>
      <w:r w:rsidRPr="003443DE">
        <w:rPr>
          <w:rFonts w:ascii="Book Antiqua" w:hAnsi="Book Antiqua" w:cs="Tahoma"/>
          <w:sz w:val="22"/>
          <w:szCs w:val="22"/>
          <w:lang w:bidi="en-US"/>
        </w:rPr>
        <w:t>Σε κάθε περίπτωση,  η βεβαίωση εγγραφής μπορεί να υποβάλλεται για την απόδειξη μόνο ορισμένων απαιτήσεων οικονομικής και χρηματοοικονομικής επάρκειας του άρθρου 22.Γ, ενώ για την απόδειξη των λοιπών απαιτήσεων μπορούν να προσκομίζονται  ένα ή περισσότερα από τα αποδεικτικά μέσα</w:t>
      </w:r>
      <w:r w:rsidRPr="003443DE">
        <w:rPr>
          <w:rFonts w:ascii="Book Antiqua" w:eastAsia="Cambria" w:hAnsi="Book Antiqua" w:cs="Tahoma"/>
          <w:bCs/>
          <w:color w:val="000000"/>
          <w:sz w:val="22"/>
          <w:szCs w:val="22"/>
          <w:lang w:eastAsia="ar-SA" w:bidi="en-US"/>
        </w:rPr>
        <w:t xml:space="preserve"> που προβλέπονται στο Μέρος Ι του Παραρτήματος ΧΙΙ του ν. 4412/2016,  ανάλογα με την τιθέμενη στο άρθρο 22.Γ απαίτηση.</w:t>
      </w:r>
    </w:p>
    <w:p w14:paraId="3136D7EC" w14:textId="77777777" w:rsidR="001E6EA8" w:rsidRPr="003443DE" w:rsidRDefault="001E6EA8" w:rsidP="001E6EA8">
      <w:pPr>
        <w:jc w:val="both"/>
        <w:textAlignment w:val="baseline"/>
        <w:rPr>
          <w:rFonts w:ascii="Book Antiqua" w:eastAsia="Cambria" w:hAnsi="Book Antiqua" w:cs="Tahoma"/>
          <w:bCs/>
          <w:color w:val="000000"/>
          <w:sz w:val="22"/>
          <w:szCs w:val="22"/>
          <w:lang w:eastAsia="ar-SA" w:bidi="en-US"/>
        </w:rPr>
      </w:pPr>
    </w:p>
    <w:p w14:paraId="2006349B" w14:textId="77777777" w:rsidR="001E6EA8" w:rsidRPr="003443DE" w:rsidRDefault="001E6EA8" w:rsidP="001E6EA8">
      <w:pPr>
        <w:jc w:val="both"/>
        <w:textAlignment w:val="baseline"/>
        <w:rPr>
          <w:rFonts w:ascii="Book Antiqua" w:eastAsia="Calibri" w:hAnsi="Book Antiqua" w:cs="Tahoma"/>
          <w:color w:val="000000"/>
          <w:sz w:val="22"/>
          <w:szCs w:val="22"/>
          <w:lang w:bidi="en-US"/>
        </w:rPr>
      </w:pPr>
      <w:r w:rsidRPr="003443DE">
        <w:rPr>
          <w:rFonts w:ascii="Book Antiqua" w:hAnsi="Book Antiqua" w:cs="Tahoma"/>
          <w:sz w:val="22"/>
          <w:szCs w:val="22"/>
          <w:lang w:bidi="en-US"/>
        </w:rPr>
        <w:t>Ειδικά, για την απόδειξη της απαίτησης της μη υπέρβασης των</w:t>
      </w:r>
      <w:r w:rsidRPr="003443DE">
        <w:rPr>
          <w:rFonts w:ascii="Book Antiqua" w:eastAsia="Calibri" w:hAnsi="Book Antiqua" w:cs="Tahoma"/>
          <w:color w:val="000000"/>
          <w:sz w:val="22"/>
          <w:szCs w:val="22"/>
          <w:lang w:bidi="en-US"/>
        </w:rPr>
        <w:t xml:space="preserve"> ανώτατων επιτρεπτών ορίων ανεκτέλεστου υπολοίπου εργολαβικών συμβάσεων:</w:t>
      </w:r>
    </w:p>
    <w:p w14:paraId="291CD6CE" w14:textId="77777777" w:rsidR="001E6EA8" w:rsidRPr="003443DE" w:rsidRDefault="001E6EA8" w:rsidP="001E6EA8">
      <w:pPr>
        <w:numPr>
          <w:ilvl w:val="0"/>
          <w:numId w:val="17"/>
        </w:numPr>
        <w:ind w:left="709" w:hanging="567"/>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με την υποβολή ενημερότητας πτυχίου εν ισχύει, συνοδευόμενης, ανά περίπτωση,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τα έργα που είναι υπό εξέλιξη και δεν συμπεριλαμβάνονται στην ενημερότητα πτυχίου ή</w:t>
      </w:r>
    </w:p>
    <w:p w14:paraId="52697507" w14:textId="77777777" w:rsidR="001E6EA8" w:rsidRPr="003443DE" w:rsidRDefault="001E6EA8" w:rsidP="001E6EA8">
      <w:pPr>
        <w:numPr>
          <w:ilvl w:val="0"/>
          <w:numId w:val="17"/>
        </w:numPr>
        <w:ind w:left="709" w:hanging="567"/>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με την υποβολή υπεύθυνης δήλωσης του προσωρινού αναδόχου, συνοδευόμενης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τις εργοληπτικές επιχειρήσεις που δεν διαθέτουν ενημερότητα πτυχίου, κατά τις κείμενες διατάξεις. </w:t>
      </w:r>
    </w:p>
    <w:p w14:paraId="32BB5F5E" w14:textId="77777777" w:rsidR="001E6EA8" w:rsidRPr="003443DE" w:rsidRDefault="001E6EA8" w:rsidP="001E6EA8">
      <w:pPr>
        <w:jc w:val="both"/>
        <w:textAlignment w:val="baseline"/>
        <w:rPr>
          <w:rFonts w:ascii="Book Antiqua" w:hAnsi="Book Antiqua" w:cs="Tahoma"/>
          <w:sz w:val="22"/>
          <w:szCs w:val="22"/>
          <w:lang w:bidi="en-US"/>
        </w:rPr>
      </w:pPr>
    </w:p>
    <w:p w14:paraId="59465A1C" w14:textId="77777777" w:rsidR="001E6EA8" w:rsidRPr="003443DE" w:rsidRDefault="001E6EA8" w:rsidP="001E6EA8">
      <w:pPr>
        <w:jc w:val="both"/>
        <w:textAlignment w:val="baseline"/>
        <w:rPr>
          <w:rFonts w:ascii="Book Antiqua" w:hAnsi="Book Antiqua" w:cs="Tahoma"/>
          <w:sz w:val="22"/>
          <w:szCs w:val="22"/>
          <w:lang w:bidi="en-US"/>
        </w:rPr>
      </w:pPr>
    </w:p>
    <w:p w14:paraId="7AFBD084"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Ειδικά για τους εγγεγραμμένους στα Μητρώα Περιφερειακών Ενοτήτων,  οι απαιτήσεις του άρθρου 22.Γ αποδεικνύονται με την υποβολή ενός ή περισσότερων από τα αποδεικτικά μέσα που προβλέπονται στο Μέρος Ι του Παραρτήματος ΧΙΙ (Αποδεικτικά μέσα για τα κριτήρια επιλογής) του Προσαρτήματος Α του ν. 4412/2016.</w:t>
      </w:r>
    </w:p>
    <w:p w14:paraId="297B4AD2"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 </w:t>
      </w:r>
    </w:p>
    <w:p w14:paraId="79F21F4B" w14:textId="77777777" w:rsidR="001E6EA8" w:rsidRPr="003443DE" w:rsidRDefault="001E6EA8" w:rsidP="001E6EA8">
      <w:pPr>
        <w:jc w:val="both"/>
        <w:textAlignment w:val="baseline"/>
        <w:rPr>
          <w:rFonts w:ascii="Book Antiqua" w:hAnsi="Book Antiqua" w:cs="Tahoma"/>
          <w:b/>
          <w:bCs/>
          <w:color w:val="000000"/>
          <w:sz w:val="22"/>
          <w:szCs w:val="22"/>
          <w:lang w:bidi="en-US"/>
        </w:rPr>
      </w:pP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Οι αλλοδαποί οικονομικοί φορείς που είναι εγγεγραμμένοι σε </w:t>
      </w:r>
      <w:r w:rsidRPr="003443DE">
        <w:rPr>
          <w:rFonts w:ascii="Book Antiqua" w:hAnsi="Book Antiqua" w:cs="Tahoma"/>
          <w:b/>
          <w:bCs/>
          <w:sz w:val="22"/>
          <w:szCs w:val="22"/>
          <w:lang w:bidi="en-US"/>
        </w:rPr>
        <w:t>επίσημους καταλόγου</w:t>
      </w:r>
      <w:r w:rsidRPr="003443DE">
        <w:rPr>
          <w:rFonts w:ascii="Book Antiqua" w:hAnsi="Book Antiqua" w:cs="Tahoma"/>
          <w:sz w:val="22"/>
          <w:szCs w:val="22"/>
          <w:lang w:bidi="en-US"/>
        </w:rPr>
        <w:t xml:space="preserve">ς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3443DE">
        <w:rPr>
          <w:rFonts w:ascii="Book Antiqua" w:hAnsi="Book Antiqua" w:cs="Tahoma"/>
          <w:sz w:val="22"/>
          <w:szCs w:val="22"/>
          <w:lang w:val="en-US" w:bidi="en-US"/>
        </w:rPr>
        <w:t>VII</w:t>
      </w:r>
      <w:r w:rsidRPr="003443DE">
        <w:rPr>
          <w:rFonts w:ascii="Book Antiqua" w:hAnsi="Book Antiqua" w:cs="Tahoma"/>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w:t>
      </w:r>
      <w:r w:rsidRPr="003443DE">
        <w:rPr>
          <w:rFonts w:ascii="Book Antiqua" w:hAnsi="Book Antiqua" w:cs="Tahoma"/>
          <w:b/>
          <w:bCs/>
          <w:sz w:val="22"/>
          <w:szCs w:val="22"/>
          <w:lang w:bidi="en-US"/>
        </w:rPr>
        <w:t xml:space="preserve"> </w:t>
      </w:r>
      <w:r w:rsidRPr="003443DE">
        <w:rPr>
          <w:rFonts w:ascii="Book Antiqua" w:hAnsi="Book Antiqua" w:cs="Tahoma"/>
          <w:b/>
          <w:bCs/>
          <w:color w:val="000000"/>
          <w:sz w:val="22"/>
          <w:szCs w:val="22"/>
          <w:lang w:bidi="en-US"/>
        </w:rPr>
        <w:t>.</w:t>
      </w:r>
    </w:p>
    <w:p w14:paraId="58A78B9D" w14:textId="77777777" w:rsidR="001E6EA8" w:rsidRPr="003443DE" w:rsidRDefault="001E6EA8" w:rsidP="001E6EA8">
      <w:pPr>
        <w:jc w:val="both"/>
        <w:textAlignment w:val="baseline"/>
        <w:rPr>
          <w:rFonts w:ascii="Book Antiqua" w:hAnsi="Book Antiqua" w:cs="Tahoma"/>
          <w:color w:val="000000"/>
          <w:sz w:val="22"/>
          <w:szCs w:val="22"/>
          <w:lang w:bidi="en-US"/>
        </w:rPr>
      </w:pPr>
    </w:p>
    <w:p w14:paraId="2EA3DA2E" w14:textId="77777777" w:rsidR="001E6EA8" w:rsidRPr="003443DE" w:rsidRDefault="001E6EA8" w:rsidP="001E6EA8">
      <w:pPr>
        <w:jc w:val="both"/>
        <w:textAlignment w:val="baseline"/>
        <w:rPr>
          <w:rFonts w:ascii="Book Antiqua" w:hAnsi="Book Antiqua" w:cs="Tahoma"/>
          <w:b/>
          <w:bCs/>
          <w:i/>
          <w:iCs/>
          <w:color w:val="000000"/>
          <w:sz w:val="22"/>
          <w:szCs w:val="22"/>
          <w:shd w:val="clear" w:color="auto" w:fill="FF00FF"/>
          <w:lang w:bidi="en-US"/>
        </w:rPr>
      </w:pPr>
      <w:r w:rsidRPr="003443DE">
        <w:rPr>
          <w:rFonts w:ascii="Book Antiqua" w:hAnsi="Book Antiqua" w:cs="Tahoma"/>
          <w:b/>
          <w:color w:val="000000"/>
          <w:sz w:val="22"/>
          <w:szCs w:val="22"/>
          <w:lang w:bidi="en-US"/>
        </w:rPr>
        <w:t>(γ)</w:t>
      </w:r>
      <w:r w:rsidRPr="003443DE">
        <w:rPr>
          <w:rFonts w:ascii="Book Antiqua" w:hAnsi="Book Antiqua" w:cs="Tahoma"/>
          <w:color w:val="000000"/>
          <w:sz w:val="22"/>
          <w:szCs w:val="22"/>
          <w:lang w:bidi="en-US"/>
        </w:rPr>
        <w:t xml:space="preserve"> Οι αλλοδαποί οικονομικοί φορείς που δεν είναι εγγεγραμμένοι σε επίσημους καταλόγους ή διαθέτουν πιστοποιητικό από οργανισμούς πιστοποίησης κατά τα ανωτέρω, υποβάλλουν ως δικαιολογητικά </w:t>
      </w:r>
      <w:r w:rsidRPr="003443DE">
        <w:rPr>
          <w:rFonts w:ascii="Book Antiqua" w:hAnsi="Book Antiqua" w:cs="Tahoma"/>
          <w:sz w:val="22"/>
          <w:szCs w:val="22"/>
          <w:lang w:bidi="en-US"/>
        </w:rPr>
        <w:t>ένα ή περισσότερα από τα αποδεικτικά μέσα</w:t>
      </w:r>
      <w:r w:rsidRPr="003443DE">
        <w:rPr>
          <w:rFonts w:ascii="Book Antiqua" w:eastAsia="Cambria" w:hAnsi="Book Antiqua" w:cs="Tahoma"/>
          <w:bCs/>
          <w:color w:val="000000"/>
          <w:sz w:val="22"/>
          <w:szCs w:val="22"/>
          <w:lang w:eastAsia="ar-SA" w:bidi="en-US"/>
        </w:rPr>
        <w:t xml:space="preserve"> που προβλέπονται στο Μέρος Ι του Παραρτήματος ΧΙΙ του ν. 4412/2016. </w:t>
      </w:r>
    </w:p>
    <w:p w14:paraId="5EF5EFE0" w14:textId="77777777" w:rsidR="001E6EA8" w:rsidRPr="003443DE" w:rsidRDefault="001E6EA8" w:rsidP="001E6EA8">
      <w:pPr>
        <w:jc w:val="both"/>
        <w:textAlignment w:val="baseline"/>
        <w:rPr>
          <w:rFonts w:ascii="Book Antiqua" w:hAnsi="Book Antiqua" w:cs="Tahoma"/>
          <w:b/>
          <w:bCs/>
          <w:i/>
          <w:iCs/>
          <w:color w:val="000000"/>
          <w:sz w:val="22"/>
          <w:szCs w:val="22"/>
          <w:shd w:val="clear" w:color="auto" w:fill="FF00FF"/>
          <w:lang w:bidi="en-US"/>
        </w:rPr>
      </w:pPr>
    </w:p>
    <w:p w14:paraId="1C004410" w14:textId="77777777" w:rsidR="001E6EA8" w:rsidRPr="003443DE" w:rsidRDefault="001E6EA8" w:rsidP="001E6EA8">
      <w:pPr>
        <w:jc w:val="both"/>
        <w:textAlignment w:val="baseline"/>
        <w:rPr>
          <w:rFonts w:ascii="Book Antiqua" w:hAnsi="Book Antiqua" w:cs="Tahoma"/>
          <w:color w:val="000000"/>
          <w:sz w:val="22"/>
          <w:szCs w:val="22"/>
          <w:lang w:bidi="en-US"/>
        </w:rPr>
      </w:pPr>
    </w:p>
    <w:p w14:paraId="513FCB90" w14:textId="77777777" w:rsidR="001E6EA8" w:rsidRPr="003443DE" w:rsidRDefault="001E6EA8" w:rsidP="001E6EA8">
      <w:pPr>
        <w:ind w:left="1095"/>
        <w:jc w:val="both"/>
        <w:textAlignment w:val="baseline"/>
        <w:rPr>
          <w:rFonts w:ascii="Book Antiqua" w:hAnsi="Book Antiqua" w:cs="Tahoma"/>
          <w:b/>
          <w:bCs/>
          <w:i/>
          <w:iCs/>
          <w:color w:val="000000"/>
          <w:sz w:val="22"/>
          <w:szCs w:val="22"/>
          <w:shd w:val="clear" w:color="auto" w:fill="FF00FF"/>
          <w:lang w:bidi="en-US"/>
        </w:rPr>
      </w:pPr>
    </w:p>
    <w:p w14:paraId="17714488" w14:textId="77777777" w:rsidR="001E6EA8" w:rsidRPr="003443DE" w:rsidRDefault="001E6EA8" w:rsidP="001E6EA8">
      <w:pPr>
        <w:tabs>
          <w:tab w:val="left" w:pos="1134"/>
        </w:tabs>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23.6  Δικαιολογητικά Τεχνικής και Επαγγελματικής Ικανότητας του άρθρου 22.Δ</w:t>
      </w:r>
    </w:p>
    <w:p w14:paraId="6F5EDA7D" w14:textId="77777777" w:rsidR="001E6EA8" w:rsidRPr="003443DE" w:rsidRDefault="001E6EA8" w:rsidP="001E6EA8">
      <w:pPr>
        <w:tabs>
          <w:tab w:val="left" w:pos="1800"/>
          <w:tab w:val="left" w:pos="2943"/>
          <w:tab w:val="left" w:pos="3255"/>
          <w:tab w:val="left" w:pos="3822"/>
          <w:tab w:val="left" w:pos="4389"/>
        </w:tabs>
        <w:ind w:left="1100" w:hanging="1100"/>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r>
      <w:r w:rsidRPr="003443DE">
        <w:rPr>
          <w:rFonts w:ascii="Book Antiqua" w:hAnsi="Book Antiqua" w:cs="Tahoma"/>
          <w:spacing w:val="5"/>
          <w:sz w:val="22"/>
          <w:szCs w:val="22"/>
          <w:lang w:bidi="en-US"/>
        </w:rPr>
        <w:tab/>
      </w:r>
    </w:p>
    <w:p w14:paraId="24F0D962" w14:textId="77777777" w:rsidR="001E6EA8" w:rsidRPr="003443DE" w:rsidRDefault="001E6EA8" w:rsidP="001E6EA8">
      <w:pPr>
        <w:tabs>
          <w:tab w:val="left" w:pos="1800"/>
          <w:tab w:val="left" w:pos="2121"/>
          <w:tab w:val="left" w:pos="2688"/>
          <w:tab w:val="left" w:pos="2943"/>
          <w:tab w:val="left" w:pos="3255"/>
          <w:tab w:val="left" w:pos="3822"/>
          <w:tab w:val="left" w:pos="4389"/>
        </w:tabs>
        <w:ind w:left="1100" w:hanging="1100"/>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Η τεχνική και επαγγελματική ικανότητα των οικονομικών φορέων αποδεικνύεται:</w:t>
      </w:r>
    </w:p>
    <w:p w14:paraId="46D054B3" w14:textId="77777777" w:rsidR="001E6EA8" w:rsidRPr="003443DE" w:rsidRDefault="001E6EA8" w:rsidP="001E6EA8">
      <w:pPr>
        <w:tabs>
          <w:tab w:val="left" w:pos="1800"/>
          <w:tab w:val="left" w:pos="2121"/>
          <w:tab w:val="left" w:pos="2688"/>
          <w:tab w:val="left" w:pos="2943"/>
          <w:tab w:val="left" w:pos="3255"/>
          <w:tab w:val="left" w:pos="3822"/>
          <w:tab w:val="left" w:pos="4389"/>
        </w:tabs>
        <w:ind w:left="1100" w:hanging="1100"/>
        <w:jc w:val="both"/>
        <w:rPr>
          <w:rFonts w:ascii="Book Antiqua" w:hAnsi="Book Antiqua" w:cs="Tahoma"/>
          <w:spacing w:val="5"/>
          <w:sz w:val="22"/>
          <w:szCs w:val="22"/>
          <w:lang w:bidi="en-US"/>
        </w:rPr>
      </w:pPr>
    </w:p>
    <w:p w14:paraId="414E3789" w14:textId="77777777" w:rsidR="001E6EA8" w:rsidRPr="003443DE" w:rsidRDefault="001E6EA8" w:rsidP="001E6EA8">
      <w:pPr>
        <w:tabs>
          <w:tab w:val="left" w:pos="1276"/>
          <w:tab w:val="left" w:pos="1409"/>
          <w:tab w:val="left" w:pos="2297"/>
          <w:tab w:val="left" w:pos="2552"/>
          <w:tab w:val="left" w:pos="2864"/>
          <w:tab w:val="left" w:pos="3431"/>
          <w:tab w:val="left" w:pos="3998"/>
        </w:tabs>
        <w:ind w:left="709" w:hanging="709"/>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(α)</w:t>
      </w:r>
      <w:r w:rsidRPr="003443DE">
        <w:rPr>
          <w:rFonts w:ascii="Book Antiqua" w:hAnsi="Book Antiqua" w:cs="Tahoma"/>
          <w:spacing w:val="5"/>
          <w:sz w:val="22"/>
          <w:szCs w:val="22"/>
          <w:lang w:bidi="en-US"/>
        </w:rPr>
        <w:t xml:space="preserve"> για τις εγγεγραμμένες εργοληπτικές επιχειρήσεις στο Μ.Ε.ΕΠ ή στο ΜΗ.Ε.Ε.Δ.Ε:</w:t>
      </w:r>
    </w:p>
    <w:p w14:paraId="70B55ACF" w14:textId="77777777" w:rsidR="001E6EA8" w:rsidRPr="003443DE" w:rsidRDefault="001E6EA8" w:rsidP="001E6EA8">
      <w:pPr>
        <w:tabs>
          <w:tab w:val="left" w:pos="1276"/>
          <w:tab w:val="left" w:pos="1409"/>
          <w:tab w:val="left" w:pos="2297"/>
          <w:tab w:val="left" w:pos="2552"/>
          <w:tab w:val="left" w:pos="2864"/>
          <w:tab w:val="left" w:pos="3431"/>
          <w:tab w:val="left" w:pos="3998"/>
        </w:tabs>
        <w:ind w:left="709" w:hanging="709"/>
        <w:jc w:val="both"/>
        <w:rPr>
          <w:rFonts w:ascii="Book Antiqua" w:hAnsi="Book Antiqua" w:cs="Tahoma"/>
          <w:spacing w:val="5"/>
          <w:sz w:val="22"/>
          <w:szCs w:val="22"/>
          <w:lang w:bidi="en-US"/>
        </w:rPr>
      </w:pPr>
    </w:p>
    <w:p w14:paraId="7869A172" w14:textId="77777777" w:rsidR="001E6EA8" w:rsidRPr="003443DE" w:rsidRDefault="001E6EA8" w:rsidP="001E6EA8">
      <w:pPr>
        <w:numPr>
          <w:ilvl w:val="0"/>
          <w:numId w:val="18"/>
        </w:numPr>
        <w:ind w:left="709" w:hanging="709"/>
        <w:jc w:val="both"/>
        <w:textAlignment w:val="baseline"/>
        <w:rPr>
          <w:rFonts w:ascii="Book Antiqua" w:eastAsia="Cambria" w:hAnsi="Book Antiqua" w:cs="Tahoma"/>
          <w:bCs/>
          <w:color w:val="000000"/>
          <w:sz w:val="22"/>
          <w:szCs w:val="22"/>
          <w:lang w:eastAsia="ar-SA" w:bidi="en-US"/>
        </w:rPr>
      </w:pPr>
      <w:r w:rsidRPr="003443DE">
        <w:rPr>
          <w:rFonts w:ascii="Book Antiqua" w:hAnsi="Book Antiqua" w:cs="Tahoma"/>
          <w:sz w:val="22"/>
          <w:szCs w:val="22"/>
          <w:lang w:bidi="en-US"/>
        </w:rPr>
        <w:t>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π.δ. 71/2019, και από την πλήρη έναρξη ισχύος του τελευταίου, βεβαίωση εγγραφής στο Τμήμα ΙΙ του Μητρώου Εργοληπτικών Επιχειρήσεων Δημοσίων Έργων (ΜΗ.Ε.Ε.Δ.Ε.)</w:t>
      </w:r>
    </w:p>
    <w:p w14:paraId="07638223" w14:textId="77777777" w:rsidR="001E6EA8" w:rsidRPr="003443DE" w:rsidRDefault="001E6EA8" w:rsidP="001E6EA8">
      <w:pPr>
        <w:numPr>
          <w:ilvl w:val="0"/>
          <w:numId w:val="18"/>
        </w:numPr>
        <w:ind w:left="709" w:hanging="709"/>
        <w:jc w:val="both"/>
        <w:textAlignment w:val="baseline"/>
        <w:rPr>
          <w:rFonts w:ascii="Book Antiqua" w:eastAsia="Cambria" w:hAnsi="Book Antiqua" w:cs="Tahoma"/>
          <w:bCs/>
          <w:color w:val="000000"/>
          <w:sz w:val="22"/>
          <w:szCs w:val="22"/>
          <w:lang w:eastAsia="ar-SA" w:bidi="en-US"/>
        </w:rPr>
      </w:pPr>
      <w:r w:rsidRPr="003443DE">
        <w:rPr>
          <w:rFonts w:ascii="Book Antiqua" w:hAnsi="Book Antiqua" w:cs="Tahoma"/>
          <w:sz w:val="22"/>
          <w:szCs w:val="22"/>
          <w:lang w:bidi="en-US"/>
        </w:rPr>
        <w:t>είτε,</w:t>
      </w:r>
      <w:r w:rsidRPr="003443DE">
        <w:rPr>
          <w:rFonts w:ascii="Book Antiqua" w:hAnsi="Book Antiqua" w:cs="Tahoma"/>
          <w:szCs w:val="22"/>
          <w:lang w:bidi="en-US"/>
        </w:rPr>
        <w:t xml:space="preserve"> στην περίπτωση που οι απαιτήσεις του άρθρου 22.Δ δεν καλύπτονται από την ως άνω βεβαίωση εγγραφής, με την υποβολή ενός ή περισσότερων από τα αποδεικτικά μέσα</w:t>
      </w:r>
      <w:r w:rsidRPr="003443DE">
        <w:rPr>
          <w:rFonts w:ascii="Book Antiqua" w:eastAsia="Cambria" w:hAnsi="Book Antiqua" w:cs="Tahoma"/>
          <w:bCs/>
          <w:color w:val="000000"/>
          <w:szCs w:val="22"/>
          <w:lang w:eastAsia="ar-SA" w:bidi="en-US"/>
        </w:rPr>
        <w:t xml:space="preserve"> που προβλέπονται στο Μέρος ΙΙ του Παραρτήματος ΧΙΙ (Αποδεικτικά μέσα για τα κριτήρια επιλογής) του Προσαρτήματος Α του ν. 4412/2016,</w:t>
      </w:r>
      <w:r w:rsidRPr="003443DE">
        <w:rPr>
          <w:rFonts w:ascii="Book Antiqua" w:eastAsia="Cambria" w:hAnsi="Book Antiqua" w:cs="Tahoma"/>
          <w:bCs/>
          <w:color w:val="000000"/>
          <w:sz w:val="22"/>
          <w:szCs w:val="22"/>
          <w:lang w:eastAsia="ar-SA" w:bidi="en-US"/>
        </w:rPr>
        <w:t xml:space="preserve"> ανάλογα με την τιθέμενη στο άρθρο 22.Δ </w:t>
      </w:r>
      <w:r w:rsidRPr="003443DE">
        <w:rPr>
          <w:rFonts w:ascii="Book Antiqua" w:eastAsia="Cambria" w:hAnsi="Book Antiqua" w:cs="Tahoma"/>
          <w:bCs/>
          <w:color w:val="000000"/>
          <w:sz w:val="22"/>
          <w:szCs w:val="22"/>
          <w:lang w:eastAsia="ar-SA" w:bidi="en-US"/>
        </w:rPr>
        <w:lastRenderedPageBreak/>
        <w:t>απαίτηση.</w:t>
      </w:r>
    </w:p>
    <w:p w14:paraId="0F84259A" w14:textId="77777777" w:rsidR="001E6EA8" w:rsidRPr="003443DE" w:rsidRDefault="001E6EA8" w:rsidP="001E6EA8">
      <w:pPr>
        <w:jc w:val="both"/>
        <w:textAlignment w:val="baseline"/>
        <w:rPr>
          <w:rFonts w:ascii="Book Antiqua" w:hAnsi="Book Antiqua" w:cs="Tahoma"/>
          <w:sz w:val="22"/>
          <w:szCs w:val="22"/>
          <w:lang w:bidi="en-US"/>
        </w:rPr>
      </w:pPr>
    </w:p>
    <w:p w14:paraId="5BA330DA"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Σε κάθε περίπτωση,  η βεβαίωση εγγραφής μπορεί να υποβάλλεται για την απόδειξη μόνο ορισμένων απαιτήσεων τεχνικής και επαγγελματικής ικανότητας του άρθρου 22.Δ, ενώ για την απόδειξη των λοιπών απαιτήσεων μπορούν να προσκομίζονται  ένα ή περισσότερα από τα αποδεικτικά μέσα</w:t>
      </w:r>
      <w:r w:rsidRPr="003443DE">
        <w:rPr>
          <w:rFonts w:ascii="Book Antiqua" w:eastAsia="Cambria" w:hAnsi="Book Antiqua" w:cs="Tahoma"/>
          <w:bCs/>
          <w:color w:val="000000"/>
          <w:sz w:val="22"/>
          <w:szCs w:val="22"/>
          <w:lang w:eastAsia="ar-SA" w:bidi="en-US"/>
        </w:rPr>
        <w:t xml:space="preserve"> που προβλέπονται στο Μέρος ΙΙ του Παραρτήματος ΧΙΙ του ν. 4412/2016.</w:t>
      </w:r>
      <w:r w:rsidRPr="003443DE">
        <w:rPr>
          <w:rFonts w:ascii="Book Antiqua" w:hAnsi="Book Antiqua" w:cs="Tahoma"/>
          <w:sz w:val="22"/>
          <w:szCs w:val="22"/>
          <w:lang w:bidi="en-US"/>
        </w:rPr>
        <w:tab/>
      </w:r>
    </w:p>
    <w:p w14:paraId="1E9605F8" w14:textId="77777777" w:rsidR="001E6EA8" w:rsidRPr="003443DE" w:rsidRDefault="001E6EA8" w:rsidP="001E6EA8">
      <w:pPr>
        <w:jc w:val="both"/>
        <w:textAlignment w:val="baseline"/>
        <w:rPr>
          <w:rFonts w:ascii="Book Antiqua" w:hAnsi="Book Antiqua" w:cs="Tahoma"/>
          <w:sz w:val="22"/>
          <w:szCs w:val="22"/>
          <w:lang w:bidi="en-US"/>
        </w:rPr>
      </w:pPr>
    </w:p>
    <w:p w14:paraId="7C6FCEB6"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Ειδικά για τους εγγεγραμμένους στα Μητρώα Περιφερειακών Ενοτήτων,   οι απαιτήσεις του άρθρου 22.Δ αποδεικνύονται με την υποβολή ενός ή περισσότερων από τα αποδεικτικά μέσα που προβλέπονται στο Μέρος ΙΙ του Παραρτήματος ΧΙΙ (Αποδεικτικά μέσα για τα κριτήρια επιλογής) του Προσαρτήματος Α του ν. 4412/2016.</w:t>
      </w:r>
    </w:p>
    <w:p w14:paraId="685A113A"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 xml:space="preserve"> </w:t>
      </w:r>
    </w:p>
    <w:p w14:paraId="6253DAAD" w14:textId="77777777" w:rsidR="001E6EA8" w:rsidRPr="003443DE" w:rsidRDefault="001E6EA8" w:rsidP="001E6EA8">
      <w:pPr>
        <w:tabs>
          <w:tab w:val="left" w:pos="700"/>
          <w:tab w:val="left" w:pos="1021"/>
          <w:tab w:val="left" w:pos="1588"/>
          <w:tab w:val="left" w:pos="1843"/>
          <w:tab w:val="left" w:pos="2155"/>
          <w:tab w:val="left" w:pos="2722"/>
          <w:tab w:val="left" w:pos="3289"/>
        </w:tabs>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(β)</w:t>
      </w:r>
      <w:r w:rsidRPr="003443DE">
        <w:rPr>
          <w:rFonts w:ascii="Book Antiqua" w:hAnsi="Book Antiqua" w:cs="Tahoma"/>
          <w:spacing w:val="5"/>
          <w:sz w:val="22"/>
          <w:szCs w:val="22"/>
          <w:lang w:bidi="en-US"/>
        </w:rPr>
        <w:t xml:space="preserve"> Οι αλλοδαποί οικονομικοί φορείς που είναι εγγεγραμμένοι σε </w:t>
      </w:r>
      <w:r w:rsidRPr="003443DE">
        <w:rPr>
          <w:rFonts w:ascii="Book Antiqua" w:hAnsi="Book Antiqua" w:cs="Tahoma"/>
          <w:b/>
          <w:spacing w:val="5"/>
          <w:sz w:val="22"/>
          <w:szCs w:val="22"/>
          <w:lang w:bidi="en-US"/>
        </w:rPr>
        <w:t>επίσημους καταλόγους</w:t>
      </w:r>
      <w:r w:rsidRPr="003443DE">
        <w:rPr>
          <w:rFonts w:ascii="Book Antiqua" w:hAnsi="Book Antiqua" w:cs="Tahoma"/>
          <w:spacing w:val="5"/>
          <w:sz w:val="22"/>
          <w:szCs w:val="22"/>
          <w:lang w:bidi="en-US"/>
        </w:rPr>
        <w:t xml:space="preserve">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3443DE">
        <w:rPr>
          <w:rFonts w:ascii="Book Antiqua" w:hAnsi="Book Antiqua" w:cs="Tahoma"/>
          <w:spacing w:val="5"/>
          <w:sz w:val="22"/>
          <w:szCs w:val="22"/>
          <w:lang w:val="en-US" w:bidi="en-US"/>
        </w:rPr>
        <w:t>VII</w:t>
      </w:r>
      <w:r w:rsidRPr="003443DE">
        <w:rPr>
          <w:rFonts w:ascii="Book Antiqua" w:hAnsi="Book Antiqua" w:cs="Tahoma"/>
          <w:spacing w:val="5"/>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 </w:t>
      </w:r>
      <w:r w:rsidRPr="003443DE">
        <w:rPr>
          <w:rFonts w:ascii="Book Antiqua" w:hAnsi="Book Antiqua" w:cs="Tahoma"/>
          <w:color w:val="000000"/>
          <w:spacing w:val="5"/>
          <w:sz w:val="22"/>
          <w:szCs w:val="22"/>
          <w:lang w:bidi="en-US"/>
        </w:rPr>
        <w:t>.</w:t>
      </w:r>
    </w:p>
    <w:p w14:paraId="45F8FB4F" w14:textId="77777777" w:rsidR="001E6EA8" w:rsidRPr="003443DE" w:rsidRDefault="001E6EA8" w:rsidP="001E6EA8">
      <w:pPr>
        <w:tabs>
          <w:tab w:val="left" w:pos="700"/>
          <w:tab w:val="left" w:pos="1021"/>
          <w:tab w:val="left" w:pos="1588"/>
          <w:tab w:val="left" w:pos="1843"/>
          <w:tab w:val="left" w:pos="2155"/>
          <w:tab w:val="left" w:pos="2722"/>
          <w:tab w:val="left" w:pos="3289"/>
        </w:tabs>
        <w:jc w:val="both"/>
        <w:rPr>
          <w:rFonts w:ascii="Book Antiqua" w:hAnsi="Book Antiqua" w:cs="Tahoma"/>
          <w:spacing w:val="5"/>
          <w:sz w:val="22"/>
          <w:szCs w:val="22"/>
          <w:lang w:bidi="en-US"/>
        </w:rPr>
      </w:pPr>
    </w:p>
    <w:p w14:paraId="7BCDE514"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(γ)</w:t>
      </w:r>
      <w:r w:rsidRPr="003443DE">
        <w:rPr>
          <w:rFonts w:ascii="Book Antiqua" w:hAnsi="Book Antiqua" w:cs="Tahoma"/>
          <w:sz w:val="22"/>
          <w:szCs w:val="22"/>
          <w:lang w:bidi="en-US"/>
        </w:rPr>
        <w:t xml:space="preserve"> Οι αλλοδαποί οικονομικοί φορείς </w:t>
      </w:r>
      <w:r w:rsidRPr="003443DE">
        <w:rPr>
          <w:rFonts w:ascii="Book Antiqua" w:hAnsi="Book Antiqua" w:cs="Tahoma"/>
          <w:color w:val="000000"/>
          <w:sz w:val="22"/>
          <w:szCs w:val="22"/>
          <w:lang w:bidi="en-US"/>
        </w:rPr>
        <w:t>που δεν είναι εγγεγραμμένοι σε επίσημους καταλόγους ή διαθέτουν πιστοποιητικό από οργανισμούς πιστοποίησης κατά τα ανωτέρω,</w:t>
      </w:r>
      <w:r w:rsidRPr="003443DE">
        <w:rPr>
          <w:rFonts w:ascii="Book Antiqua" w:hAnsi="Book Antiqua" w:cs="Tahoma"/>
          <w:sz w:val="22"/>
          <w:szCs w:val="22"/>
          <w:lang w:bidi="en-US"/>
        </w:rPr>
        <w:t xml:space="preserve"> υποβάλλουν</w:t>
      </w:r>
      <w:r w:rsidRPr="003443DE">
        <w:rPr>
          <w:rFonts w:ascii="Book Antiqua" w:hAnsi="Book Antiqua" w:cs="Tahoma"/>
          <w:b/>
          <w:bCs/>
          <w:color w:val="000000"/>
          <w:sz w:val="22"/>
          <w:szCs w:val="22"/>
          <w:lang w:bidi="en-US"/>
        </w:rPr>
        <w:t xml:space="preserve"> </w:t>
      </w:r>
      <w:r w:rsidRPr="003443DE">
        <w:rPr>
          <w:rFonts w:ascii="Book Antiqua" w:hAnsi="Book Antiqua" w:cs="Tahoma"/>
          <w:color w:val="000000"/>
          <w:sz w:val="22"/>
          <w:szCs w:val="22"/>
          <w:lang w:bidi="en-US"/>
        </w:rPr>
        <w:t xml:space="preserve">ως δικαιολογητικά </w:t>
      </w:r>
      <w:r w:rsidRPr="003443DE">
        <w:rPr>
          <w:rFonts w:ascii="Book Antiqua" w:hAnsi="Book Antiqua" w:cs="Tahoma"/>
          <w:sz w:val="22"/>
          <w:szCs w:val="22"/>
          <w:lang w:bidi="en-US"/>
        </w:rPr>
        <w:t>ένα ή περισσότερα από τα αποδεικτικά μέσα</w:t>
      </w:r>
      <w:r w:rsidRPr="003443DE">
        <w:rPr>
          <w:rFonts w:ascii="Book Antiqua" w:eastAsia="Cambria" w:hAnsi="Book Antiqua" w:cs="Tahoma"/>
          <w:bCs/>
          <w:color w:val="000000"/>
          <w:sz w:val="22"/>
          <w:szCs w:val="22"/>
          <w:lang w:eastAsia="ar-SA" w:bidi="en-US"/>
        </w:rPr>
        <w:t xml:space="preserve"> που προβλέπονται στο Μέρος ΙΙ του Παραρτήματος ΧΙΙ του ν. 4412/2016.</w:t>
      </w:r>
    </w:p>
    <w:p w14:paraId="24DA393D" w14:textId="77777777" w:rsidR="001E6EA8" w:rsidRPr="003443DE" w:rsidRDefault="001E6EA8" w:rsidP="001E6EA8">
      <w:pPr>
        <w:jc w:val="both"/>
        <w:rPr>
          <w:rFonts w:ascii="Book Antiqua" w:hAnsi="Book Antiqua" w:cs="Tahoma"/>
          <w:spacing w:val="5"/>
          <w:sz w:val="22"/>
          <w:szCs w:val="22"/>
          <w:lang w:bidi="en-US"/>
        </w:rPr>
      </w:pPr>
    </w:p>
    <w:p w14:paraId="62D28E22" w14:textId="77777777" w:rsidR="001E6EA8" w:rsidRPr="003443DE" w:rsidRDefault="001E6EA8" w:rsidP="001E6EA8">
      <w:pPr>
        <w:jc w:val="both"/>
        <w:rPr>
          <w:rFonts w:ascii="Book Antiqua" w:hAnsi="Book Antiqua" w:cs="Tahoma"/>
          <w:color w:val="000000"/>
          <w:spacing w:val="5"/>
          <w:sz w:val="22"/>
          <w:szCs w:val="22"/>
          <w:lang w:bidi="en-US"/>
        </w:rPr>
      </w:pPr>
      <w:r w:rsidRPr="003443DE">
        <w:rPr>
          <w:rFonts w:ascii="Book Antiqua" w:hAnsi="Book Antiqua" w:cs="Tahoma"/>
          <w:b/>
          <w:spacing w:val="5"/>
          <w:sz w:val="22"/>
          <w:szCs w:val="22"/>
          <w:lang w:bidi="en-US"/>
        </w:rPr>
        <w:t>Οικονομικοί φορείς που αποδεικνύουν ότι εκπληρώνουν τα κριτήρια επιλογής του άρθρου 22. Γ και 22.Δ, της παρούσας, συμμετέχουν στην παρούσα διαδικασία ανάθεσης, ανεξαρτήτως της εγγραφής και της κατάταξής τους σε συγκεκριμένες τάξεις των οικείων μητρώων</w:t>
      </w:r>
      <w:r w:rsidRPr="003443DE">
        <w:rPr>
          <w:rFonts w:ascii="Book Antiqua" w:hAnsi="Book Antiqua" w:cs="Tahoma"/>
          <w:szCs w:val="22"/>
          <w:lang w:bidi="en-US"/>
        </w:rPr>
        <w:t>.</w:t>
      </w:r>
      <w:r w:rsidRPr="003443DE">
        <w:rPr>
          <w:rFonts w:ascii="Book Antiqua" w:hAnsi="Book Antiqua" w:cs="Tahoma"/>
          <w:szCs w:val="22"/>
          <w:vertAlign w:val="superscript"/>
          <w:lang w:bidi="en-US"/>
        </w:rPr>
        <w:endnoteReference w:id="143"/>
      </w:r>
    </w:p>
    <w:p w14:paraId="42A3984D" w14:textId="77777777" w:rsidR="001E6EA8" w:rsidRPr="003443DE" w:rsidRDefault="001E6EA8" w:rsidP="001E6EA8">
      <w:pPr>
        <w:jc w:val="both"/>
        <w:rPr>
          <w:rFonts w:ascii="Book Antiqua" w:hAnsi="Book Antiqua" w:cs="Tahoma"/>
          <w:color w:val="000000"/>
          <w:spacing w:val="5"/>
          <w:sz w:val="22"/>
          <w:szCs w:val="22"/>
          <w:lang w:bidi="en-US"/>
        </w:rPr>
      </w:pPr>
    </w:p>
    <w:p w14:paraId="191695AC" w14:textId="77777777" w:rsidR="001E6EA8" w:rsidRPr="003443DE" w:rsidRDefault="001E6EA8" w:rsidP="001E6EA8">
      <w:pPr>
        <w:tabs>
          <w:tab w:val="left" w:pos="1996"/>
        </w:tabs>
        <w:ind w:left="862" w:hanging="862"/>
        <w:jc w:val="both"/>
        <w:textAlignment w:val="baseline"/>
        <w:rPr>
          <w:rFonts w:ascii="Book Antiqua" w:hAnsi="Book Antiqua" w:cs="Tahoma"/>
          <w:b/>
          <w:sz w:val="22"/>
          <w:szCs w:val="22"/>
          <w:lang w:bidi="en-US"/>
        </w:rPr>
      </w:pPr>
    </w:p>
    <w:p w14:paraId="127896D8" w14:textId="77777777" w:rsidR="001E6EA8" w:rsidRPr="003443DE" w:rsidRDefault="001E6EA8" w:rsidP="001E6EA8">
      <w:pPr>
        <w:tabs>
          <w:tab w:val="left" w:pos="1996"/>
        </w:tabs>
        <w:ind w:left="862" w:hanging="862"/>
        <w:jc w:val="both"/>
        <w:textAlignment w:val="baseline"/>
        <w:rPr>
          <w:rFonts w:ascii="Book Antiqua" w:hAnsi="Book Antiqua" w:cs="Tahoma"/>
          <w:b/>
          <w:bCs/>
          <w:sz w:val="22"/>
          <w:szCs w:val="22"/>
          <w:lang w:bidi="en-US"/>
        </w:rPr>
      </w:pPr>
      <w:r w:rsidRPr="003443DE">
        <w:rPr>
          <w:rFonts w:ascii="Book Antiqua" w:hAnsi="Book Antiqua" w:cs="Tahoma"/>
          <w:b/>
          <w:bCs/>
          <w:sz w:val="22"/>
          <w:szCs w:val="22"/>
          <w:lang w:bidi="en-US"/>
        </w:rPr>
        <w:t>23.8  Σχετικά με τον έλεγχο νομιμοποίησης του προσωρινού αναδόχου:</w:t>
      </w:r>
    </w:p>
    <w:p w14:paraId="373F8827" w14:textId="77777777" w:rsidR="001E6EA8" w:rsidRPr="003443DE" w:rsidRDefault="001E6EA8" w:rsidP="001E6EA8">
      <w:pPr>
        <w:tabs>
          <w:tab w:val="left" w:pos="1996"/>
        </w:tabs>
        <w:ind w:left="862" w:hanging="862"/>
        <w:jc w:val="both"/>
        <w:textAlignment w:val="baseline"/>
        <w:rPr>
          <w:rFonts w:ascii="Book Antiqua" w:hAnsi="Book Antiqua" w:cs="Tahoma"/>
          <w:sz w:val="22"/>
          <w:szCs w:val="22"/>
          <w:lang w:bidi="en-US"/>
        </w:rPr>
      </w:pPr>
    </w:p>
    <w:p w14:paraId="1B57160A"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hAnsi="Book Antiqua" w:cs="Tahoma"/>
          <w:sz w:val="22"/>
          <w:szCs w:val="22"/>
          <w:lang w:bidi="en-US"/>
        </w:rPr>
        <w:t>Σε περίπτωση νομικού προσώπου, υποβάλλονται ηλεκτρονικά, μέσω της λειτουργικότητας «Επικοινωνία», με θέμα: “Δικαιολογητικά Προσωρινού Αναδόχου- Κατακύρωση’’, τα νομιμοποιητικά έγγραφα από τα οποία προκύπτει η εξουσία υπογραφής του νομίμου εκπροσώπου</w:t>
      </w:r>
      <w:r w:rsidRPr="003443DE">
        <w:rPr>
          <w:rFonts w:ascii="Book Antiqua" w:eastAsia="Times New Roman" w:hAnsi="Book Antiqua" w:cs="Tahoma"/>
          <w:sz w:val="22"/>
          <w:szCs w:val="22"/>
        </w:rPr>
        <w:t xml:space="preserve"> και τα οποία πρέπει να έχουν εκδοθεί έως τριάντα (30) εργάσιμες ημέρες πριν από την υποβολή τους</w:t>
      </w:r>
      <w:r w:rsidRPr="003443DE">
        <w:rPr>
          <w:rFonts w:ascii="Book Antiqua" w:eastAsia="Times New Roman" w:hAnsi="Book Antiqua" w:cs="Tahoma"/>
          <w:sz w:val="22"/>
          <w:szCs w:val="22"/>
          <w:vertAlign w:val="superscript"/>
        </w:rPr>
        <w:endnoteReference w:id="144"/>
      </w:r>
      <w:r w:rsidRPr="003443DE">
        <w:rPr>
          <w:rFonts w:ascii="Book Antiqua" w:eastAsia="Times New Roman" w:hAnsi="Book Antiqua" w:cs="Tahoma"/>
          <w:sz w:val="22"/>
          <w:szCs w:val="22"/>
        </w:rPr>
        <w:t xml:space="preserve">, εκτός αν σύμφωνα με τις ειδικότερες διατάξεις αυτών φέρουν συγκεκριμένο χρόνο ισχύος </w:t>
      </w:r>
    </w:p>
    <w:p w14:paraId="76F53740"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p>
    <w:p w14:paraId="3855863D"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Ειδικότερα:</w:t>
      </w:r>
    </w:p>
    <w:p w14:paraId="440BB2E5" w14:textId="77777777" w:rsidR="001E6EA8" w:rsidRPr="003443DE" w:rsidRDefault="001E6EA8" w:rsidP="001E6EA8">
      <w:pPr>
        <w:tabs>
          <w:tab w:val="left" w:pos="1996"/>
        </w:tabs>
        <w:jc w:val="both"/>
        <w:textAlignment w:val="baseline"/>
        <w:rPr>
          <w:rFonts w:ascii="Book Antiqua" w:hAnsi="Book Antiqua" w:cs="Tahoma"/>
          <w:sz w:val="22"/>
          <w:szCs w:val="22"/>
          <w:lang w:bidi="en-US"/>
        </w:rPr>
      </w:pPr>
    </w:p>
    <w:p w14:paraId="0FDAC1C7"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Α.</w:t>
      </w:r>
      <w:r w:rsidRPr="003443DE">
        <w:rPr>
          <w:rFonts w:ascii="Book Antiqua" w:eastAsia="Times New Roman" w:hAnsi="Book Antiqua" w:cs="Tahoma"/>
          <w:sz w:val="22"/>
          <w:szCs w:val="22"/>
        </w:rPr>
        <w:t xml:space="preserve"> </w:t>
      </w:r>
      <w:r w:rsidRPr="003443DE">
        <w:rPr>
          <w:rFonts w:ascii="Book Antiqua" w:eastAsia="Times New Roman" w:hAnsi="Book Antiqua" w:cs="Tahoma"/>
          <w:b/>
          <w:sz w:val="22"/>
          <w:szCs w:val="22"/>
        </w:rPr>
        <w:t>Για τους ημεδαπούς οικονομικούς φορείς υποβάλλονται:</w:t>
      </w:r>
    </w:p>
    <w:p w14:paraId="5648A6D0"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p>
    <w:p w14:paraId="3C346A41"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1)</w:t>
      </w:r>
      <w:r w:rsidRPr="003443DE">
        <w:rPr>
          <w:rFonts w:ascii="Book Antiqua" w:eastAsia="Times New Roman" w:hAnsi="Book Antiqua" w:cs="Tahoma"/>
          <w:sz w:val="22"/>
          <w:szCs w:val="22"/>
        </w:rPr>
        <w:t xml:space="preserve"> στις περιπτώσεις που ο οικονομικός φορέας είναι </w:t>
      </w:r>
      <w:r w:rsidRPr="003443DE">
        <w:rPr>
          <w:rFonts w:ascii="Book Antiqua" w:eastAsia="Times New Roman" w:hAnsi="Book Antiqua" w:cs="Tahoma"/>
          <w:b/>
          <w:sz w:val="22"/>
          <w:szCs w:val="22"/>
        </w:rPr>
        <w:t>νομικό πρόσωπο</w:t>
      </w:r>
      <w:r w:rsidRPr="003443DE">
        <w:rPr>
          <w:rFonts w:ascii="Book Antiqua" w:eastAsia="Times New Roman" w:hAnsi="Book Antiqua" w:cs="Tahoma"/>
          <w:sz w:val="22"/>
          <w:szCs w:val="22"/>
        </w:rPr>
        <w:t xml:space="preserve"> και εγγράφεται υποχρεωτικά ή προαιρετικά στο ΓΕΜΗ και δηλώνει την εκπροσώπηση και τις μεταβολές της στο ΓΕΜΗ:</w:t>
      </w:r>
      <w:r w:rsidRPr="003443DE">
        <w:rPr>
          <w:rFonts w:ascii="Book Antiqua" w:eastAsia="Times New Roman" w:hAnsi="Book Antiqua" w:cs="Tahoma"/>
          <w:sz w:val="22"/>
          <w:szCs w:val="22"/>
          <w:vertAlign w:val="superscript"/>
        </w:rPr>
        <w:endnoteReference w:id="145"/>
      </w:r>
    </w:p>
    <w:p w14:paraId="41DD20A5"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p>
    <w:p w14:paraId="5B3A3C65"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 xml:space="preserve">α) για την </w:t>
      </w:r>
      <w:r w:rsidRPr="003443DE">
        <w:rPr>
          <w:rFonts w:ascii="Book Antiqua" w:eastAsia="Times New Roman" w:hAnsi="Book Antiqua" w:cs="Tahoma"/>
          <w:b/>
          <w:sz w:val="22"/>
          <w:szCs w:val="22"/>
        </w:rPr>
        <w:t>απόδειξη της νόμιμης εκπροσώπησης</w:t>
      </w:r>
      <w:r w:rsidRPr="003443DE">
        <w:rPr>
          <w:rFonts w:ascii="Book Antiqua" w:eastAsia="Times New Roman" w:hAnsi="Book Antiqua" w:cs="Tahoma"/>
          <w:sz w:val="22"/>
          <w:szCs w:val="22"/>
        </w:rPr>
        <w:t xml:space="preserve">, </w:t>
      </w:r>
      <w:r w:rsidRPr="003443DE">
        <w:rPr>
          <w:rFonts w:ascii="Book Antiqua" w:eastAsia="Times New Roman" w:hAnsi="Book Antiqua" w:cs="Tahoma"/>
          <w:b/>
          <w:sz w:val="22"/>
          <w:szCs w:val="22"/>
        </w:rPr>
        <w:t>υποβάλλει σχετικό πιστοποιητικό ισχύουσας εκπροσώπησης, το οποίο πρέπει να έχει εκδοθεί έως τριάντα (30) εργάσιμες ημέρες πριν από την υποβολή του</w:t>
      </w:r>
      <w:r w:rsidRPr="003443DE">
        <w:rPr>
          <w:rFonts w:ascii="Book Antiqua" w:eastAsia="Times New Roman" w:hAnsi="Book Antiqua" w:cs="Tahoma"/>
          <w:b/>
          <w:sz w:val="22"/>
          <w:szCs w:val="22"/>
          <w:vertAlign w:val="superscript"/>
        </w:rPr>
        <w:t xml:space="preserve"> </w:t>
      </w:r>
      <w:r w:rsidRPr="003443DE">
        <w:rPr>
          <w:rFonts w:ascii="Book Antiqua" w:eastAsia="Times New Roman" w:hAnsi="Book Antiqua" w:cs="Tahoma"/>
          <w:sz w:val="22"/>
          <w:szCs w:val="22"/>
          <w:vertAlign w:val="superscript"/>
          <w:lang w:val="en-US"/>
        </w:rPr>
        <w:endnoteReference w:id="146"/>
      </w:r>
      <w:r w:rsidRPr="003443DE">
        <w:rPr>
          <w:rFonts w:ascii="Book Antiqua" w:eastAsia="Times New Roman" w:hAnsi="Book Antiqua" w:cs="Tahoma"/>
          <w:sz w:val="22"/>
          <w:szCs w:val="22"/>
        </w:rPr>
        <w:t xml:space="preserve">.  </w:t>
      </w:r>
    </w:p>
    <w:p w14:paraId="642BE274" w14:textId="77777777" w:rsidR="001E6EA8" w:rsidRPr="003443DE" w:rsidRDefault="001E6EA8" w:rsidP="001E6EA8">
      <w:pPr>
        <w:jc w:val="both"/>
        <w:textAlignment w:val="baseline"/>
        <w:rPr>
          <w:rFonts w:ascii="Book Antiqua" w:eastAsia="Times New Roman" w:hAnsi="Book Antiqua" w:cs="Tahoma"/>
          <w:sz w:val="22"/>
          <w:szCs w:val="22"/>
        </w:rPr>
      </w:pPr>
    </w:p>
    <w:p w14:paraId="029B6E56" w14:textId="77777777" w:rsidR="001E6EA8" w:rsidRPr="003443DE" w:rsidRDefault="001E6EA8" w:rsidP="001E6EA8">
      <w:pPr>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t xml:space="preserve">β) Για την απόδειξη της νόμιμης σύστασης και των μεταβολών του νομικού προσώπου, </w:t>
      </w:r>
      <w:r w:rsidRPr="003443DE">
        <w:rPr>
          <w:rFonts w:ascii="Book Antiqua" w:eastAsia="Times New Roman" w:hAnsi="Book Antiqua" w:cs="Tahoma"/>
          <w:b/>
          <w:sz w:val="22"/>
          <w:szCs w:val="22"/>
        </w:rPr>
        <w:t>Γενικό Πιστοποιητικό Μεταβολών</w:t>
      </w:r>
      <w:r w:rsidRPr="003443DE">
        <w:rPr>
          <w:rFonts w:ascii="Book Antiqua" w:eastAsia="Times New Roman" w:hAnsi="Book Antiqua" w:cs="Tahoma"/>
          <w:sz w:val="22"/>
          <w:szCs w:val="22"/>
        </w:rPr>
        <w:t xml:space="preserve"> του ΓΕΜΗ, το οποίο πρέπει να έχει εκδοθεί έως τρεις (3) μήνες πριν από την υποβολή του.</w:t>
      </w:r>
    </w:p>
    <w:p w14:paraId="1FE485D4"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p>
    <w:p w14:paraId="1CEECC6B"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eastAsia="Times New Roman" w:hAnsi="Book Antiqua" w:cs="Tahoma"/>
          <w:b/>
          <w:sz w:val="22"/>
          <w:szCs w:val="22"/>
        </w:rPr>
        <w:t>2)</w:t>
      </w:r>
      <w:r w:rsidRPr="003443DE">
        <w:rPr>
          <w:rFonts w:ascii="Book Antiqua" w:eastAsia="Times New Roman" w:hAnsi="Book Antiqua" w:cs="Tahoma"/>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024EA68"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p>
    <w:p w14:paraId="734160D5"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eastAsia="Times New Roman" w:hAnsi="Book Antiqua" w:cs="Tahoma"/>
          <w:sz w:val="22"/>
          <w:szCs w:val="22"/>
        </w:rPr>
        <w:lastRenderedPageBreak/>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χορηγήθηκαν οι σχετικές εξουσίες. </w:t>
      </w:r>
    </w:p>
    <w:p w14:paraId="2E2CCF67" w14:textId="77777777" w:rsidR="001E6EA8" w:rsidRPr="003443DE" w:rsidRDefault="001E6EA8" w:rsidP="001E6EA8">
      <w:pPr>
        <w:tabs>
          <w:tab w:val="left" w:pos="1996"/>
        </w:tabs>
        <w:jc w:val="both"/>
        <w:textAlignment w:val="baseline"/>
        <w:rPr>
          <w:rFonts w:ascii="Book Antiqua" w:eastAsia="Times New Roman" w:hAnsi="Book Antiqua" w:cs="Tahoma"/>
          <w:bCs/>
          <w:sz w:val="22"/>
          <w:szCs w:val="22"/>
        </w:rPr>
      </w:pPr>
    </w:p>
    <w:p w14:paraId="081D7E5C" w14:textId="77777777" w:rsidR="001E6EA8" w:rsidRPr="003443DE" w:rsidRDefault="001E6EA8" w:rsidP="001E6EA8">
      <w:pPr>
        <w:tabs>
          <w:tab w:val="left" w:pos="1996"/>
        </w:tabs>
        <w:jc w:val="both"/>
        <w:textAlignment w:val="baseline"/>
        <w:rPr>
          <w:rFonts w:ascii="Book Antiqua" w:eastAsia="Times New Roman" w:hAnsi="Book Antiqua" w:cs="Tahoma"/>
          <w:bCs/>
          <w:sz w:val="22"/>
          <w:szCs w:val="22"/>
        </w:rPr>
      </w:pPr>
      <w:r w:rsidRPr="003443DE">
        <w:rPr>
          <w:rFonts w:ascii="Book Antiqua" w:eastAsia="Times New Roman" w:hAnsi="Book Antiqua" w:cs="Tahoma"/>
          <w:b/>
          <w:bCs/>
          <w:sz w:val="22"/>
          <w:szCs w:val="22"/>
        </w:rPr>
        <w:t>Β.</w:t>
      </w:r>
      <w:r w:rsidRPr="003443DE">
        <w:rPr>
          <w:rFonts w:ascii="Book Antiqua" w:eastAsia="Times New Roman" w:hAnsi="Book Antiqua" w:cs="Tahoma"/>
          <w:bCs/>
          <w:sz w:val="22"/>
          <w:szCs w:val="22"/>
        </w:rPr>
        <w:t xml:space="preserve"> Οι </w:t>
      </w:r>
      <w:r w:rsidRPr="003443DE">
        <w:rPr>
          <w:rFonts w:ascii="Book Antiqua" w:eastAsia="Times New Roman" w:hAnsi="Book Antiqua" w:cs="Tahoma"/>
          <w:b/>
          <w:bCs/>
          <w:sz w:val="22"/>
          <w:szCs w:val="22"/>
        </w:rPr>
        <w:t>αλλοδαποί οικονομικοί φορείς</w:t>
      </w:r>
      <w:r w:rsidRPr="003443DE">
        <w:rPr>
          <w:rFonts w:ascii="Book Antiqua" w:eastAsia="Times New Roman" w:hAnsi="Book Antiqua" w:cs="Tahoma"/>
          <w:bCs/>
          <w:sz w:val="22"/>
          <w:szCs w:val="22"/>
        </w:rPr>
        <w:t xml:space="preserve">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6E853E06" w14:textId="77777777" w:rsidR="001E6EA8" w:rsidRPr="003443DE" w:rsidRDefault="001E6EA8" w:rsidP="001E6EA8">
      <w:pPr>
        <w:tabs>
          <w:tab w:val="left" w:pos="1996"/>
        </w:tabs>
        <w:jc w:val="both"/>
        <w:textAlignment w:val="baseline"/>
        <w:rPr>
          <w:rFonts w:ascii="Book Antiqua" w:eastAsia="Times New Roman" w:hAnsi="Book Antiqua" w:cs="Tahoma"/>
          <w:sz w:val="22"/>
          <w:szCs w:val="22"/>
        </w:rPr>
      </w:pPr>
      <w:r w:rsidRPr="003443DE">
        <w:rPr>
          <w:rFonts w:ascii="Book Antiqua" w:eastAsia="Times New Roman" w:hAnsi="Book Antiqua" w:cs="Tahoma"/>
          <w:bCs/>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8A96BA3" w14:textId="77777777" w:rsidR="001E6EA8" w:rsidRPr="003443DE" w:rsidRDefault="001E6EA8" w:rsidP="001E6EA8">
      <w:pPr>
        <w:tabs>
          <w:tab w:val="left" w:pos="1996"/>
        </w:tabs>
        <w:jc w:val="both"/>
        <w:textAlignment w:val="baseline"/>
        <w:rPr>
          <w:rFonts w:ascii="Book Antiqua" w:eastAsia="Times New Roman" w:hAnsi="Book Antiqua" w:cs="Tahoma"/>
          <w:b/>
          <w:bCs/>
          <w:sz w:val="22"/>
          <w:szCs w:val="22"/>
        </w:rPr>
      </w:pPr>
      <w:r w:rsidRPr="003443DE">
        <w:rPr>
          <w:rFonts w:ascii="Book Antiqua" w:eastAsia="Times New Roman" w:hAnsi="Book Antiqua" w:cs="Tahoma"/>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692FEA4" w14:textId="77777777" w:rsidR="001E6EA8" w:rsidRPr="003443DE" w:rsidRDefault="001E6EA8" w:rsidP="001E6EA8">
      <w:pPr>
        <w:jc w:val="both"/>
        <w:textAlignment w:val="baseline"/>
        <w:rPr>
          <w:rFonts w:ascii="Book Antiqua" w:hAnsi="Book Antiqua" w:cs="Tahoma"/>
          <w:sz w:val="22"/>
          <w:szCs w:val="22"/>
          <w:lang w:bidi="en-US"/>
        </w:rPr>
      </w:pPr>
    </w:p>
    <w:p w14:paraId="303FBCC9" w14:textId="77777777" w:rsidR="001E6EA8" w:rsidRPr="003443DE" w:rsidRDefault="001E6EA8" w:rsidP="001E6EA8">
      <w:pPr>
        <w:jc w:val="both"/>
        <w:textAlignment w:val="baseline"/>
        <w:rPr>
          <w:rFonts w:ascii="Book Antiqua" w:hAnsi="Book Antiqua" w:cs="Tahoma"/>
          <w:b/>
          <w:bCs/>
          <w:strike/>
          <w:sz w:val="22"/>
          <w:szCs w:val="22"/>
          <w:lang w:bidi="en-US"/>
        </w:rPr>
      </w:pPr>
      <w:r w:rsidRPr="003443DE">
        <w:rPr>
          <w:rFonts w:ascii="Book Antiqua" w:hAnsi="Book Antiqua" w:cs="Tahoma"/>
          <w:b/>
          <w:sz w:val="22"/>
          <w:szCs w:val="22"/>
          <w:lang w:bidi="en-US"/>
        </w:rPr>
        <w:t>Γ.</w:t>
      </w:r>
      <w:r w:rsidRPr="003443DE">
        <w:rPr>
          <w:rFonts w:ascii="Book Antiqua" w:hAnsi="Book Antiqua" w:cs="Tahoma"/>
          <w:sz w:val="22"/>
          <w:szCs w:val="22"/>
          <w:lang w:bidi="en-US"/>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183A3161" w14:textId="77777777" w:rsidR="001E6EA8" w:rsidRPr="003443DE" w:rsidRDefault="001E6EA8" w:rsidP="001E6EA8">
      <w:pPr>
        <w:tabs>
          <w:tab w:val="left" w:pos="1996"/>
        </w:tabs>
        <w:ind w:left="862"/>
        <w:jc w:val="both"/>
        <w:textAlignment w:val="baseline"/>
        <w:rPr>
          <w:rFonts w:ascii="Book Antiqua" w:hAnsi="Book Antiqua" w:cs="Tahoma"/>
          <w:sz w:val="22"/>
          <w:szCs w:val="22"/>
          <w:lang w:bidi="en-US"/>
        </w:rPr>
      </w:pPr>
    </w:p>
    <w:p w14:paraId="0B851F39" w14:textId="77777777" w:rsidR="001E6EA8" w:rsidRPr="003443DE" w:rsidRDefault="001E6EA8" w:rsidP="001E6EA8">
      <w:pPr>
        <w:tabs>
          <w:tab w:val="left" w:pos="1996"/>
        </w:tabs>
        <w:jc w:val="both"/>
        <w:textAlignment w:val="baseline"/>
        <w:rPr>
          <w:rFonts w:ascii="Book Antiqua" w:hAnsi="Book Antiqua" w:cs="Tahoma"/>
          <w:sz w:val="22"/>
          <w:szCs w:val="22"/>
          <w:lang w:bidi="en-US"/>
        </w:rPr>
      </w:pPr>
      <w:r w:rsidRPr="003443DE">
        <w:rPr>
          <w:rFonts w:ascii="Book Antiqua" w:eastAsia="Times New Roman" w:hAnsi="Book Antiqua" w:cs="Tahoma"/>
          <w:b/>
          <w:sz w:val="22"/>
          <w:szCs w:val="22"/>
        </w:rPr>
        <w:t>Δ.</w:t>
      </w:r>
      <w:r w:rsidRPr="003443DE">
        <w:rPr>
          <w:rFonts w:ascii="Book Antiqua" w:eastAsia="Times New Roman" w:hAnsi="Book Antiqua" w:cs="Tahoma"/>
          <w:sz w:val="22"/>
          <w:szCs w:val="22"/>
        </w:rPr>
        <w:t xml:space="preserve"> Σε περίπτωση που ο προσφέρων είναι φυσικό πρόσωπο/ ατομική επιχείρηση, τα φυσικά, εφόσον έχει χορηγήσει εξουσίες εκπροσώπησης σε τρίτα πρόσωπα, προσκομίζεται εξουσιοδότηση του οικονομικού φορέα.</w:t>
      </w:r>
    </w:p>
    <w:p w14:paraId="0D0B7E0A" w14:textId="77777777" w:rsidR="001E6EA8" w:rsidRPr="003443DE" w:rsidRDefault="001E6EA8" w:rsidP="001E6EA8">
      <w:pPr>
        <w:ind w:left="709" w:hanging="709"/>
        <w:jc w:val="both"/>
        <w:textAlignment w:val="baseline"/>
        <w:rPr>
          <w:rFonts w:ascii="Book Antiqua" w:hAnsi="Book Antiqua" w:cs="Tahoma"/>
          <w:b/>
          <w:sz w:val="22"/>
          <w:szCs w:val="22"/>
          <w:lang w:bidi="en-US"/>
        </w:rPr>
      </w:pPr>
    </w:p>
    <w:p w14:paraId="0CEEFF2E" w14:textId="77777777" w:rsidR="001E6EA8" w:rsidRPr="003443DE" w:rsidRDefault="001E6EA8" w:rsidP="001E6EA8">
      <w:pPr>
        <w:ind w:left="709" w:hanging="709"/>
        <w:jc w:val="both"/>
        <w:textAlignment w:val="baseline"/>
        <w:rPr>
          <w:rFonts w:ascii="Book Antiqua" w:hAnsi="Book Antiqua" w:cs="Tahoma"/>
          <w:b/>
          <w:sz w:val="22"/>
          <w:szCs w:val="22"/>
          <w:lang w:bidi="en-US"/>
        </w:rPr>
      </w:pPr>
      <w:r w:rsidRPr="003443DE">
        <w:rPr>
          <w:rFonts w:ascii="Book Antiqua" w:hAnsi="Book Antiqua" w:cs="Tahoma"/>
          <w:b/>
          <w:sz w:val="22"/>
          <w:szCs w:val="22"/>
          <w:lang w:bidi="en-US"/>
        </w:rPr>
        <w:t>23.9 Επίσημοι κατάλογοι εγκεκριμένων οικονομικών φορέων</w:t>
      </w:r>
    </w:p>
    <w:p w14:paraId="47C04E5E" w14:textId="77777777" w:rsidR="001E6EA8" w:rsidRPr="003443DE" w:rsidRDefault="001E6EA8" w:rsidP="001E6EA8">
      <w:pPr>
        <w:tabs>
          <w:tab w:val="left" w:pos="1800"/>
          <w:tab w:val="left" w:pos="2121"/>
          <w:tab w:val="left" w:pos="2688"/>
          <w:tab w:val="left" w:pos="2943"/>
          <w:tab w:val="left" w:pos="3255"/>
          <w:tab w:val="left" w:pos="3822"/>
          <w:tab w:val="left" w:pos="4389"/>
        </w:tabs>
        <w:ind w:left="1100" w:hanging="1100"/>
        <w:jc w:val="both"/>
        <w:rPr>
          <w:rFonts w:ascii="Book Antiqua" w:hAnsi="Book Antiqua" w:cs="Tahoma"/>
          <w:b/>
          <w:spacing w:val="5"/>
          <w:sz w:val="22"/>
          <w:szCs w:val="22"/>
          <w:lang w:bidi="en-US"/>
        </w:rPr>
      </w:pPr>
    </w:p>
    <w:p w14:paraId="378B5101"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(α)</w:t>
      </w:r>
      <w:r w:rsidRPr="003443DE">
        <w:rPr>
          <w:rFonts w:ascii="Book Antiqua" w:hAnsi="Book Antiqua" w:cs="Tahoma"/>
          <w:spacing w:val="5"/>
          <w:sz w:val="22"/>
          <w:szCs w:val="22"/>
          <w:lang w:bidi="en-US"/>
        </w:rPr>
        <w:t xml:space="preserve">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3443DE">
        <w:rPr>
          <w:rFonts w:ascii="Book Antiqua" w:hAnsi="Book Antiqua" w:cs="Tahoma"/>
          <w:spacing w:val="5"/>
          <w:sz w:val="22"/>
          <w:szCs w:val="22"/>
          <w:lang w:val="en-US" w:bidi="en-US"/>
        </w:rPr>
        <w:t>VII</w:t>
      </w:r>
      <w:r w:rsidRPr="003443DE">
        <w:rPr>
          <w:rFonts w:ascii="Book Antiqua" w:hAnsi="Book Antiqua" w:cs="Tahoma"/>
          <w:spacing w:val="5"/>
          <w:sz w:val="22"/>
          <w:szCs w:val="22"/>
          <w:lang w:bidi="en-US"/>
        </w:rPr>
        <w:t xml:space="preserve"> του Προσαρτήματος Α' του ν. 4412/2016, μπορούν να  υποβάλλουν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14:paraId="76AF5991"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14:paraId="400C1772"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14:paraId="2AEC4F5A"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14:paraId="46ACE87E" w14:textId="77777777" w:rsidR="001E6EA8" w:rsidRPr="003443DE" w:rsidRDefault="001E6EA8" w:rsidP="001E6EA8">
      <w:pPr>
        <w:jc w:val="both"/>
        <w:rPr>
          <w:rFonts w:ascii="Book Antiqua" w:hAnsi="Book Antiqua" w:cs="Tahoma"/>
          <w:spacing w:val="5"/>
          <w:sz w:val="22"/>
          <w:szCs w:val="22"/>
          <w:lang w:bidi="en-US"/>
        </w:rPr>
      </w:pPr>
    </w:p>
    <w:p w14:paraId="725FF779"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(β)</w:t>
      </w:r>
      <w:r w:rsidRPr="003443DE">
        <w:rPr>
          <w:rFonts w:ascii="Book Antiqua" w:hAnsi="Book Antiqua" w:cs="Tahoma"/>
          <w:spacing w:val="5"/>
          <w:sz w:val="22"/>
          <w:szCs w:val="22"/>
          <w:lang w:bidi="en-US"/>
        </w:rPr>
        <w:t xml:space="preserve"> Οι οικονομικοί φορείς που είναι εγγεγραμμένοι στο Μ.Ε.ΕΠ. </w:t>
      </w:r>
      <w:r w:rsidRPr="003443DE">
        <w:rPr>
          <w:rFonts w:ascii="Book Antiqua" w:hAnsi="Book Antiqua" w:cs="Tahoma"/>
          <w:szCs w:val="22"/>
          <w:lang w:bidi="en-US"/>
        </w:rPr>
        <w:t>στις τάξεις 3</w:t>
      </w:r>
      <w:r w:rsidRPr="003443DE">
        <w:rPr>
          <w:rFonts w:ascii="Book Antiqua" w:hAnsi="Book Antiqua" w:cs="Tahoma"/>
          <w:szCs w:val="22"/>
          <w:vertAlign w:val="superscript"/>
          <w:lang w:bidi="en-US"/>
        </w:rPr>
        <w:t>η</w:t>
      </w:r>
      <w:r w:rsidRPr="003443DE">
        <w:rPr>
          <w:rFonts w:ascii="Book Antiqua" w:hAnsi="Book Antiqua" w:cs="Tahoma"/>
          <w:szCs w:val="22"/>
          <w:lang w:bidi="en-US"/>
        </w:rPr>
        <w:t xml:space="preserve"> έως και 7η, </w:t>
      </w:r>
      <w:r w:rsidRPr="003443DE">
        <w:rPr>
          <w:rFonts w:ascii="Book Antiqua" w:hAnsi="Book Antiqua" w:cs="Tahoma"/>
          <w:spacing w:val="5"/>
          <w:sz w:val="22"/>
          <w:szCs w:val="22"/>
          <w:lang w:bidi="en-US"/>
        </w:rPr>
        <w:t>μέχρι τη λήξη της μεταβατικής περιόδου ισχύος, σύμφωνα με το άρθρο 65 του π.δ. 71/2019, υποβάλλοντας «Ενημερότητα Πτυχίου»</w:t>
      </w:r>
      <w:r w:rsidRPr="003443DE">
        <w:rPr>
          <w:rFonts w:ascii="Book Antiqua" w:hAnsi="Book Antiqua" w:cs="Tahoma"/>
          <w:spacing w:val="5"/>
          <w:sz w:val="22"/>
          <w:szCs w:val="22"/>
          <w:vertAlign w:val="superscript"/>
          <w:lang w:bidi="en-US"/>
        </w:rPr>
        <w:t xml:space="preserve"> </w:t>
      </w:r>
      <w:r w:rsidRPr="003443DE">
        <w:rPr>
          <w:rFonts w:ascii="Book Antiqua" w:hAnsi="Book Antiqua" w:cs="Tahoma"/>
          <w:spacing w:val="5"/>
          <w:sz w:val="22"/>
          <w:szCs w:val="22"/>
          <w:lang w:bidi="en-US"/>
        </w:rPr>
        <w:t xml:space="preserve">εν ισχύ απαλλάσσονται από την υποχρέωση υποβολής των δικαιολογητικών </w:t>
      </w:r>
      <w:r w:rsidRPr="003443DE">
        <w:rPr>
          <w:rFonts w:ascii="Book Antiqua" w:hAnsi="Book Antiqua" w:cs="Tahoma"/>
          <w:spacing w:val="5"/>
          <w:sz w:val="22"/>
          <w:szCs w:val="22"/>
          <w:vertAlign w:val="superscript"/>
          <w:lang w:val="en-US" w:bidi="en-US"/>
        </w:rPr>
        <w:endnoteReference w:id="147"/>
      </w:r>
      <w:r w:rsidRPr="003443DE">
        <w:rPr>
          <w:rFonts w:ascii="Book Antiqua" w:hAnsi="Book Antiqua" w:cs="Tahoma"/>
          <w:spacing w:val="5"/>
          <w:sz w:val="22"/>
          <w:szCs w:val="22"/>
          <w:lang w:bidi="en-US"/>
        </w:rPr>
        <w:t>:</w:t>
      </w:r>
    </w:p>
    <w:p w14:paraId="66A5C4A8"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 xml:space="preserve">-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p>
    <w:p w14:paraId="007649DC"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 φορολογική και ασφαλιστική ενημερότητα του άρθρου 23.3.(β) της παρούσας.</w:t>
      </w:r>
      <w:r w:rsidRPr="003443DE">
        <w:rPr>
          <w:rFonts w:ascii="Book Antiqua" w:hAnsi="Book Antiqua" w:cs="Tahoma"/>
          <w:spacing w:val="5"/>
          <w:sz w:val="22"/>
          <w:szCs w:val="22"/>
          <w:vertAlign w:val="superscript"/>
          <w:lang w:val="en-US" w:bidi="en-US"/>
        </w:rPr>
        <w:endnoteReference w:id="148"/>
      </w:r>
    </w:p>
    <w:p w14:paraId="54FC34D1"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 τα πιστοποιητικά από το αρμόδιο Πρωτοδικείο και το ΓΕΜΗ του άρθρου 23.3.(γ) της παρούσας υπό την προϋπόθεση όμως ότι καλύπτονται πλήρως (όλες οι προβλεπόμενες περιπτώσεις) από την Ενημερότητα Πτυχίου.</w:t>
      </w:r>
    </w:p>
    <w:p w14:paraId="6A832318"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 το πιστοποιητικό από το αρμόδιο επιμελητήριο όσον αφορά το λόγο αποκλεισμού του άρθρου 22. Α.4. (θ).</w:t>
      </w:r>
      <w:r w:rsidRPr="003443DE">
        <w:rPr>
          <w:rFonts w:ascii="Book Antiqua" w:hAnsi="Book Antiqua" w:cs="Tahoma"/>
          <w:spacing w:val="5"/>
          <w:sz w:val="22"/>
          <w:szCs w:val="22"/>
          <w:vertAlign w:val="superscript"/>
          <w:lang w:val="en-US" w:bidi="en-US"/>
        </w:rPr>
        <w:endnoteReference w:id="149"/>
      </w:r>
    </w:p>
    <w:p w14:paraId="43E64DF9"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 το πιστοποιητικό της αρμόδιας αρχής για την ονομαστικοποίηση των μετοχών του άρθρου 23.3. (στ).</w:t>
      </w:r>
    </w:p>
    <w:p w14:paraId="754A25C4"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 τα  αποδεικτικά έγγραφα νομιμοποίησης  της εργοληπτικής επιχείρησης.</w:t>
      </w:r>
    </w:p>
    <w:p w14:paraId="3897C804"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ab/>
      </w:r>
      <w:r w:rsidRPr="003443DE">
        <w:rPr>
          <w:rFonts w:ascii="Book Antiqua" w:hAnsi="Book Antiqua" w:cs="Tahoma"/>
          <w:spacing w:val="5"/>
          <w:sz w:val="22"/>
          <w:szCs w:val="22"/>
          <w:lang w:bidi="en-US"/>
        </w:rPr>
        <w:tab/>
      </w:r>
    </w:p>
    <w:p w14:paraId="31E10604"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lastRenderedPageBreak/>
        <w:t xml:space="preserve">Σε περίπτωση που κάποιο από τα ανωτέρω δικαιολογητικά έχει λήξει, προσκομίζεται το σχετικό δικαιολογητικό εν ισχύ. Εφόσον στην Ενημερότητα Πτυχίου δεν αναφέρεται ρητά ότι τα στελέχη του πτυχίου του προσφέροντα είναι ασφαλιστικώς ενήμερα στον </w:t>
      </w:r>
      <w:r w:rsidRPr="003443DE">
        <w:rPr>
          <w:rFonts w:ascii="Book Antiqua" w:hAnsi="Book Antiqua" w:cs="Tahoma"/>
          <w:szCs w:val="22"/>
        </w:rPr>
        <w:t>eΕΦΚΑ (τομέας πρώην ΕΤΑΑ- ΤΜΕΔΕ)</w:t>
      </w:r>
      <w:r w:rsidRPr="003443DE">
        <w:rPr>
          <w:rFonts w:ascii="Book Antiqua" w:hAnsi="Book Antiqua" w:cs="Tahoma"/>
          <w:spacing w:val="5"/>
          <w:sz w:val="22"/>
          <w:szCs w:val="22"/>
          <w:lang w:bidi="en-US"/>
        </w:rPr>
        <w:t>, ο προσφέρων προσκομίζει επιπλέον της ενημερότητας πτυχίου, ασφαλιστική ενημερότητα για τα στελέχη αυτά.</w:t>
      </w:r>
    </w:p>
    <w:p w14:paraId="20B082A6" w14:textId="77777777" w:rsidR="001E6EA8" w:rsidRPr="003443DE" w:rsidRDefault="001E6EA8" w:rsidP="001E6EA8">
      <w:pPr>
        <w:jc w:val="both"/>
        <w:rPr>
          <w:rFonts w:ascii="Book Antiqua" w:hAnsi="Book Antiqua" w:cs="Tahoma"/>
          <w:spacing w:val="5"/>
          <w:sz w:val="22"/>
          <w:szCs w:val="22"/>
          <w:lang w:bidi="en-US"/>
        </w:rPr>
      </w:pPr>
    </w:p>
    <w:p w14:paraId="2E90E0D0"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Από την πλήρη έναρξη ισχύος του π.δ/τος 71/2019 το πιστοποιητικό εγγραφής στο Τμήμα ΙΙ του Μητρώου Εργοληπτικών Επιχειρήσεων Δημοσίων Έργων (ΜΗ.Ε.Ε.Δ.Ε.), αποτελεί επίσημο κατάλογο και απαλλάσσει τις εγγεγραμμένες εργοληπτικές επιχειρήσεις από την προσκόμιση των αποδεικτικών μέσων που προβλέπονται στα άρθρα 47 επόμενα.</w:t>
      </w:r>
    </w:p>
    <w:p w14:paraId="070D627C" w14:textId="77777777" w:rsidR="001E6EA8" w:rsidRPr="003443DE" w:rsidRDefault="001E6EA8" w:rsidP="001E6EA8">
      <w:pPr>
        <w:tabs>
          <w:tab w:val="left" w:pos="1996"/>
        </w:tabs>
        <w:jc w:val="both"/>
        <w:textAlignment w:val="baseline"/>
        <w:rPr>
          <w:rFonts w:ascii="Book Antiqua" w:eastAsia="Times New Roman" w:hAnsi="Book Antiqua" w:cs="Tahoma"/>
          <w:color w:val="000000"/>
          <w:sz w:val="22"/>
          <w:szCs w:val="22"/>
          <w:lang w:eastAsia="el-GR"/>
        </w:rPr>
      </w:pPr>
    </w:p>
    <w:p w14:paraId="2787D723" w14:textId="77777777" w:rsidR="001E6EA8" w:rsidRPr="003443DE" w:rsidRDefault="001E6EA8" w:rsidP="001E6EA8">
      <w:pPr>
        <w:tabs>
          <w:tab w:val="left" w:pos="1800"/>
          <w:tab w:val="left" w:pos="2121"/>
          <w:tab w:val="left" w:pos="2688"/>
          <w:tab w:val="left" w:pos="3255"/>
          <w:tab w:val="left" w:pos="3822"/>
          <w:tab w:val="left" w:pos="4389"/>
        </w:tabs>
        <w:ind w:left="1100" w:hanging="1100"/>
        <w:jc w:val="both"/>
        <w:rPr>
          <w:rFonts w:ascii="Book Antiqua" w:hAnsi="Book Antiqua" w:cs="Tahoma"/>
          <w:b/>
          <w:spacing w:val="5"/>
          <w:sz w:val="22"/>
          <w:szCs w:val="22"/>
          <w:lang w:bidi="en-US"/>
        </w:rPr>
      </w:pPr>
      <w:r w:rsidRPr="003443DE">
        <w:rPr>
          <w:rFonts w:ascii="Book Antiqua" w:hAnsi="Book Antiqua" w:cs="Tahoma"/>
          <w:spacing w:val="5"/>
          <w:sz w:val="22"/>
          <w:szCs w:val="22"/>
          <w:lang w:bidi="en-US"/>
        </w:rPr>
        <w:tab/>
      </w:r>
      <w:r w:rsidRPr="003443DE">
        <w:rPr>
          <w:rFonts w:ascii="Book Antiqua" w:hAnsi="Book Antiqua" w:cs="Tahoma"/>
          <w:spacing w:val="5"/>
          <w:sz w:val="22"/>
          <w:szCs w:val="22"/>
          <w:lang w:bidi="en-US"/>
        </w:rPr>
        <w:tab/>
      </w:r>
      <w:r w:rsidRPr="003443DE">
        <w:rPr>
          <w:rFonts w:ascii="Book Antiqua" w:hAnsi="Book Antiqua" w:cs="Tahoma"/>
          <w:spacing w:val="5"/>
          <w:sz w:val="22"/>
          <w:szCs w:val="22"/>
          <w:lang w:bidi="en-US"/>
        </w:rPr>
        <w:tab/>
      </w:r>
    </w:p>
    <w:p w14:paraId="21551403" w14:textId="77777777" w:rsidR="001E6EA8" w:rsidRPr="003443DE" w:rsidRDefault="001E6EA8" w:rsidP="001E6EA8">
      <w:pPr>
        <w:tabs>
          <w:tab w:val="left" w:pos="1134"/>
        </w:tabs>
        <w:jc w:val="both"/>
        <w:textAlignment w:val="baseline"/>
        <w:rPr>
          <w:rFonts w:ascii="Book Antiqua" w:eastAsia="Calibri" w:hAnsi="Book Antiqua" w:cs="Tahoma"/>
          <w:sz w:val="22"/>
          <w:szCs w:val="22"/>
          <w:lang w:bidi="en-US"/>
        </w:rPr>
      </w:pPr>
      <w:r w:rsidRPr="003443DE">
        <w:rPr>
          <w:rFonts w:ascii="Book Antiqua" w:hAnsi="Book Antiqua" w:cs="Tahoma"/>
          <w:b/>
          <w:sz w:val="22"/>
          <w:szCs w:val="22"/>
          <w:lang w:bidi="en-US"/>
        </w:rPr>
        <w:t>23.10 Δικαιολογητικά για την απόδειξη της στήριξης σε ικανότητες άλλων φορέων (δάνειας εμπειρίας) του άρθρου 22.ΣΤ</w:t>
      </w:r>
    </w:p>
    <w:p w14:paraId="57ED76B4" w14:textId="77777777" w:rsidR="001E6EA8" w:rsidRPr="003443DE" w:rsidRDefault="001E6EA8" w:rsidP="001E6EA8">
      <w:pPr>
        <w:tabs>
          <w:tab w:val="left" w:pos="1800"/>
          <w:tab w:val="left" w:pos="2121"/>
          <w:tab w:val="left" w:pos="2688"/>
          <w:tab w:val="left" w:pos="2943"/>
          <w:tab w:val="left" w:pos="3255"/>
          <w:tab w:val="left" w:pos="3822"/>
          <w:tab w:val="left" w:pos="4389"/>
        </w:tabs>
        <w:ind w:left="1100" w:hanging="1100"/>
        <w:jc w:val="both"/>
        <w:rPr>
          <w:rFonts w:ascii="Book Antiqua" w:hAnsi="Book Antiqua" w:cs="Tahoma"/>
          <w:spacing w:val="5"/>
          <w:sz w:val="22"/>
          <w:szCs w:val="22"/>
          <w:lang w:bidi="en-US"/>
        </w:rPr>
      </w:pPr>
      <w:r w:rsidRPr="003443DE">
        <w:rPr>
          <w:rFonts w:ascii="Book Antiqua" w:eastAsia="Calibri" w:hAnsi="Book Antiqua" w:cs="Tahoma"/>
          <w:spacing w:val="5"/>
          <w:sz w:val="22"/>
          <w:szCs w:val="22"/>
          <w:lang w:bidi="en-US"/>
        </w:rPr>
        <w:t xml:space="preserve"> </w:t>
      </w:r>
    </w:p>
    <w:p w14:paraId="4BEFB965" w14:textId="77777777" w:rsidR="001E6EA8" w:rsidRPr="003443DE" w:rsidRDefault="001E6EA8" w:rsidP="001E6EA8">
      <w:pPr>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Στην περίπτωση που οικονομικός φορέας επιθυμεί να στηριχθεί στις ικανότητες άλλων φορέων, η απόδειξη ότι θα έχει στη διάθεσή του τους αναγκαίους πόρους, γίνεται με την  υποβολή σχετικού συμφωνητικού των φορέων αυτών για τον σκοπό αυτό.</w:t>
      </w:r>
    </w:p>
    <w:p w14:paraId="46A84802" w14:textId="77777777" w:rsidR="001E6EA8" w:rsidRPr="003443DE" w:rsidRDefault="001E6EA8" w:rsidP="001E6EA8">
      <w:pPr>
        <w:tabs>
          <w:tab w:val="left" w:pos="1800"/>
          <w:tab w:val="left" w:pos="2121"/>
          <w:tab w:val="left" w:pos="2688"/>
          <w:tab w:val="left" w:pos="2943"/>
          <w:tab w:val="left" w:pos="3255"/>
          <w:tab w:val="left" w:pos="3822"/>
          <w:tab w:val="left" w:pos="4389"/>
        </w:tabs>
        <w:ind w:left="1100" w:hanging="1100"/>
        <w:jc w:val="both"/>
        <w:rPr>
          <w:rFonts w:ascii="Book Antiqua" w:hAnsi="Book Antiqua" w:cs="Tahoma"/>
          <w:spacing w:val="5"/>
          <w:sz w:val="22"/>
          <w:szCs w:val="22"/>
          <w:lang w:bidi="en-US"/>
        </w:rPr>
      </w:pPr>
    </w:p>
    <w:p w14:paraId="40DF5948" w14:textId="77777777" w:rsidR="001E6EA8" w:rsidRPr="003443DE" w:rsidRDefault="001E6EA8" w:rsidP="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Book Antiqua" w:eastAsia="Times New Roman" w:hAnsi="Book Antiqua" w:cs="Tahoma"/>
          <w:kern w:val="0"/>
          <w:sz w:val="22"/>
          <w:szCs w:val="22"/>
          <w:shd w:val="clear" w:color="auto" w:fill="FFFF99"/>
        </w:rPr>
      </w:pPr>
      <w:r w:rsidRPr="003443DE">
        <w:rPr>
          <w:rFonts w:ascii="Book Antiqua" w:eastAsia="Times New Roman" w:hAnsi="Book Antiqua" w:cs="Tahoma"/>
          <w:sz w:val="22"/>
          <w:szCs w:val="22"/>
          <w:lang w:eastAsia="el-GR"/>
        </w:rPr>
        <w:t>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14:paraId="5370EFDA" w14:textId="77777777" w:rsidR="001E6EA8" w:rsidRPr="003443DE" w:rsidRDefault="001E6EA8" w:rsidP="001E6EA8">
      <w:pPr>
        <w:tabs>
          <w:tab w:val="left" w:pos="1800"/>
          <w:tab w:val="left" w:pos="2121"/>
          <w:tab w:val="left" w:pos="2688"/>
          <w:tab w:val="left" w:pos="3255"/>
          <w:tab w:val="left" w:pos="3822"/>
          <w:tab w:val="left" w:pos="4389"/>
        </w:tabs>
        <w:ind w:left="1588" w:hanging="1588"/>
        <w:jc w:val="both"/>
        <w:rPr>
          <w:rFonts w:ascii="Book Antiqua" w:hAnsi="Book Antiqua" w:cs="Tahoma"/>
          <w:spacing w:val="5"/>
          <w:sz w:val="22"/>
          <w:szCs w:val="22"/>
          <w:lang w:bidi="en-US"/>
        </w:rPr>
      </w:pPr>
    </w:p>
    <w:p w14:paraId="2EAE7016"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Cs w:val="22"/>
          <w:lang w:bidi="en-US"/>
        </w:rPr>
        <w:t>23. 11</w:t>
      </w:r>
      <w:r w:rsidRPr="003443DE">
        <w:rPr>
          <w:rFonts w:ascii="Book Antiqua" w:hAnsi="Book Antiqua" w:cs="Tahoma"/>
          <w:szCs w:val="22"/>
          <w:lang w:bidi="en-US"/>
        </w:rPr>
        <w:t xml:space="preserve"> </w:t>
      </w:r>
      <w:r w:rsidRPr="003443DE">
        <w:rPr>
          <w:rFonts w:ascii="Book Antiqua" w:hAnsi="Book Antiqua" w:cs="Tahoma"/>
          <w:sz w:val="22"/>
          <w:szCs w:val="22"/>
          <w:lang w:bidi="en-US"/>
        </w:rPr>
        <w:t>Επισημαίνεται ότι γίνονται αποδεκτές:</w:t>
      </w:r>
    </w:p>
    <w:p w14:paraId="750ED96D"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w:t>
      </w:r>
      <w:r w:rsidRPr="003443DE">
        <w:rPr>
          <w:rFonts w:ascii="Book Antiqua" w:hAnsi="Book Antiqua" w:cs="Tahoma"/>
          <w:sz w:val="22"/>
          <w:szCs w:val="22"/>
          <w:lang w:bidi="en-US"/>
        </w:rPr>
        <w:tab/>
        <w:t xml:space="preserve">οι ένορκες βεβαιώσεις που αναφέρονται στην παρούσα Διακήρυξη, εφόσον έχουν συνταχθεί έως τρεις (3) μήνες πριν από την υποβολή τους, </w:t>
      </w:r>
    </w:p>
    <w:p w14:paraId="55B817D8"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z w:val="22"/>
          <w:szCs w:val="22"/>
          <w:lang w:bidi="en-US"/>
        </w:rPr>
        <w:t>•</w:t>
      </w:r>
      <w:r w:rsidRPr="003443DE">
        <w:rPr>
          <w:rFonts w:ascii="Book Antiqua" w:hAnsi="Book Antiqua" w:cs="Tahoma"/>
          <w:sz w:val="22"/>
          <w:szCs w:val="22"/>
          <w:lang w:bidi="en-US"/>
        </w:rPr>
        <w:tab/>
        <w:t>οι υπεύθυνες δηλώσεις, εφόσον έχουν συνταχθεί μετά την κοινοποίηση της πρόσκλησης για την υποβολή των δικαιολογητικών</w:t>
      </w:r>
      <w:r w:rsidRPr="003443DE">
        <w:rPr>
          <w:rFonts w:ascii="Book Antiqua" w:eastAsia="Times New Roman" w:hAnsi="Book Antiqua" w:cs="Tahoma"/>
          <w:b/>
          <w:bCs/>
          <w:kern w:val="0"/>
          <w:sz w:val="22"/>
          <w:szCs w:val="22"/>
          <w:vertAlign w:val="superscript"/>
        </w:rPr>
        <w:endnoteReference w:id="150"/>
      </w:r>
      <w:r w:rsidRPr="003443DE">
        <w:rPr>
          <w:rFonts w:ascii="Book Antiqua" w:hAnsi="Book Antiqua" w:cs="Tahoma"/>
          <w:sz w:val="22"/>
          <w:szCs w:val="22"/>
          <w:lang w:bidi="en-US"/>
        </w:rPr>
        <w:t xml:space="preserve"> Σημειώνεται ότι δεν απαιτείται θεώρηση του γνησίου της υπογραφής τους.</w:t>
      </w:r>
    </w:p>
    <w:p w14:paraId="12778D04" w14:textId="77777777" w:rsidR="001E6EA8" w:rsidRPr="003443DE" w:rsidRDefault="001E6EA8" w:rsidP="001E6EA8">
      <w:pPr>
        <w:jc w:val="both"/>
        <w:textAlignment w:val="baseline"/>
        <w:rPr>
          <w:rFonts w:ascii="Book Antiqua" w:hAnsi="Book Antiqua" w:cs="Tahoma"/>
          <w:sz w:val="22"/>
          <w:szCs w:val="22"/>
          <w:lang w:bidi="en-US"/>
        </w:rPr>
      </w:pPr>
    </w:p>
    <w:p w14:paraId="0F699A3D" w14:textId="77777777" w:rsidR="001E6EA8" w:rsidRPr="003443DE" w:rsidRDefault="001E6EA8" w:rsidP="001E6EA8">
      <w:pPr>
        <w:jc w:val="both"/>
        <w:textAlignment w:val="baseline"/>
        <w:rPr>
          <w:rFonts w:ascii="Book Antiqua" w:hAnsi="Book Antiqua" w:cs="Tahoma"/>
          <w:sz w:val="22"/>
          <w:szCs w:val="22"/>
          <w:lang w:bidi="en-US"/>
        </w:rPr>
      </w:pPr>
    </w:p>
    <w:p w14:paraId="614ECA15" w14:textId="77777777" w:rsidR="001E6EA8" w:rsidRPr="003443DE" w:rsidRDefault="001E6EA8" w:rsidP="001E6EA8">
      <w:pPr>
        <w:pStyle w:val="2"/>
        <w:rPr>
          <w:rFonts w:ascii="Book Antiqua" w:hAnsi="Book Antiqua" w:cs="Tahoma"/>
          <w:sz w:val="22"/>
          <w:szCs w:val="22"/>
        </w:rPr>
      </w:pPr>
      <w:bookmarkStart w:id="28" w:name="_Toc73524260"/>
      <w:r w:rsidRPr="003443DE">
        <w:rPr>
          <w:rFonts w:ascii="Book Antiqua" w:hAnsi="Book Antiqua" w:cs="Tahoma"/>
          <w:sz w:val="22"/>
          <w:szCs w:val="22"/>
        </w:rPr>
        <w:t>Άρθρο 24 :  Περιεχόμενο Φακέλου Προσφοράς</w:t>
      </w:r>
      <w:bookmarkEnd w:id="28"/>
    </w:p>
    <w:p w14:paraId="26AB831D" w14:textId="77777777" w:rsidR="001E6EA8" w:rsidRPr="003443DE" w:rsidRDefault="001E6EA8" w:rsidP="001E6EA8">
      <w:pPr>
        <w:jc w:val="both"/>
        <w:rPr>
          <w:rFonts w:ascii="Book Antiqua" w:hAnsi="Book Antiqua" w:cs="Tahoma"/>
          <w:sz w:val="22"/>
          <w:szCs w:val="22"/>
        </w:rPr>
      </w:pPr>
    </w:p>
    <w:p w14:paraId="1CD1B033" w14:textId="77777777" w:rsidR="001E6EA8" w:rsidRPr="003443DE" w:rsidRDefault="001E6EA8" w:rsidP="001E6EA8">
      <w:pPr>
        <w:jc w:val="both"/>
        <w:textAlignment w:val="baseline"/>
        <w:rPr>
          <w:rFonts w:ascii="Book Antiqua" w:hAnsi="Book Antiqua" w:cs="Tahoma"/>
          <w:spacing w:val="5"/>
          <w:sz w:val="22"/>
          <w:szCs w:val="22"/>
          <w:lang w:bidi="en-US"/>
        </w:rPr>
      </w:pPr>
      <w:r w:rsidRPr="003443DE">
        <w:rPr>
          <w:rFonts w:ascii="Book Antiqua" w:hAnsi="Book Antiqua" w:cs="Tahoma"/>
          <w:b/>
          <w:spacing w:val="5"/>
          <w:sz w:val="22"/>
          <w:szCs w:val="22"/>
          <w:lang w:bidi="en-US"/>
        </w:rPr>
        <w:t>24.1</w:t>
      </w:r>
      <w:r w:rsidRPr="003443DE">
        <w:rPr>
          <w:rFonts w:ascii="Book Antiqua" w:hAnsi="Book Antiqua" w:cs="Tahoma"/>
          <w:spacing w:val="5"/>
          <w:sz w:val="22"/>
          <w:szCs w:val="22"/>
          <w:lang w:bidi="en-US"/>
        </w:rPr>
        <w:t xml:space="preserve"> Η προσφορά των διαγωνιζομένων περιλαμβάνει τους ακόλουθους ηλεκτρονικούς υποφακέλους:</w:t>
      </w:r>
    </w:p>
    <w:p w14:paraId="33616500" w14:textId="77777777" w:rsidR="001E6EA8" w:rsidRPr="003443DE" w:rsidRDefault="001E6EA8" w:rsidP="001E6EA8">
      <w:pPr>
        <w:jc w:val="both"/>
        <w:textAlignment w:val="baseline"/>
        <w:rPr>
          <w:rFonts w:ascii="Book Antiqua" w:eastAsia="Calibri" w:hAnsi="Book Antiqua" w:cs="Tahoma"/>
          <w:spacing w:val="5"/>
          <w:sz w:val="22"/>
          <w:szCs w:val="22"/>
          <w:lang w:bidi="en-US"/>
        </w:rPr>
      </w:pPr>
      <w:r w:rsidRPr="003443DE">
        <w:rPr>
          <w:rFonts w:ascii="Book Antiqua" w:hAnsi="Book Antiqua" w:cs="Tahoma"/>
          <w:spacing w:val="5"/>
          <w:sz w:val="22"/>
          <w:szCs w:val="22"/>
          <w:lang w:bidi="en-US"/>
        </w:rPr>
        <w:t>(α)  υποφάκελο με την ένδειξη «Δικαιολογητικά Συμμετοχής»</w:t>
      </w:r>
    </w:p>
    <w:p w14:paraId="3A6C8DFD" w14:textId="77777777" w:rsidR="001E6EA8" w:rsidRPr="003443DE" w:rsidRDefault="001E6EA8" w:rsidP="001E6EA8">
      <w:pPr>
        <w:jc w:val="both"/>
        <w:textAlignment w:val="baseline"/>
        <w:rPr>
          <w:rFonts w:ascii="Book Antiqua" w:hAnsi="Book Antiqua" w:cs="Tahoma"/>
          <w:spacing w:val="5"/>
          <w:sz w:val="22"/>
          <w:szCs w:val="22"/>
          <w:lang w:bidi="en-US"/>
        </w:rPr>
      </w:pPr>
      <w:r w:rsidRPr="003443DE">
        <w:rPr>
          <w:rFonts w:ascii="Book Antiqua" w:eastAsia="Calibri" w:hAnsi="Book Antiqua" w:cs="Tahoma"/>
          <w:spacing w:val="5"/>
          <w:sz w:val="22"/>
          <w:szCs w:val="22"/>
          <w:lang w:bidi="en-US"/>
        </w:rPr>
        <w:t xml:space="preserve"> </w:t>
      </w:r>
      <w:r w:rsidRPr="003443DE">
        <w:rPr>
          <w:rFonts w:ascii="Book Antiqua" w:hAnsi="Book Antiqua" w:cs="Tahoma"/>
          <w:spacing w:val="5"/>
          <w:sz w:val="22"/>
          <w:szCs w:val="22"/>
          <w:lang w:bidi="en-US"/>
        </w:rPr>
        <w:t>(β)  υποφάκελο με την ένδειξη «Οικονομική Προσφορά»</w:t>
      </w:r>
    </w:p>
    <w:p w14:paraId="718FE658" w14:textId="77777777" w:rsidR="001E6EA8" w:rsidRPr="003443DE" w:rsidRDefault="001E6EA8" w:rsidP="001E6EA8">
      <w:pPr>
        <w:jc w:val="both"/>
        <w:textAlignment w:val="baseline"/>
        <w:rPr>
          <w:rFonts w:ascii="Book Antiqua" w:hAnsi="Book Antiqua" w:cs="Tahoma"/>
          <w:spacing w:val="5"/>
          <w:sz w:val="22"/>
          <w:szCs w:val="22"/>
          <w:lang w:bidi="en-US"/>
        </w:rPr>
      </w:pPr>
      <w:r w:rsidRPr="003443DE">
        <w:rPr>
          <w:rFonts w:ascii="Book Antiqua" w:hAnsi="Book Antiqua" w:cs="Tahoma"/>
          <w:spacing w:val="5"/>
          <w:sz w:val="22"/>
          <w:szCs w:val="22"/>
          <w:lang w:bidi="en-US"/>
        </w:rPr>
        <w:t>σύμφωνα με τα κατωτέρω:</w:t>
      </w:r>
    </w:p>
    <w:p w14:paraId="3884AA17" w14:textId="77777777" w:rsidR="001E6EA8" w:rsidRPr="003443DE" w:rsidRDefault="001E6EA8" w:rsidP="001E6EA8">
      <w:pPr>
        <w:ind w:firstLine="1134"/>
        <w:jc w:val="both"/>
        <w:textAlignment w:val="baseline"/>
        <w:rPr>
          <w:rFonts w:ascii="Book Antiqua" w:hAnsi="Book Antiqua" w:cs="Tahoma"/>
          <w:spacing w:val="5"/>
          <w:sz w:val="22"/>
          <w:szCs w:val="22"/>
          <w:lang w:bidi="en-US"/>
        </w:rPr>
      </w:pPr>
    </w:p>
    <w:p w14:paraId="547E1264" w14:textId="77777777" w:rsidR="001E6EA8" w:rsidRPr="003443DE" w:rsidRDefault="001E6EA8" w:rsidP="001E6EA8">
      <w:pPr>
        <w:jc w:val="both"/>
        <w:textAlignment w:val="baseline"/>
        <w:rPr>
          <w:rFonts w:ascii="Book Antiqua" w:eastAsia="Calibri" w:hAnsi="Book Antiqua" w:cs="Tahoma"/>
          <w:spacing w:val="5"/>
          <w:sz w:val="22"/>
          <w:szCs w:val="22"/>
          <w:lang w:bidi="en-US"/>
        </w:rPr>
      </w:pPr>
      <w:r w:rsidRPr="003443DE">
        <w:rPr>
          <w:rFonts w:ascii="Book Antiqua" w:hAnsi="Book Antiqua" w:cs="Tahoma"/>
          <w:b/>
          <w:spacing w:val="5"/>
          <w:sz w:val="22"/>
          <w:szCs w:val="22"/>
          <w:lang w:bidi="en-US"/>
        </w:rPr>
        <w:t>24.2</w:t>
      </w:r>
      <w:r w:rsidRPr="003443DE">
        <w:rPr>
          <w:rFonts w:ascii="Book Antiqua" w:hAnsi="Book Antiqua" w:cs="Tahoma"/>
          <w:spacing w:val="5"/>
          <w:sz w:val="22"/>
          <w:szCs w:val="22"/>
          <w:lang w:bidi="en-US"/>
        </w:rPr>
        <w:t xml:space="preserve"> Ο ηλεκτρονικός υποφάκελος «Δικαιολογητικά Συμμετοχής» πρέπει, επί ποινή αποκλεισμού, να περιέχει τα ακόλουθα</w:t>
      </w:r>
      <w:r w:rsidRPr="003443DE">
        <w:rPr>
          <w:rFonts w:ascii="Book Antiqua" w:hAnsi="Book Antiqua" w:cs="Tahoma"/>
          <w:spacing w:val="5"/>
          <w:sz w:val="22"/>
          <w:szCs w:val="22"/>
        </w:rPr>
        <w:t xml:space="preserve"> υπό (α) και (β) στοιχεία:</w:t>
      </w:r>
      <w:r w:rsidRPr="003443DE">
        <w:rPr>
          <w:rFonts w:ascii="Book Antiqua" w:hAnsi="Book Antiqua" w:cs="Tahoma"/>
          <w:spacing w:val="5"/>
          <w:sz w:val="22"/>
          <w:szCs w:val="22"/>
          <w:lang w:bidi="en-US"/>
        </w:rPr>
        <w:t>:</w:t>
      </w:r>
    </w:p>
    <w:p w14:paraId="03945E99" w14:textId="77777777" w:rsidR="001E6EA8" w:rsidRPr="003443DE" w:rsidRDefault="001E6EA8" w:rsidP="001E6EA8">
      <w:pPr>
        <w:jc w:val="both"/>
        <w:textAlignment w:val="baseline"/>
        <w:rPr>
          <w:rFonts w:ascii="Book Antiqua" w:hAnsi="Book Antiqua" w:cs="Tahoma"/>
          <w:b/>
          <w:spacing w:val="5"/>
          <w:sz w:val="22"/>
          <w:szCs w:val="22"/>
          <w:lang w:bidi="en-US"/>
        </w:rPr>
      </w:pPr>
    </w:p>
    <w:p w14:paraId="6DFDC602" w14:textId="77777777" w:rsidR="001E6EA8" w:rsidRPr="003443DE" w:rsidRDefault="001E6EA8" w:rsidP="001E6EA8">
      <w:pPr>
        <w:jc w:val="both"/>
        <w:textAlignment w:val="baseline"/>
        <w:rPr>
          <w:rFonts w:ascii="Book Antiqua" w:hAnsi="Book Antiqua" w:cs="Tahoma"/>
          <w:b/>
          <w:spacing w:val="5"/>
          <w:sz w:val="22"/>
          <w:szCs w:val="22"/>
          <w:lang w:bidi="en-US"/>
        </w:rPr>
      </w:pPr>
      <w:r w:rsidRPr="003443DE">
        <w:rPr>
          <w:rFonts w:ascii="Book Antiqua" w:hAnsi="Book Antiqua" w:cs="Tahoma"/>
          <w:b/>
          <w:spacing w:val="5"/>
          <w:sz w:val="22"/>
          <w:szCs w:val="22"/>
          <w:lang w:bidi="en-US"/>
        </w:rPr>
        <w:t xml:space="preserve">α) το Ευρωπαϊκό Ενιαίο Έγγραφο Σύμβασης (ΕΕΕΣ). </w:t>
      </w:r>
    </w:p>
    <w:p w14:paraId="3BA21DEF" w14:textId="77777777" w:rsidR="001E6EA8" w:rsidRPr="003443DE" w:rsidRDefault="001E6EA8" w:rsidP="001E6EA8">
      <w:pPr>
        <w:jc w:val="both"/>
        <w:textAlignment w:val="baseline"/>
        <w:rPr>
          <w:rFonts w:ascii="Book Antiqua" w:hAnsi="Book Antiqua" w:cs="Tahoma"/>
          <w:spacing w:val="5"/>
          <w:sz w:val="22"/>
          <w:szCs w:val="22"/>
          <w:lang w:bidi="en-US"/>
        </w:rPr>
      </w:pPr>
    </w:p>
    <w:p w14:paraId="5563202E"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spacing w:val="5"/>
          <w:sz w:val="22"/>
          <w:szCs w:val="22"/>
          <w:lang w:bidi="en-US"/>
        </w:rPr>
        <w:t>Επίσης δύναται να περιλαμβάνει και συνοδευτική υπεύθυνη δήλωση, με την οποία ο οικονομικός φορέας μπορεί να διευκρινίζει τις δηλώσεις και πληροφορίες που παρέχει στο ΕΕΕΣ. Η συνοδευτική υπεύθυνη δήλωση υπογράφεται, σύμφωνα με όσα προβλέπονται στο άρθρο 79</w:t>
      </w:r>
      <w:r w:rsidRPr="003443DE">
        <w:rPr>
          <w:rFonts w:ascii="Book Antiqua" w:hAnsi="Book Antiqua" w:cs="Tahoma"/>
          <w:spacing w:val="5"/>
          <w:sz w:val="22"/>
          <w:szCs w:val="22"/>
          <w:vertAlign w:val="superscript"/>
          <w:lang w:bidi="en-US"/>
        </w:rPr>
        <w:t>Α</w:t>
      </w:r>
      <w:r w:rsidRPr="003443DE">
        <w:rPr>
          <w:rFonts w:ascii="Book Antiqua" w:hAnsi="Book Antiqua" w:cs="Tahoma"/>
          <w:spacing w:val="5"/>
          <w:sz w:val="22"/>
          <w:szCs w:val="22"/>
          <w:lang w:bidi="en-US"/>
        </w:rPr>
        <w:t xml:space="preserve"> του ίδιου ν. 4412/2016.</w:t>
      </w:r>
    </w:p>
    <w:p w14:paraId="56D6740E" w14:textId="77777777" w:rsidR="001E6EA8" w:rsidRPr="003443DE" w:rsidRDefault="001E6EA8" w:rsidP="001E6EA8">
      <w:pPr>
        <w:ind w:left="426" w:hanging="360"/>
        <w:jc w:val="both"/>
        <w:textAlignment w:val="baseline"/>
        <w:rPr>
          <w:rFonts w:ascii="Book Antiqua" w:hAnsi="Book Antiqua" w:cs="Tahoma"/>
          <w:sz w:val="22"/>
          <w:szCs w:val="22"/>
          <w:lang w:bidi="en-US"/>
        </w:rPr>
      </w:pPr>
    </w:p>
    <w:p w14:paraId="7C2F13C6" w14:textId="77777777" w:rsidR="001E6EA8" w:rsidRPr="003443DE" w:rsidRDefault="001E6EA8" w:rsidP="001E6EA8">
      <w:pPr>
        <w:jc w:val="both"/>
        <w:textAlignment w:val="baseline"/>
        <w:rPr>
          <w:rFonts w:ascii="Book Antiqua" w:hAnsi="Book Antiqua" w:cs="Tahoma"/>
          <w:spacing w:val="5"/>
          <w:sz w:val="22"/>
          <w:szCs w:val="22"/>
          <w:lang w:bidi="en-US"/>
        </w:rPr>
      </w:pPr>
      <w:r w:rsidRPr="003443DE">
        <w:rPr>
          <w:rFonts w:ascii="Book Antiqua" w:hAnsi="Book Antiqua" w:cs="Tahoma"/>
          <w:b/>
          <w:spacing w:val="5"/>
          <w:sz w:val="22"/>
          <w:szCs w:val="22"/>
          <w:lang w:bidi="en-US"/>
        </w:rPr>
        <w:t>β) την εγγύηση συμμετοχής, του άρθρου 15 της παρούσας.</w:t>
      </w:r>
    </w:p>
    <w:p w14:paraId="35169934" w14:textId="77777777" w:rsidR="001E6EA8" w:rsidRPr="003443DE" w:rsidRDefault="001E6EA8" w:rsidP="001E6EA8">
      <w:pPr>
        <w:jc w:val="both"/>
        <w:textAlignment w:val="baseline"/>
        <w:rPr>
          <w:rFonts w:ascii="Book Antiqua" w:hAnsi="Book Antiqua" w:cs="Tahoma"/>
          <w:spacing w:val="5"/>
          <w:sz w:val="22"/>
          <w:szCs w:val="22"/>
          <w:lang w:bidi="en-US"/>
        </w:rPr>
      </w:pPr>
    </w:p>
    <w:p w14:paraId="3F00268C" w14:textId="77777777" w:rsidR="001E6EA8" w:rsidRPr="003443DE" w:rsidRDefault="001E6EA8" w:rsidP="001E6EA8">
      <w:pPr>
        <w:jc w:val="both"/>
        <w:textAlignment w:val="baseline"/>
        <w:rPr>
          <w:rFonts w:ascii="Book Antiqua" w:hAnsi="Book Antiqua" w:cs="Tahoma"/>
          <w:spacing w:val="5"/>
          <w:sz w:val="22"/>
          <w:szCs w:val="22"/>
          <w:lang w:bidi="en-US"/>
        </w:rPr>
      </w:pPr>
    </w:p>
    <w:p w14:paraId="03D3ADB8" w14:textId="77777777" w:rsidR="001E6EA8" w:rsidRPr="003443DE" w:rsidRDefault="001E6EA8" w:rsidP="001E6EA8">
      <w:pPr>
        <w:widowControl/>
        <w:tabs>
          <w:tab w:val="left" w:pos="1021"/>
          <w:tab w:val="left" w:pos="1588"/>
        </w:tabs>
        <w:overflowPunct w:val="0"/>
        <w:autoSpaceDE w:val="0"/>
        <w:jc w:val="both"/>
        <w:textAlignment w:val="baseline"/>
        <w:rPr>
          <w:rFonts w:ascii="Book Antiqua" w:eastAsia="Times New Roman" w:hAnsi="Book Antiqua" w:cs="Tahoma"/>
          <w:bCs/>
          <w:spacing w:val="5"/>
          <w:sz w:val="22"/>
          <w:szCs w:val="22"/>
        </w:rPr>
      </w:pPr>
      <w:r w:rsidRPr="003443DE">
        <w:rPr>
          <w:rFonts w:ascii="Book Antiqua" w:eastAsia="Arial" w:hAnsi="Book Antiqua" w:cs="Tahoma"/>
          <w:b/>
          <w:sz w:val="22"/>
          <w:szCs w:val="22"/>
        </w:rPr>
        <w:t>24.3</w:t>
      </w:r>
      <w:r w:rsidRPr="003443DE">
        <w:rPr>
          <w:rFonts w:ascii="Book Antiqua" w:eastAsia="Times New Roman" w:hAnsi="Book Antiqua" w:cs="Tahoma"/>
          <w:spacing w:val="5"/>
          <w:sz w:val="22"/>
          <w:szCs w:val="22"/>
        </w:rPr>
        <w:t xml:space="preserve">Ο ηλεκτρονικός υποφάκελος «Οικονομική Προσφορά» περιέχει το αρχείο </w:t>
      </w:r>
      <w:r w:rsidRPr="003443DE">
        <w:rPr>
          <w:rFonts w:ascii="Book Antiqua" w:eastAsia="Times New Roman" w:hAnsi="Book Antiqua" w:cs="Tahoma"/>
          <w:spacing w:val="5"/>
          <w:sz w:val="22"/>
          <w:szCs w:val="22"/>
          <w:lang w:val="en-US"/>
        </w:rPr>
        <w:t>pdf</w:t>
      </w:r>
      <w:r w:rsidRPr="003443DE">
        <w:rPr>
          <w:rFonts w:ascii="Book Antiqua" w:eastAsia="Times New Roman" w:hAnsi="Book Antiqua" w:cs="Tahoma"/>
          <w:spacing w:val="5"/>
          <w:sz w:val="22"/>
          <w:szCs w:val="22"/>
        </w:rPr>
        <w:t>, το οποίο παράγεται από το υποσύστημα, αφού συμπληρωθούν καταλλήλως οι σχετικές φόρμες</w:t>
      </w:r>
      <w:r w:rsidRPr="003443DE">
        <w:rPr>
          <w:rFonts w:ascii="Book Antiqua" w:eastAsia="Times New Roman" w:hAnsi="Book Antiqua" w:cs="Tahoma"/>
          <w:bCs/>
          <w:spacing w:val="5"/>
          <w:sz w:val="22"/>
          <w:szCs w:val="22"/>
        </w:rPr>
        <w:t xml:space="preserve"> και υπογράφεται, τουλάχιστον με προηγμένη ηλεκτρονική υπογραφή, η οποία υποστηρίζεται από αναγνωρισμένο (εγκεκριμένο) πιστοποιητικό.</w:t>
      </w:r>
    </w:p>
    <w:p w14:paraId="6ABC0BB0" w14:textId="77777777" w:rsidR="001E6EA8" w:rsidRPr="003443DE" w:rsidRDefault="001E6EA8" w:rsidP="001E6EA8">
      <w:pPr>
        <w:widowControl/>
        <w:overflowPunct w:val="0"/>
        <w:autoSpaceDE w:val="0"/>
        <w:jc w:val="both"/>
        <w:textAlignment w:val="baseline"/>
        <w:rPr>
          <w:rFonts w:ascii="Book Antiqua" w:eastAsia="Times New Roman" w:hAnsi="Book Antiqua" w:cs="Tahoma"/>
          <w:spacing w:val="5"/>
          <w:sz w:val="22"/>
          <w:szCs w:val="22"/>
        </w:rPr>
      </w:pPr>
    </w:p>
    <w:p w14:paraId="4B194058" w14:textId="77777777" w:rsidR="001E6EA8" w:rsidRPr="003443DE" w:rsidRDefault="001E6EA8" w:rsidP="001E6EA8">
      <w:pPr>
        <w:widowControl/>
        <w:overflowPunct w:val="0"/>
        <w:autoSpaceDE w:val="0"/>
        <w:jc w:val="both"/>
        <w:textAlignment w:val="baseline"/>
        <w:rPr>
          <w:rFonts w:ascii="Book Antiqua" w:eastAsia="Times New Roman" w:hAnsi="Book Antiqua" w:cs="Tahoma"/>
          <w:spacing w:val="5"/>
          <w:sz w:val="22"/>
          <w:szCs w:val="22"/>
        </w:rPr>
      </w:pPr>
    </w:p>
    <w:p w14:paraId="22C64EE8" w14:textId="77777777" w:rsidR="001E6EA8" w:rsidRPr="003443DE" w:rsidRDefault="001E6EA8" w:rsidP="001E6EA8">
      <w:pPr>
        <w:widowControl/>
        <w:overflowPunct w:val="0"/>
        <w:autoSpaceDE w:val="0"/>
        <w:jc w:val="both"/>
        <w:textAlignment w:val="baseline"/>
        <w:rPr>
          <w:rFonts w:ascii="Book Antiqua" w:eastAsia="Arial" w:hAnsi="Book Antiqua" w:cs="Tahoma"/>
          <w:spacing w:val="15"/>
          <w:sz w:val="22"/>
          <w:szCs w:val="22"/>
        </w:rPr>
      </w:pPr>
      <w:r w:rsidRPr="003443DE">
        <w:rPr>
          <w:rFonts w:ascii="Book Antiqua" w:eastAsia="Times New Roman" w:hAnsi="Book Antiqua" w:cs="Tahoma"/>
          <w:b/>
          <w:spacing w:val="5"/>
          <w:sz w:val="22"/>
          <w:szCs w:val="22"/>
        </w:rPr>
        <w:t>24.4</w:t>
      </w:r>
      <w:r w:rsidRPr="003443DE">
        <w:rPr>
          <w:rFonts w:ascii="Book Antiqua" w:eastAsia="Times New Roman" w:hAnsi="Book Antiqua" w:cs="Tahoma"/>
          <w:spacing w:val="5"/>
          <w:sz w:val="22"/>
          <w:szCs w:val="22"/>
        </w:rPr>
        <w:t xml:space="preserve"> Στην περίπτωση που με την προσφορά υποβάλλονται δημόσια ή/ και ιδιωτικά έγγραφα, αυτά γίνονται αποδεκτά, σύμφωνα με τα ειδικότερα οριζόμενα στο άρθρο 4.2 β της παρούσας.</w:t>
      </w:r>
    </w:p>
    <w:p w14:paraId="2CCDD314" w14:textId="77777777" w:rsidR="001E6EA8" w:rsidRPr="003443DE" w:rsidRDefault="001E6EA8" w:rsidP="001E6EA8">
      <w:pPr>
        <w:jc w:val="both"/>
        <w:textAlignment w:val="baseline"/>
        <w:rPr>
          <w:rFonts w:ascii="Book Antiqua" w:hAnsi="Book Antiqua" w:cs="Tahoma"/>
          <w:sz w:val="22"/>
          <w:szCs w:val="22"/>
          <w:lang w:bidi="en-US"/>
        </w:rPr>
      </w:pPr>
    </w:p>
    <w:p w14:paraId="6F2773F7" w14:textId="77777777" w:rsidR="001E6EA8" w:rsidRPr="003443DE" w:rsidRDefault="001E6EA8" w:rsidP="001E6EA8">
      <w:pPr>
        <w:widowControl/>
        <w:tabs>
          <w:tab w:val="left" w:pos="1021"/>
          <w:tab w:val="left" w:pos="1588"/>
        </w:tabs>
        <w:overflowPunct w:val="0"/>
        <w:autoSpaceDE w:val="0"/>
        <w:jc w:val="both"/>
        <w:textAlignment w:val="baseline"/>
        <w:rPr>
          <w:rFonts w:ascii="Book Antiqua" w:eastAsia="Times New Roman" w:hAnsi="Book Antiqua" w:cs="Tahoma"/>
          <w:b/>
          <w:spacing w:val="5"/>
          <w:sz w:val="22"/>
          <w:szCs w:val="22"/>
        </w:rPr>
      </w:pPr>
      <w:r w:rsidRPr="003443DE">
        <w:rPr>
          <w:rFonts w:ascii="Book Antiqua" w:eastAsia="Times New Roman" w:hAnsi="Book Antiqua" w:cs="Tahoma"/>
          <w:b/>
          <w:spacing w:val="5"/>
          <w:sz w:val="22"/>
          <w:szCs w:val="22"/>
        </w:rPr>
        <w:t>24.5 Επισημαίνεται ότι οικονομικός φορέας παράγει, κατά περίπτωση, από το Υποσύστημα ΕΣΗΔΗΣ-Δημόσια Έργα τα ηλεκτρονικά αρχεία («εκτυπώσεις») των Δικαιολογητικών Συμμετοχής, Τεχνικής Προσφοράς και της Οικονομικής Προσφοράς σε μορφή αρχείου Portable Document Format (PDF), τα οποία υποβάλλονται και γίνονται αποδεκτά, υπογεγραμμένα, τουλάχιστον,  με προηγμένη ηλεκτρονική υπογραφή, η οποία υποστηρίζεται από αναγνωρισμένο (εγκεκριμένο) πιστοποιητικό και επισυνάπτονται στους αντίστοιχους ηλεκτρονικούς (υπο)φακέλους της προσφοράς.</w:t>
      </w:r>
    </w:p>
    <w:p w14:paraId="5798B26E" w14:textId="77777777" w:rsidR="001E6EA8" w:rsidRPr="003443DE" w:rsidRDefault="001E6EA8" w:rsidP="001E6EA8">
      <w:pPr>
        <w:pStyle w:val="310"/>
        <w:spacing w:line="240" w:lineRule="auto"/>
        <w:ind w:left="0"/>
        <w:rPr>
          <w:rFonts w:ascii="Book Antiqua" w:hAnsi="Book Antiqua" w:cs="Tahoma"/>
          <w:sz w:val="22"/>
          <w:szCs w:val="22"/>
        </w:rPr>
      </w:pPr>
    </w:p>
    <w:p w14:paraId="18020ECA" w14:textId="77777777" w:rsidR="001E6EA8" w:rsidRPr="003443DE" w:rsidRDefault="001E6EA8" w:rsidP="001E6EA8">
      <w:pPr>
        <w:pStyle w:val="310"/>
        <w:spacing w:line="240" w:lineRule="auto"/>
        <w:ind w:left="0"/>
        <w:rPr>
          <w:rFonts w:ascii="Book Antiqua" w:hAnsi="Book Antiqua" w:cs="Tahoma"/>
          <w:sz w:val="22"/>
          <w:szCs w:val="22"/>
        </w:rPr>
      </w:pPr>
    </w:p>
    <w:p w14:paraId="21FE1348" w14:textId="77777777" w:rsidR="001E6EA8" w:rsidRPr="003443DE" w:rsidRDefault="001E6EA8" w:rsidP="001E6EA8">
      <w:pPr>
        <w:pStyle w:val="310"/>
        <w:spacing w:line="240" w:lineRule="auto"/>
        <w:ind w:left="0"/>
        <w:rPr>
          <w:rFonts w:ascii="Book Antiqua" w:hAnsi="Book Antiqua" w:cs="Tahoma"/>
          <w:sz w:val="22"/>
          <w:szCs w:val="22"/>
        </w:rPr>
      </w:pPr>
      <w:r w:rsidRPr="003443DE">
        <w:rPr>
          <w:rFonts w:ascii="Book Antiqua" w:hAnsi="Book Antiqua" w:cs="Tahoma"/>
          <w:sz w:val="22"/>
          <w:szCs w:val="22"/>
        </w:rPr>
        <w:br w:type="page"/>
      </w:r>
    </w:p>
    <w:tbl>
      <w:tblPr>
        <w:tblW w:w="0" w:type="auto"/>
        <w:tblInd w:w="-31" w:type="dxa"/>
        <w:tblLayout w:type="fixed"/>
        <w:tblLook w:val="0000" w:firstRow="0" w:lastRow="0" w:firstColumn="0" w:lastColumn="0" w:noHBand="0" w:noVBand="0"/>
      </w:tblPr>
      <w:tblGrid>
        <w:gridCol w:w="9890"/>
      </w:tblGrid>
      <w:tr w:rsidR="001E6EA8" w:rsidRPr="003443DE" w14:paraId="63A50B28" w14:textId="77777777" w:rsidTr="0038167D">
        <w:trPr>
          <w:cantSplit/>
          <w:trHeight w:hRule="exact" w:val="312"/>
        </w:trPr>
        <w:tc>
          <w:tcPr>
            <w:tcW w:w="9890" w:type="dxa"/>
            <w:tcBorders>
              <w:top w:val="single" w:sz="8" w:space="0" w:color="000000"/>
              <w:left w:val="single" w:sz="8" w:space="0" w:color="000000"/>
              <w:bottom w:val="single" w:sz="8" w:space="0" w:color="000000"/>
              <w:right w:val="single" w:sz="8" w:space="0" w:color="000000"/>
            </w:tcBorders>
            <w:shd w:val="clear" w:color="auto" w:fill="auto"/>
          </w:tcPr>
          <w:p w14:paraId="2B3677F7" w14:textId="77777777" w:rsidR="001E6EA8" w:rsidRPr="003443DE" w:rsidRDefault="001E6EA8" w:rsidP="0038167D">
            <w:pPr>
              <w:pStyle w:val="1"/>
              <w:rPr>
                <w:rFonts w:ascii="Book Antiqua" w:hAnsi="Book Antiqua" w:cs="Tahoma"/>
                <w:sz w:val="22"/>
                <w:szCs w:val="22"/>
              </w:rPr>
            </w:pPr>
            <w:bookmarkStart w:id="29" w:name="_Toc73524261"/>
            <w:r w:rsidRPr="003443DE">
              <w:rPr>
                <w:rFonts w:ascii="Book Antiqua" w:hAnsi="Book Antiqua" w:cs="Tahoma"/>
                <w:sz w:val="22"/>
                <w:szCs w:val="22"/>
              </w:rPr>
              <w:lastRenderedPageBreak/>
              <w:t>ΚΕΦΑΛΑΙΟ Δ΄</w:t>
            </w:r>
            <w:bookmarkEnd w:id="29"/>
          </w:p>
        </w:tc>
      </w:tr>
    </w:tbl>
    <w:p w14:paraId="4DA9E1DC" w14:textId="77777777" w:rsidR="001E6EA8" w:rsidRPr="003443DE" w:rsidRDefault="001E6EA8" w:rsidP="001E6EA8">
      <w:pPr>
        <w:ind w:firstLine="1418"/>
        <w:jc w:val="both"/>
        <w:rPr>
          <w:rFonts w:ascii="Book Antiqua" w:hAnsi="Book Antiqua" w:cs="Tahoma"/>
          <w:sz w:val="22"/>
          <w:szCs w:val="22"/>
        </w:rPr>
      </w:pPr>
    </w:p>
    <w:p w14:paraId="094A9715" w14:textId="77777777" w:rsidR="001E6EA8" w:rsidRPr="003443DE" w:rsidRDefault="001E6EA8" w:rsidP="001E6EA8">
      <w:pPr>
        <w:ind w:firstLine="1418"/>
        <w:jc w:val="both"/>
        <w:rPr>
          <w:rFonts w:ascii="Book Antiqua" w:hAnsi="Book Antiqua" w:cs="Tahoma"/>
          <w:b/>
          <w:sz w:val="22"/>
          <w:szCs w:val="22"/>
        </w:rPr>
      </w:pPr>
    </w:p>
    <w:p w14:paraId="0D92B229" w14:textId="77777777" w:rsidR="001E6EA8" w:rsidRPr="003443DE" w:rsidRDefault="001E6EA8" w:rsidP="001E6EA8">
      <w:pPr>
        <w:pStyle w:val="2"/>
        <w:rPr>
          <w:rFonts w:ascii="Book Antiqua" w:hAnsi="Book Antiqua" w:cs="Tahoma"/>
          <w:sz w:val="22"/>
          <w:szCs w:val="22"/>
        </w:rPr>
      </w:pPr>
      <w:bookmarkStart w:id="30" w:name="_Toc73524262"/>
      <w:r w:rsidRPr="003443DE">
        <w:rPr>
          <w:rFonts w:ascii="Book Antiqua" w:hAnsi="Book Antiqua" w:cs="Tahoma"/>
          <w:sz w:val="22"/>
          <w:szCs w:val="22"/>
        </w:rPr>
        <w:t>Άρθρο 25:  Υπεργολαβία</w:t>
      </w:r>
      <w:bookmarkEnd w:id="30"/>
    </w:p>
    <w:p w14:paraId="4FC984D8" w14:textId="77777777" w:rsidR="001E6EA8" w:rsidRPr="003443DE" w:rsidRDefault="001E6EA8" w:rsidP="001E6EA8">
      <w:pPr>
        <w:tabs>
          <w:tab w:val="left" w:pos="1134"/>
        </w:tabs>
        <w:ind w:left="1100"/>
        <w:jc w:val="both"/>
        <w:rPr>
          <w:rFonts w:ascii="Book Antiqua" w:hAnsi="Book Antiqua" w:cs="Tahoma"/>
          <w:sz w:val="22"/>
          <w:szCs w:val="22"/>
        </w:rPr>
      </w:pPr>
    </w:p>
    <w:p w14:paraId="00FA23EC"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25.1</w:t>
      </w:r>
      <w:r w:rsidRPr="003443DE">
        <w:rPr>
          <w:rFonts w:ascii="Book Antiqua" w:hAnsi="Book Antiqua" w:cs="Tahoma"/>
          <w:sz w:val="22"/>
          <w:szCs w:val="22"/>
          <w:lang w:bidi="en-US"/>
        </w:rPr>
        <w:t xml:space="preserve"> 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Αν ο ανάδοχος πρότεινε συγκεκριμένους υπεργολάβους κατά την υποβολή της προσφοράς του, υποχρεούται, κατά την υπογραφή της σύμβασης εκτέλεσης, να προσκομίσει την υπεργολαβική σύμβαση. Η Διευθύνουσα Υπηρεσία μπορεί να χορηγήσει προθεσμία στον ανάδοχο κατ’ αίτησή του, για την προσκόμιση της υπεργολαβικής σύμβασης με τον αρχικώς προταθέντα υπεργολάβο ή άλλον, που διαθέτει τα αναγκαία, κατά την κρίση της υπηρεσίας αυτής, προσόντα, εφόσον συντρέχει σοβαρός λόγος.</w:t>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vertAlign w:val="superscript"/>
          <w:lang w:bidi="en-US"/>
        </w:rPr>
        <w:endnoteReference w:id="151"/>
      </w:r>
      <w:r w:rsidRPr="003443DE">
        <w:rPr>
          <w:rFonts w:ascii="Book Antiqua" w:hAnsi="Book Antiqua" w:cs="Tahoma"/>
          <w:sz w:val="22"/>
          <w:szCs w:val="22"/>
          <w:lang w:bidi="en-US"/>
        </w:rPr>
        <w:t xml:space="preserve"> </w:t>
      </w:r>
    </w:p>
    <w:p w14:paraId="1740B2DC" w14:textId="77777777" w:rsidR="001E6EA8" w:rsidRPr="003443DE" w:rsidRDefault="001E6EA8" w:rsidP="001E6EA8">
      <w:pPr>
        <w:jc w:val="both"/>
        <w:textAlignment w:val="baseline"/>
        <w:rPr>
          <w:rFonts w:ascii="Book Antiqua" w:hAnsi="Book Antiqua" w:cs="Tahoma"/>
          <w:sz w:val="22"/>
          <w:szCs w:val="22"/>
          <w:lang w:bidi="en-US"/>
        </w:rPr>
      </w:pPr>
    </w:p>
    <w:p w14:paraId="281A5626" w14:textId="77777777" w:rsidR="001E6EA8" w:rsidRPr="003443DE" w:rsidRDefault="001E6EA8" w:rsidP="001E6EA8">
      <w:pPr>
        <w:tabs>
          <w:tab w:val="left" w:pos="1134"/>
        </w:tabs>
        <w:ind w:left="567"/>
        <w:jc w:val="both"/>
        <w:textAlignment w:val="baseline"/>
        <w:rPr>
          <w:rFonts w:ascii="Book Antiqua" w:hAnsi="Book Antiqua" w:cs="Tahoma"/>
          <w:sz w:val="22"/>
          <w:szCs w:val="22"/>
          <w:lang w:bidi="en-US"/>
        </w:rPr>
      </w:pPr>
    </w:p>
    <w:p w14:paraId="1567C5F0"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25.2</w:t>
      </w:r>
      <w:r w:rsidRPr="003443DE">
        <w:rPr>
          <w:rFonts w:ascii="Book Antiqua" w:hAnsi="Book Antiqua" w:cs="Tahoma"/>
          <w:sz w:val="22"/>
          <w:szCs w:val="22"/>
          <w:lang w:bidi="en-US"/>
        </w:rPr>
        <w:t xml:space="preserve"> Η τήρηση των υποχρεώσεων της παρ. 2 του άρθρου 18 του ν 4412/2016 από υπεργολάβους δεν αίρει την ευθύνη του κυρίου αναδόχου.</w:t>
      </w:r>
    </w:p>
    <w:p w14:paraId="49214704" w14:textId="77777777" w:rsidR="001E6EA8" w:rsidRPr="003443DE" w:rsidRDefault="001E6EA8" w:rsidP="001E6EA8">
      <w:pPr>
        <w:ind w:left="720"/>
        <w:textAlignment w:val="baseline"/>
        <w:rPr>
          <w:rFonts w:ascii="Book Antiqua" w:hAnsi="Book Antiqua" w:cs="Tahoma"/>
          <w:sz w:val="22"/>
          <w:szCs w:val="22"/>
          <w:lang w:bidi="en-US"/>
        </w:rPr>
      </w:pPr>
    </w:p>
    <w:p w14:paraId="1CAE36D7" w14:textId="77777777" w:rsidR="001E6EA8" w:rsidRPr="001E6EA8" w:rsidRDefault="001E6EA8" w:rsidP="001E6EA8">
      <w:pPr>
        <w:tabs>
          <w:tab w:val="left" w:pos="1134"/>
        </w:tabs>
        <w:ind w:left="567" w:hanging="567"/>
        <w:jc w:val="both"/>
        <w:textAlignment w:val="baseline"/>
        <w:rPr>
          <w:rFonts w:ascii="Book Antiqua" w:hAnsi="Book Antiqua" w:cs="Tahoma"/>
          <w:sz w:val="22"/>
          <w:szCs w:val="22"/>
          <w:lang w:bidi="en-US"/>
        </w:rPr>
      </w:pPr>
    </w:p>
    <w:p w14:paraId="627A91BF"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25.4</w:t>
      </w:r>
      <w:r w:rsidRPr="003443DE">
        <w:rPr>
          <w:rFonts w:ascii="Book Antiqua" w:hAnsi="Book Antiqua" w:cs="Tahoma"/>
          <w:sz w:val="22"/>
          <w:szCs w:val="22"/>
          <w:lang w:bidi="en-US"/>
        </w:rPr>
        <w:t xml:space="preserve">  Η αναθέτουσα αρχή:</w:t>
      </w:r>
    </w:p>
    <w:p w14:paraId="13363CB5" w14:textId="77777777" w:rsidR="001E6EA8" w:rsidRPr="003443DE" w:rsidRDefault="001E6EA8" w:rsidP="001E6EA8">
      <w:pPr>
        <w:tabs>
          <w:tab w:val="left" w:pos="1134"/>
        </w:tabs>
        <w:jc w:val="both"/>
        <w:textAlignment w:val="baseline"/>
        <w:rPr>
          <w:rFonts w:ascii="Book Antiqua" w:hAnsi="Book Antiqua" w:cs="Tahoma"/>
          <w:b/>
          <w:sz w:val="22"/>
          <w:szCs w:val="22"/>
          <w:lang w:bidi="en-US"/>
        </w:rPr>
      </w:pPr>
    </w:p>
    <w:p w14:paraId="22C3A9F2" w14:textId="77777777" w:rsidR="001E6EA8" w:rsidRPr="003443DE" w:rsidRDefault="001E6EA8" w:rsidP="001E6EA8">
      <w:pPr>
        <w:tabs>
          <w:tab w:val="left" w:pos="1134"/>
        </w:tabs>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α)</w:t>
      </w:r>
      <w:r w:rsidRPr="003443DE">
        <w:rPr>
          <w:rFonts w:ascii="Book Antiqua" w:hAnsi="Book Antiqua" w:cs="Tahoma"/>
          <w:sz w:val="22"/>
          <w:szCs w:val="22"/>
          <w:lang w:bidi="en-US"/>
        </w:rPr>
        <w:t xml:space="preserve"> ελέγχει την επαγγελματική καταλληλότητα του υπεργολάβου να εκτελέσει το προς ανάθεση τμήμα, κατά την έννοια του άρθρου 22.Β (άρθρο 75 παρ. 1 περ. α’ και 2 ν. 4412/2016) και επαληθεύει τη μη συνδρομή, στο πρόσωπό του, των λόγω αποκλεισμού του άρθρου 22.Α.1, 22.Α.2 και 22.Α.9 (άρθρα 73 παρ. 1 και 2 και 74 ν. 4412.2016), σύμφωνα με τα κατά περίπτωση ειδικώς προβλεπόμενα στο άρθρο 23 της παρούσας (άρθρα 79 έως 81 ν. 4412/2016).</w:t>
      </w:r>
      <w:r w:rsidRPr="003443DE">
        <w:rPr>
          <w:rFonts w:ascii="Book Antiqua" w:hAnsi="Book Antiqua" w:cs="Tahoma"/>
          <w:sz w:val="22"/>
          <w:szCs w:val="22"/>
          <w:vertAlign w:val="superscript"/>
          <w:lang w:bidi="en-US"/>
        </w:rPr>
        <w:t xml:space="preserve"> </w:t>
      </w:r>
      <w:r w:rsidRPr="003443DE">
        <w:rPr>
          <w:rFonts w:ascii="Book Antiqua" w:hAnsi="Book Antiqua" w:cs="Tahoma"/>
          <w:sz w:val="22"/>
          <w:szCs w:val="22"/>
          <w:vertAlign w:val="superscript"/>
          <w:lang w:bidi="en-US"/>
        </w:rPr>
        <w:endnoteReference w:id="152"/>
      </w:r>
    </w:p>
    <w:p w14:paraId="475B799D" w14:textId="77777777" w:rsidR="001E6EA8" w:rsidRPr="003443DE" w:rsidRDefault="001E6EA8" w:rsidP="001E6EA8">
      <w:pPr>
        <w:tabs>
          <w:tab w:val="left" w:pos="1134"/>
        </w:tabs>
        <w:jc w:val="both"/>
        <w:textAlignment w:val="baseline"/>
        <w:rPr>
          <w:rFonts w:ascii="Book Antiqua" w:hAnsi="Book Antiqua" w:cs="Tahoma"/>
          <w:sz w:val="22"/>
          <w:szCs w:val="22"/>
          <w:lang w:bidi="en-US"/>
        </w:rPr>
      </w:pPr>
    </w:p>
    <w:p w14:paraId="1B554791" w14:textId="77777777" w:rsidR="001E6EA8" w:rsidRPr="003443DE" w:rsidRDefault="001E6EA8" w:rsidP="001E6EA8">
      <w:pPr>
        <w:jc w:val="both"/>
        <w:textAlignment w:val="baseline"/>
        <w:rPr>
          <w:rFonts w:ascii="Book Antiqua" w:hAnsi="Book Antiqua" w:cs="Tahoma"/>
          <w:sz w:val="22"/>
          <w:szCs w:val="22"/>
          <w:lang w:bidi="en-US"/>
        </w:rPr>
      </w:pPr>
      <w:r w:rsidRPr="003443DE">
        <w:rPr>
          <w:rFonts w:ascii="Book Antiqua" w:hAnsi="Book Antiqua" w:cs="Tahoma"/>
          <w:b/>
          <w:sz w:val="22"/>
          <w:szCs w:val="22"/>
          <w:lang w:bidi="en-US"/>
        </w:rPr>
        <w:t>β)</w:t>
      </w:r>
      <w:r w:rsidRPr="003443DE">
        <w:rPr>
          <w:rFonts w:ascii="Book Antiqua" w:hAnsi="Book Antiqua" w:cs="Tahoma"/>
          <w:sz w:val="22"/>
          <w:szCs w:val="22"/>
          <w:lang w:bidi="en-US"/>
        </w:rPr>
        <w:t xml:space="preserve"> απαιτεί υποχρεωτικά από τον οικονομικό φορέα να αντικαταστήσει έναν υπεργολάβο, όταν κατόπιν του ελέγχου και της επαλήθευσης της ως άνω περίπτωσης (α), διαπιστώνεται ότι δεν πληρούνται οι όροι επαγγελματικής καταλληλλότητας του υπεργολάβου ή όταν συντρέχουν οι ως άνω λόγοι αποκλεισμού του.</w:t>
      </w:r>
    </w:p>
    <w:p w14:paraId="31A73CC0" w14:textId="77777777" w:rsidR="001E6EA8" w:rsidRPr="003443DE" w:rsidRDefault="001E6EA8" w:rsidP="001E6EA8">
      <w:pPr>
        <w:tabs>
          <w:tab w:val="left" w:pos="567"/>
        </w:tabs>
        <w:jc w:val="both"/>
        <w:rPr>
          <w:rFonts w:ascii="Book Antiqua" w:eastAsia="Calibri" w:hAnsi="Book Antiqua" w:cs="Tahoma"/>
          <w:sz w:val="22"/>
          <w:szCs w:val="22"/>
        </w:rPr>
      </w:pPr>
    </w:p>
    <w:p w14:paraId="77D258A1" w14:textId="77777777" w:rsidR="001E6EA8" w:rsidRPr="003443DE" w:rsidRDefault="001E6EA8" w:rsidP="001E6EA8">
      <w:pPr>
        <w:pStyle w:val="2"/>
        <w:ind w:left="0" w:firstLine="0"/>
        <w:textAlignment w:val="baseline"/>
        <w:rPr>
          <w:rFonts w:ascii="Book Antiqua" w:hAnsi="Book Antiqua" w:cs="Tahoma"/>
          <w:sz w:val="22"/>
          <w:szCs w:val="22"/>
          <w:lang w:bidi="en-US"/>
        </w:rPr>
      </w:pPr>
      <w:r w:rsidRPr="003443DE">
        <w:rPr>
          <w:rFonts w:ascii="Book Antiqua" w:eastAsia="Calibri" w:hAnsi="Book Antiqua" w:cs="Tahoma"/>
          <w:sz w:val="22"/>
          <w:szCs w:val="22"/>
        </w:rPr>
        <w:t xml:space="preserve"> </w:t>
      </w:r>
      <w:bookmarkStart w:id="31" w:name="_Toc73452218"/>
      <w:bookmarkStart w:id="32" w:name="_Toc73523898"/>
      <w:bookmarkStart w:id="33" w:name="_Toc73524263"/>
      <w:r w:rsidRPr="003443DE">
        <w:rPr>
          <w:rFonts w:ascii="Book Antiqua" w:hAnsi="Book Antiqua" w:cs="Tahoma"/>
          <w:sz w:val="22"/>
          <w:szCs w:val="22"/>
          <w:lang w:bidi="en-US"/>
        </w:rPr>
        <w:t>Άρθρο 25Α :  Εφαρμοστέο Δίκαιο- Επίλυση Διαφορών</w:t>
      </w:r>
      <w:bookmarkEnd w:id="31"/>
      <w:bookmarkEnd w:id="32"/>
      <w:bookmarkEnd w:id="33"/>
    </w:p>
    <w:p w14:paraId="5B9F123F" w14:textId="77777777" w:rsidR="001E6EA8" w:rsidRPr="003443DE" w:rsidRDefault="001E6EA8" w:rsidP="001E6EA8">
      <w:pPr>
        <w:tabs>
          <w:tab w:val="left" w:pos="1134"/>
        </w:tabs>
        <w:ind w:left="567" w:hanging="567"/>
        <w:jc w:val="both"/>
        <w:textAlignment w:val="baseline"/>
        <w:rPr>
          <w:rFonts w:ascii="Book Antiqua" w:hAnsi="Book Antiqua" w:cs="Tahoma"/>
          <w:sz w:val="22"/>
          <w:szCs w:val="22"/>
          <w:lang w:bidi="en-US"/>
        </w:rPr>
      </w:pPr>
    </w:p>
    <w:p w14:paraId="008BDB2C" w14:textId="77777777" w:rsidR="001E6EA8" w:rsidRPr="003443DE" w:rsidRDefault="001E6EA8" w:rsidP="001E6EA8">
      <w:pPr>
        <w:jc w:val="both"/>
        <w:textAlignment w:val="baseline"/>
        <w:rPr>
          <w:rFonts w:ascii="Book Antiqua" w:eastAsia="Times New Roman" w:hAnsi="Book Antiqua" w:cs="Tahoma"/>
          <w:bCs/>
          <w:sz w:val="22"/>
          <w:szCs w:val="22"/>
        </w:rPr>
      </w:pPr>
      <w:r w:rsidRPr="003443DE">
        <w:rPr>
          <w:rFonts w:ascii="Book Antiqua" w:eastAsia="Times New Roman" w:hAnsi="Book Antiqua" w:cs="Tahoma"/>
          <w:bCs/>
          <w:sz w:val="22"/>
          <w:szCs w:val="22"/>
        </w:rPr>
        <w:t xml:space="preserve">Κάθε διαφορά μεταξύ των συμβαλλόμενων μερών που προκύπτει ή σχετίζεται με την  ερμηνεία και/ ή το κύρος και/ή την εφαρμογή και/ή την εκτέλεση της συμβάσης  επιλύεται με την άσκηση προσφυγής ή αγωγής στο διοικητικό εφετείο της περιφέρειας, στην οποία έχει υπογράφει η σύμβαση σύμφωνα με τα οριζόμενα στο άρθρο 175 ν. 4412/2016. </w:t>
      </w:r>
    </w:p>
    <w:p w14:paraId="1063EA20" w14:textId="77777777" w:rsidR="001E6EA8" w:rsidRPr="003443DE" w:rsidRDefault="001E6EA8" w:rsidP="001E6EA8">
      <w:pPr>
        <w:jc w:val="both"/>
        <w:textAlignment w:val="baseline"/>
        <w:rPr>
          <w:rFonts w:ascii="Book Antiqua" w:eastAsia="Times New Roman" w:hAnsi="Book Antiqua" w:cs="Tahoma"/>
          <w:bCs/>
          <w:sz w:val="22"/>
          <w:szCs w:val="22"/>
        </w:rPr>
      </w:pPr>
    </w:p>
    <w:p w14:paraId="64197782" w14:textId="77777777" w:rsidR="001E6EA8" w:rsidRPr="003443DE" w:rsidRDefault="001E6EA8" w:rsidP="001E6EA8">
      <w:pPr>
        <w:jc w:val="both"/>
        <w:textAlignment w:val="baseline"/>
        <w:rPr>
          <w:rFonts w:ascii="Book Antiqua" w:eastAsia="Times New Roman" w:hAnsi="Book Antiqua" w:cs="Tahoma"/>
          <w:bCs/>
          <w:sz w:val="22"/>
          <w:szCs w:val="22"/>
        </w:rPr>
      </w:pPr>
      <w:r w:rsidRPr="003443DE">
        <w:rPr>
          <w:rFonts w:ascii="Book Antiqua" w:eastAsia="Times New Roman" w:hAnsi="Book Antiqua" w:cs="Tahoma"/>
          <w:bCs/>
          <w:sz w:val="22"/>
          <w:szCs w:val="22"/>
        </w:rPr>
        <w:t>Της προσφυγής στο διαιτητικό δικαστήριο/ όργανο προηγείται στάδιο συμβιβαστικής επίλυσης διαφορών. Για τη συμβιβαστική επίλυση της διαφοράς συγκροτείται Συμβούλιο Επίλυσης Διαφορών (ΣΕΔ). Η αμοιβή κάθε μέλους του ΣΕΔ καθορίζεται σύμφωνα με το άρθρο 18 ν. 4640/2019 (Α’ 190), περί αμοιβής διαμεσολαβητή. Κατά τα λοιπά εφαρμόζονται οι παρ. 7 και 8 του άρθρου 176 ν. 4412/2016 και ο ν. 4640/2019.</w:t>
      </w:r>
    </w:p>
    <w:p w14:paraId="400AB02C" w14:textId="77777777" w:rsidR="001E6EA8" w:rsidRPr="003443DE" w:rsidRDefault="001E6EA8" w:rsidP="001E6EA8">
      <w:pPr>
        <w:jc w:val="both"/>
        <w:textAlignment w:val="baseline"/>
        <w:rPr>
          <w:rFonts w:ascii="Book Antiqua" w:eastAsia="Times New Roman" w:hAnsi="Book Antiqua" w:cs="Tahoma"/>
          <w:bCs/>
          <w:sz w:val="22"/>
          <w:szCs w:val="22"/>
        </w:rPr>
      </w:pPr>
    </w:p>
    <w:p w14:paraId="75156664" w14:textId="77777777" w:rsidR="001E6EA8" w:rsidRPr="003443DE" w:rsidRDefault="001E6EA8" w:rsidP="001E6EA8">
      <w:pPr>
        <w:tabs>
          <w:tab w:val="left" w:pos="567"/>
        </w:tabs>
        <w:ind w:left="567" w:hanging="567"/>
        <w:jc w:val="both"/>
        <w:rPr>
          <w:rFonts w:ascii="Book Antiqua" w:hAnsi="Book Antiqua" w:cs="Tahoma"/>
          <w:sz w:val="22"/>
          <w:szCs w:val="22"/>
        </w:rPr>
      </w:pPr>
    </w:p>
    <w:p w14:paraId="5106056F" w14:textId="77777777" w:rsidR="001E6EA8" w:rsidRPr="003443DE" w:rsidRDefault="001E6EA8" w:rsidP="001E6EA8">
      <w:pPr>
        <w:pStyle w:val="2"/>
        <w:ind w:left="0" w:firstLine="0"/>
        <w:textAlignment w:val="baseline"/>
        <w:rPr>
          <w:rFonts w:ascii="Book Antiqua" w:hAnsi="Book Antiqua" w:cs="Tahoma"/>
          <w:sz w:val="22"/>
          <w:szCs w:val="22"/>
          <w:lang w:bidi="en-US"/>
        </w:rPr>
      </w:pPr>
      <w:bookmarkStart w:id="34" w:name="_Toc73524264"/>
      <w:r w:rsidRPr="003443DE">
        <w:rPr>
          <w:rFonts w:ascii="Book Antiqua" w:hAnsi="Book Antiqua" w:cs="Tahoma"/>
          <w:sz w:val="22"/>
          <w:szCs w:val="22"/>
        </w:rPr>
        <w:t>Άρθρο 26 :  Διάφορες ρυθμίσεις</w:t>
      </w:r>
      <w:bookmarkEnd w:id="34"/>
      <w:r w:rsidRPr="003443DE">
        <w:rPr>
          <w:rFonts w:ascii="Book Antiqua" w:hAnsi="Book Antiqua" w:cs="Tahoma"/>
          <w:sz w:val="22"/>
          <w:szCs w:val="22"/>
        </w:rPr>
        <w:t xml:space="preserve"> </w:t>
      </w:r>
    </w:p>
    <w:p w14:paraId="6F0B5DF2" w14:textId="77777777" w:rsidR="001E6EA8" w:rsidRPr="003443DE" w:rsidRDefault="001E6EA8" w:rsidP="001E6EA8">
      <w:pPr>
        <w:jc w:val="both"/>
        <w:textAlignment w:val="baseline"/>
        <w:rPr>
          <w:rFonts w:ascii="Book Antiqua" w:hAnsi="Book Antiqua" w:cs="Tahoma"/>
          <w:sz w:val="22"/>
          <w:szCs w:val="22"/>
          <w:lang w:bidi="en-US"/>
        </w:rPr>
      </w:pPr>
    </w:p>
    <w:p w14:paraId="221FF8F6" w14:textId="0B588986" w:rsidR="001E6EA8" w:rsidRPr="003443DE" w:rsidRDefault="001E6EA8" w:rsidP="001E6EA8">
      <w:pPr>
        <w:tabs>
          <w:tab w:val="left" w:pos="2155"/>
          <w:tab w:val="left" w:pos="2722"/>
          <w:tab w:val="left" w:pos="3289"/>
          <w:tab w:val="left" w:pos="3856"/>
        </w:tabs>
        <w:ind w:left="567" w:hanging="567"/>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26.1</w:t>
      </w:r>
      <w:r w:rsidRPr="003443DE">
        <w:rPr>
          <w:rFonts w:ascii="Book Antiqua" w:hAnsi="Book Antiqua" w:cs="Tahoma"/>
          <w:spacing w:val="5"/>
          <w:sz w:val="22"/>
          <w:szCs w:val="22"/>
          <w:lang w:bidi="en-US"/>
        </w:rPr>
        <w:t xml:space="preserve"> Η έγκριση </w:t>
      </w:r>
      <w:r>
        <w:rPr>
          <w:rFonts w:ascii="Book Antiqua" w:hAnsi="Book Antiqua" w:cs="Tahoma"/>
          <w:spacing w:val="5"/>
          <w:sz w:val="22"/>
          <w:szCs w:val="22"/>
          <w:lang w:bidi="en-US"/>
        </w:rPr>
        <w:t xml:space="preserve">μελέτης </w:t>
      </w:r>
      <w:r w:rsidRPr="003443DE">
        <w:rPr>
          <w:rFonts w:ascii="Book Antiqua" w:hAnsi="Book Antiqua" w:cs="Tahoma"/>
          <w:spacing w:val="5"/>
          <w:sz w:val="22"/>
          <w:szCs w:val="22"/>
          <w:lang w:bidi="en-US"/>
        </w:rPr>
        <w:t xml:space="preserve">του δημοπρατούμενου έργου, αποφασίστηκε με την αριθμ. </w:t>
      </w:r>
      <w:r w:rsidR="009B7C27">
        <w:rPr>
          <w:rFonts w:ascii="Book Antiqua" w:hAnsi="Book Antiqua" w:cs="Tahoma"/>
          <w:spacing w:val="5"/>
          <w:sz w:val="22"/>
          <w:szCs w:val="22"/>
          <w:lang w:bidi="en-US"/>
        </w:rPr>
        <w:t>06</w:t>
      </w:r>
      <w:r>
        <w:rPr>
          <w:rFonts w:ascii="Book Antiqua" w:hAnsi="Book Antiqua" w:cs="Tahoma"/>
          <w:spacing w:val="5"/>
          <w:sz w:val="22"/>
          <w:szCs w:val="22"/>
          <w:lang w:bidi="en-US"/>
        </w:rPr>
        <w:t>/</w:t>
      </w:r>
      <w:r w:rsidR="009B7C27">
        <w:rPr>
          <w:rFonts w:ascii="Book Antiqua" w:hAnsi="Book Antiqua" w:cs="Tahoma"/>
          <w:spacing w:val="5"/>
          <w:sz w:val="22"/>
          <w:szCs w:val="22"/>
          <w:lang w:bidi="en-US"/>
        </w:rPr>
        <w:t>26-01</w:t>
      </w:r>
      <w:r>
        <w:rPr>
          <w:rFonts w:ascii="Book Antiqua" w:hAnsi="Book Antiqua" w:cs="Tahoma"/>
          <w:spacing w:val="5"/>
          <w:sz w:val="22"/>
          <w:szCs w:val="22"/>
          <w:lang w:bidi="en-US"/>
        </w:rPr>
        <w:t>-202</w:t>
      </w:r>
      <w:r w:rsidR="009B7C27">
        <w:rPr>
          <w:rFonts w:ascii="Book Antiqua" w:hAnsi="Book Antiqua" w:cs="Tahoma"/>
          <w:spacing w:val="5"/>
          <w:sz w:val="22"/>
          <w:szCs w:val="22"/>
          <w:lang w:bidi="en-US"/>
        </w:rPr>
        <w:t>3</w:t>
      </w:r>
      <w:r w:rsidRPr="003443DE">
        <w:rPr>
          <w:rFonts w:ascii="Book Antiqua" w:hAnsi="Book Antiqua" w:cs="Tahoma"/>
          <w:spacing w:val="5"/>
          <w:sz w:val="22"/>
          <w:szCs w:val="22"/>
          <w:lang w:bidi="en-US"/>
        </w:rPr>
        <w:t>Απόφαση</w:t>
      </w:r>
      <w:r>
        <w:rPr>
          <w:rFonts w:ascii="Book Antiqua" w:hAnsi="Book Antiqua" w:cs="Tahoma"/>
          <w:spacing w:val="5"/>
          <w:sz w:val="22"/>
          <w:szCs w:val="22"/>
          <w:lang w:bidi="en-US"/>
        </w:rPr>
        <w:t xml:space="preserve"> Οικονομικής Επιτροπής</w:t>
      </w:r>
      <w:r w:rsidRPr="003443DE">
        <w:rPr>
          <w:rFonts w:ascii="Book Antiqua" w:hAnsi="Book Antiqua" w:cs="Tahoma"/>
          <w:spacing w:val="5"/>
          <w:sz w:val="22"/>
          <w:szCs w:val="22"/>
          <w:lang w:bidi="en-US"/>
        </w:rPr>
        <w:t>.</w:t>
      </w:r>
    </w:p>
    <w:p w14:paraId="3F9ECC82" w14:textId="77777777" w:rsidR="001E6EA8" w:rsidRPr="003443DE" w:rsidRDefault="001E6EA8" w:rsidP="001E6EA8">
      <w:pPr>
        <w:tabs>
          <w:tab w:val="left" w:pos="2155"/>
          <w:tab w:val="left" w:pos="2722"/>
          <w:tab w:val="left" w:pos="3289"/>
          <w:tab w:val="left" w:pos="3856"/>
        </w:tabs>
        <w:ind w:left="567" w:hanging="567"/>
        <w:jc w:val="both"/>
        <w:rPr>
          <w:rFonts w:ascii="Book Antiqua" w:hAnsi="Book Antiqua" w:cs="Tahoma"/>
          <w:b/>
          <w:spacing w:val="5"/>
          <w:sz w:val="22"/>
          <w:szCs w:val="22"/>
          <w:lang w:bidi="en-US"/>
        </w:rPr>
      </w:pPr>
    </w:p>
    <w:p w14:paraId="4A187A95" w14:textId="77777777" w:rsidR="001E6EA8" w:rsidRPr="003443DE" w:rsidRDefault="001E6EA8" w:rsidP="001E6EA8">
      <w:pPr>
        <w:tabs>
          <w:tab w:val="left" w:pos="1588"/>
          <w:tab w:val="left" w:pos="2155"/>
          <w:tab w:val="left" w:pos="2722"/>
          <w:tab w:val="left" w:pos="3289"/>
        </w:tabs>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26.2</w:t>
      </w:r>
      <w:r w:rsidRPr="003443DE">
        <w:rPr>
          <w:rFonts w:ascii="Book Antiqua" w:hAnsi="Book Antiqua" w:cs="Tahoma"/>
          <w:spacing w:val="5"/>
          <w:sz w:val="22"/>
          <w:szCs w:val="22"/>
          <w:lang w:bidi="en-US"/>
        </w:rPr>
        <w:t xml:space="preserve">  Ο Κύριος του Έργου μπορεί να εγκαταστήσει για το έργο αυτό Τεχνικό Σύμβουλο. Ο Ανάδοχος του έργου, έχει την υποχρέωση να διευκολύνει τις δραστηριότητες του Τεχνικού Συμβούλου, που πηγάζουν από τη συμβατική σχέση της Υπηρεσίας με αυτόν.</w:t>
      </w:r>
    </w:p>
    <w:p w14:paraId="28237A6D" w14:textId="77777777" w:rsidR="001E6EA8" w:rsidRPr="003443DE" w:rsidRDefault="001E6EA8" w:rsidP="001E6EA8">
      <w:pPr>
        <w:tabs>
          <w:tab w:val="left" w:pos="-879"/>
          <w:tab w:val="left" w:pos="-579"/>
          <w:tab w:val="left" w:pos="821"/>
        </w:tabs>
        <w:jc w:val="both"/>
        <w:rPr>
          <w:rFonts w:ascii="Book Antiqua" w:hAnsi="Book Antiqua" w:cs="Tahoma"/>
          <w:b/>
          <w:spacing w:val="5"/>
          <w:sz w:val="22"/>
          <w:szCs w:val="22"/>
          <w:lang w:bidi="en-US"/>
        </w:rPr>
      </w:pPr>
    </w:p>
    <w:p w14:paraId="741C6855" w14:textId="77777777" w:rsidR="001E6EA8" w:rsidRPr="003443DE" w:rsidRDefault="001E6EA8" w:rsidP="001E6EA8">
      <w:pPr>
        <w:tabs>
          <w:tab w:val="left" w:pos="-879"/>
          <w:tab w:val="left" w:pos="-579"/>
          <w:tab w:val="left" w:pos="821"/>
        </w:tabs>
        <w:jc w:val="both"/>
        <w:rPr>
          <w:rFonts w:ascii="Book Antiqua" w:eastAsia="Calibri" w:hAnsi="Book Antiqua" w:cs="Tahoma"/>
          <w:spacing w:val="5"/>
          <w:sz w:val="22"/>
          <w:szCs w:val="22"/>
          <w:lang w:bidi="en-US"/>
        </w:rPr>
      </w:pPr>
      <w:r w:rsidRPr="003443DE">
        <w:rPr>
          <w:rFonts w:ascii="Book Antiqua" w:hAnsi="Book Antiqua" w:cs="Tahoma"/>
          <w:b/>
          <w:spacing w:val="5"/>
          <w:sz w:val="22"/>
          <w:szCs w:val="22"/>
          <w:lang w:bidi="en-US"/>
        </w:rPr>
        <w:t>26.3</w:t>
      </w:r>
      <w:r w:rsidRPr="003443DE">
        <w:rPr>
          <w:rFonts w:ascii="Book Antiqua" w:hAnsi="Book Antiqua" w:cs="Tahoma"/>
          <w:spacing w:val="5"/>
          <w:sz w:val="22"/>
          <w:szCs w:val="22"/>
          <w:lang w:bidi="en-US"/>
        </w:rPr>
        <w:t xml:space="preserve"> </w:t>
      </w:r>
      <w:r w:rsidRPr="003443DE">
        <w:rPr>
          <w:rFonts w:ascii="Book Antiqua" w:eastAsia="Calibri" w:hAnsi="Book Antiqua" w:cs="Tahoma"/>
          <w:spacing w:val="5"/>
          <w:sz w:val="22"/>
          <w:szCs w:val="22"/>
          <w:lang w:bidi="en-US"/>
        </w:rPr>
        <w:t xml:space="preserve">Οι προσφέροντες, με την υποβολή της προσφοράς τους, αποδέχονται ανεπιφύλακτα τους όρους της παρούσας Διακήρυξης </w:t>
      </w:r>
    </w:p>
    <w:p w14:paraId="00DB82B0" w14:textId="77777777" w:rsidR="001E6EA8" w:rsidRPr="003443DE" w:rsidRDefault="001E6EA8" w:rsidP="001E6EA8">
      <w:pPr>
        <w:tabs>
          <w:tab w:val="left" w:pos="1588"/>
          <w:tab w:val="left" w:pos="2155"/>
          <w:tab w:val="left" w:pos="2722"/>
          <w:tab w:val="left" w:pos="3289"/>
        </w:tabs>
        <w:jc w:val="both"/>
        <w:rPr>
          <w:rFonts w:ascii="Book Antiqua" w:hAnsi="Book Antiqua" w:cs="Tahoma"/>
          <w:b/>
          <w:spacing w:val="5"/>
          <w:sz w:val="22"/>
          <w:szCs w:val="22"/>
          <w:lang w:bidi="en-US"/>
        </w:rPr>
      </w:pPr>
    </w:p>
    <w:p w14:paraId="00314C85" w14:textId="77777777" w:rsidR="001E6EA8" w:rsidRPr="003443DE" w:rsidRDefault="001E6EA8" w:rsidP="001E6EA8">
      <w:pPr>
        <w:tabs>
          <w:tab w:val="left" w:pos="-879"/>
          <w:tab w:val="left" w:pos="-579"/>
          <w:tab w:val="left" w:pos="821"/>
        </w:tabs>
        <w:jc w:val="both"/>
        <w:rPr>
          <w:rFonts w:ascii="Book Antiqua" w:eastAsia="Calibri" w:hAnsi="Book Antiqua" w:cs="Tahoma"/>
          <w:spacing w:val="5"/>
          <w:sz w:val="22"/>
          <w:szCs w:val="22"/>
          <w:lang w:bidi="en-US"/>
        </w:rPr>
      </w:pPr>
      <w:r w:rsidRPr="003443DE">
        <w:rPr>
          <w:rFonts w:ascii="Book Antiqua" w:eastAsia="Calibri" w:hAnsi="Book Antiqua" w:cs="Tahoma"/>
          <w:b/>
          <w:spacing w:val="5"/>
          <w:sz w:val="22"/>
          <w:szCs w:val="22"/>
          <w:lang w:bidi="en-US"/>
        </w:rPr>
        <w:t>26. 4</w:t>
      </w:r>
      <w:r w:rsidRPr="003443DE">
        <w:rPr>
          <w:rFonts w:ascii="Book Antiqua" w:eastAsia="Calibri" w:hAnsi="Book Antiqua" w:cs="Tahoma"/>
          <w:spacing w:val="5"/>
          <w:sz w:val="22"/>
          <w:szCs w:val="22"/>
          <w:lang w:bidi="en-US"/>
        </w:rPr>
        <w:t xml:space="preserve"> 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7E512EBB" w14:textId="77777777" w:rsidR="001E6EA8" w:rsidRPr="003443DE" w:rsidRDefault="001E6EA8" w:rsidP="001E6EA8">
      <w:pPr>
        <w:tabs>
          <w:tab w:val="left" w:pos="1588"/>
          <w:tab w:val="left" w:pos="2155"/>
          <w:tab w:val="left" w:pos="2722"/>
          <w:tab w:val="left" w:pos="3289"/>
        </w:tabs>
        <w:jc w:val="both"/>
        <w:rPr>
          <w:rFonts w:ascii="Book Antiqua" w:hAnsi="Book Antiqua" w:cs="Tahoma"/>
          <w:b/>
          <w:i/>
          <w:spacing w:val="5"/>
          <w:sz w:val="22"/>
          <w:szCs w:val="22"/>
          <w:lang w:bidi="en-US"/>
        </w:rPr>
      </w:pPr>
    </w:p>
    <w:p w14:paraId="0B7AABEA" w14:textId="77777777" w:rsidR="001E6EA8" w:rsidRPr="003443DE" w:rsidRDefault="001E6EA8" w:rsidP="001E6EA8">
      <w:pPr>
        <w:tabs>
          <w:tab w:val="left" w:pos="1588"/>
          <w:tab w:val="left" w:pos="2155"/>
          <w:tab w:val="left" w:pos="2722"/>
          <w:tab w:val="left" w:pos="3289"/>
        </w:tabs>
        <w:jc w:val="both"/>
        <w:rPr>
          <w:rFonts w:ascii="Book Antiqua" w:hAnsi="Book Antiqua" w:cs="Tahoma"/>
          <w:spacing w:val="5"/>
          <w:sz w:val="22"/>
          <w:szCs w:val="22"/>
          <w:lang w:bidi="en-US"/>
        </w:rPr>
      </w:pPr>
      <w:r w:rsidRPr="003443DE">
        <w:rPr>
          <w:rFonts w:ascii="Book Antiqua" w:hAnsi="Book Antiqua" w:cs="Tahoma"/>
          <w:b/>
          <w:spacing w:val="5"/>
          <w:sz w:val="22"/>
          <w:szCs w:val="22"/>
          <w:lang w:bidi="en-US"/>
        </w:rPr>
        <w:t>26. 5</w:t>
      </w:r>
      <w:r w:rsidRPr="003443DE">
        <w:rPr>
          <w:rFonts w:ascii="Book Antiqua" w:hAnsi="Book Antiqua" w:cs="Tahoma"/>
          <w:spacing w:val="5"/>
          <w:sz w:val="22"/>
          <w:szCs w:val="22"/>
          <w:lang w:bidi="en-US"/>
        </w:rPr>
        <w:t xml:space="preserve"> Αν, μετά από την τυχόν οριστικοποίηση της έκπτωσης του αναδόχου, σύμφωνα με τα ειδικότερα οριζόμενα στο άρθρο 160 του ν. 4412/2016,  η Προϊσταμένη Αρχή αποφασίσει την ολοκλήρωση του έργου, προσκαλεί τον επόμενο κατά σειρά μειοδότη του παρόντος  διαγωνισμού και του προτείνει να αναλάβει αυτός το έργο ολοκλήρωσης της έκπτωτης εργολαβίας, με τους ίδιους όρους και προϋποθέσεις και βάσει της προσφοράς που υπέβαλε στον διαγωνισμό. Η σύμβαση εκτέλεσης συνάπτεται, εφόσον εντός δεκαπέντε (15) ημερών από την κοινοποίηση της πρότασης περιέλθει στην Προϊσταμένη Αρχή έγγραφη και ανεπιφύλακτη αποδοχή της. Η άπρακτη πάροδος της προθεσμίας θεωρείται ως απόρριψη της πρότασης. Αν ο ανωτέρω μειοδότης δεν δεχθεί την πρόταση σύναψης σύμβασης, η Προϊσταμένη Αρχή προσκαλεί τον επόμενο κατά σειρά μειοδότη, ακολουθώντας κατά τα λοιπά την ίδια διαδικασία. Εφόσον και αυτός απορρίψει την πρόταση, η Προϊσταμένη Αρχή για την ανάδειξη αναδόχου στο έργο προσφεύγει κατά την κρίση της είτε στην ανοικτή δημοπρασία είτε στη διαδικασία με διαπραγμάτευση, κατά τις οικείες διατάξεις του ν. 4412/2016.</w:t>
      </w:r>
      <w:r w:rsidRPr="003443DE">
        <w:rPr>
          <w:rFonts w:ascii="Book Antiqua" w:hAnsi="Book Antiqua" w:cs="Tahoma"/>
          <w:spacing w:val="5"/>
          <w:sz w:val="22"/>
          <w:szCs w:val="22"/>
          <w:lang w:bidi="en-US"/>
        </w:rPr>
        <w:br/>
      </w:r>
    </w:p>
    <w:p w14:paraId="7C21F444" w14:textId="77777777" w:rsidR="001E6EA8" w:rsidRPr="003443DE" w:rsidRDefault="001E6EA8" w:rsidP="001E6EA8">
      <w:pPr>
        <w:tabs>
          <w:tab w:val="left" w:pos="1588"/>
          <w:tab w:val="left" w:pos="2155"/>
          <w:tab w:val="left" w:pos="2722"/>
          <w:tab w:val="left" w:pos="3289"/>
        </w:tabs>
        <w:jc w:val="both"/>
        <w:rPr>
          <w:rFonts w:ascii="Book Antiqua" w:hAnsi="Book Antiqua" w:cs="Tahoma"/>
          <w:spacing w:val="5"/>
          <w:sz w:val="22"/>
          <w:szCs w:val="22"/>
          <w:lang w:bidi="en-US"/>
        </w:rPr>
      </w:pPr>
      <w:r w:rsidRPr="003443DE">
        <w:rPr>
          <w:rFonts w:ascii="Book Antiqua" w:hAnsi="Book Antiqua" w:cs="Tahoma"/>
          <w:spacing w:val="5"/>
          <w:sz w:val="22"/>
          <w:szCs w:val="22"/>
          <w:lang w:bidi="en-US"/>
        </w:rPr>
        <w:t>Η διαδικασία της παρούσας δεν εφαρμόζεται μόνο στην περίπτωση που η Προϊσταμένη Αρχή κρίνει, ότι οι παραπάνω προσφορές δεν είναι ικανοποιητικές για τον κύριο του έργου ή έχουν επέλθει λόγω εφαρμογής νέων κανονισμών αλλαγές στον τρόπο κατασκευής του έργου, ενώ μπορεί να εφαρμόζεται αναλογικά και σε περίπτωση ολοκλήρωσης του έργου, ύστερα από αυτοδίκαιη διάλυση της σύμβασης κατόπιν πτώχευσης του αναδόχου ή διάλυση με υπαιτιότητα του κυρίου του έργου κατά τις κείμενες διατάξεις.</w:t>
      </w:r>
    </w:p>
    <w:p w14:paraId="3DA4C0C0" w14:textId="77777777" w:rsidR="001E6EA8" w:rsidRPr="003443DE" w:rsidRDefault="001E6EA8" w:rsidP="001E6EA8">
      <w:pPr>
        <w:tabs>
          <w:tab w:val="left" w:pos="1588"/>
          <w:tab w:val="left" w:pos="2155"/>
          <w:tab w:val="left" w:pos="2722"/>
          <w:tab w:val="left" w:pos="3289"/>
        </w:tabs>
        <w:jc w:val="both"/>
        <w:rPr>
          <w:rFonts w:ascii="Book Antiqua" w:hAnsi="Book Antiqua" w:cs="Tahoma"/>
          <w:spacing w:val="5"/>
          <w:sz w:val="22"/>
          <w:szCs w:val="22"/>
          <w:lang w:bidi="en-US"/>
        </w:rPr>
      </w:pPr>
    </w:p>
    <w:p w14:paraId="6E8F7A2E" w14:textId="7DC724EF" w:rsidR="001E6EA8" w:rsidRPr="001F589A" w:rsidRDefault="009B7C27" w:rsidP="009B7C27">
      <w:pPr>
        <w:rPr>
          <w:rFonts w:ascii="Book Antiqua" w:hAnsi="Book Antiqua" w:cs="Tahoma"/>
          <w:sz w:val="22"/>
          <w:szCs w:val="22"/>
        </w:rPr>
      </w:pPr>
      <w:r>
        <w:rPr>
          <w:rFonts w:ascii="Book Antiqua" w:hAnsi="Book Antiqua" w:cs="Tahoma"/>
          <w:b/>
          <w:sz w:val="22"/>
          <w:szCs w:val="22"/>
        </w:rPr>
        <w:t xml:space="preserve">                                                                       </w:t>
      </w:r>
      <w:r w:rsidR="001E6EA8">
        <w:rPr>
          <w:rFonts w:ascii="Book Antiqua" w:hAnsi="Book Antiqua" w:cs="Tahoma"/>
          <w:b/>
          <w:sz w:val="22"/>
          <w:szCs w:val="22"/>
        </w:rPr>
        <w:t xml:space="preserve">ΔΑΦΝΗ, </w:t>
      </w:r>
      <w:r w:rsidR="00437854">
        <w:rPr>
          <w:rFonts w:ascii="Book Antiqua" w:hAnsi="Book Antiqua" w:cs="Tahoma"/>
          <w:b/>
          <w:sz w:val="22"/>
          <w:szCs w:val="22"/>
        </w:rPr>
        <w:t>09/03</w:t>
      </w:r>
      <w:r w:rsidR="001E6EA8">
        <w:rPr>
          <w:rFonts w:ascii="Book Antiqua" w:hAnsi="Book Antiqua" w:cs="Tahoma"/>
          <w:b/>
          <w:sz w:val="22"/>
          <w:szCs w:val="22"/>
        </w:rPr>
        <w:t>/202</w:t>
      </w:r>
      <w:r>
        <w:rPr>
          <w:rFonts w:ascii="Book Antiqua" w:hAnsi="Book Antiqua" w:cs="Tahoma"/>
          <w:b/>
          <w:sz w:val="22"/>
          <w:szCs w:val="22"/>
        </w:rPr>
        <w:t>3</w:t>
      </w:r>
    </w:p>
    <w:p w14:paraId="114F3186" w14:textId="77777777" w:rsidR="001E6EA8" w:rsidRDefault="001E6EA8" w:rsidP="001E6EA8">
      <w:pPr>
        <w:jc w:val="both"/>
        <w:rPr>
          <w:rFonts w:ascii="Book Antiqua" w:hAnsi="Book Antiqua" w:cs="Tahoma"/>
          <w:sz w:val="22"/>
          <w:szCs w:val="22"/>
        </w:rPr>
      </w:pPr>
      <w:r>
        <w:rPr>
          <w:rFonts w:ascii="Book Antiqua" w:hAnsi="Book Antiqua" w:cs="Tahoma"/>
          <w:sz w:val="22"/>
          <w:szCs w:val="22"/>
        </w:rPr>
        <w:tab/>
      </w:r>
      <w:r>
        <w:rPr>
          <w:rFonts w:ascii="Book Antiqua" w:hAnsi="Book Antiqua" w:cs="Tahoma"/>
          <w:sz w:val="22"/>
          <w:szCs w:val="22"/>
        </w:rPr>
        <w:tab/>
      </w:r>
      <w:r>
        <w:rPr>
          <w:rFonts w:ascii="Book Antiqua" w:hAnsi="Book Antiqua" w:cs="Tahoma"/>
          <w:sz w:val="22"/>
          <w:szCs w:val="22"/>
        </w:rPr>
        <w:tab/>
      </w:r>
    </w:p>
    <w:p w14:paraId="262B8A11" w14:textId="0D964293" w:rsidR="001E6EA8" w:rsidRDefault="001E6EA8" w:rsidP="001E6EA8">
      <w:pPr>
        <w:jc w:val="both"/>
        <w:rPr>
          <w:rFonts w:ascii="Book Antiqua" w:hAnsi="Book Antiqua" w:cs="Tahoma"/>
          <w:b/>
          <w:bCs/>
          <w:sz w:val="22"/>
          <w:szCs w:val="22"/>
        </w:rPr>
      </w:pPr>
      <w:r>
        <w:rPr>
          <w:rFonts w:ascii="Book Antiqua" w:hAnsi="Book Antiqua" w:cs="Tahoma"/>
          <w:sz w:val="22"/>
          <w:szCs w:val="22"/>
        </w:rPr>
        <w:tab/>
      </w:r>
      <w:r>
        <w:rPr>
          <w:rFonts w:ascii="Book Antiqua" w:hAnsi="Book Antiqua" w:cs="Tahoma"/>
          <w:sz w:val="22"/>
          <w:szCs w:val="22"/>
        </w:rPr>
        <w:tab/>
      </w:r>
      <w:r>
        <w:rPr>
          <w:rFonts w:ascii="Book Antiqua" w:hAnsi="Book Antiqua" w:cs="Tahoma"/>
          <w:sz w:val="22"/>
          <w:szCs w:val="22"/>
        </w:rPr>
        <w:tab/>
      </w:r>
      <w:r>
        <w:rPr>
          <w:rFonts w:ascii="Book Antiqua" w:hAnsi="Book Antiqua" w:cs="Tahoma"/>
          <w:sz w:val="22"/>
          <w:szCs w:val="22"/>
        </w:rPr>
        <w:tab/>
      </w:r>
      <w:r w:rsidR="009B7C27">
        <w:rPr>
          <w:rFonts w:ascii="Book Antiqua" w:hAnsi="Book Antiqua" w:cs="Tahoma"/>
          <w:sz w:val="22"/>
          <w:szCs w:val="22"/>
        </w:rPr>
        <w:t xml:space="preserve">                       </w:t>
      </w:r>
      <w:r w:rsidRPr="004355E3">
        <w:rPr>
          <w:rFonts w:ascii="Book Antiqua" w:hAnsi="Book Antiqua" w:cs="Tahoma"/>
          <w:b/>
          <w:bCs/>
          <w:sz w:val="22"/>
          <w:szCs w:val="22"/>
        </w:rPr>
        <w:t>Ο ΔΗΜΑΡΧΟΣ</w:t>
      </w:r>
    </w:p>
    <w:p w14:paraId="6F5C8457" w14:textId="77777777" w:rsidR="001E6EA8" w:rsidRDefault="001E6EA8" w:rsidP="001E6EA8">
      <w:pPr>
        <w:jc w:val="both"/>
        <w:rPr>
          <w:rFonts w:ascii="Book Antiqua" w:hAnsi="Book Antiqua" w:cs="Tahoma"/>
          <w:b/>
          <w:bCs/>
          <w:sz w:val="22"/>
          <w:szCs w:val="22"/>
        </w:rPr>
      </w:pPr>
    </w:p>
    <w:p w14:paraId="4B4DF976" w14:textId="77777777" w:rsidR="001E6EA8" w:rsidRDefault="001E6EA8" w:rsidP="001E6EA8">
      <w:pPr>
        <w:jc w:val="both"/>
        <w:rPr>
          <w:rFonts w:ascii="Book Antiqua" w:hAnsi="Book Antiqua" w:cs="Tahoma"/>
          <w:b/>
          <w:bCs/>
          <w:sz w:val="22"/>
          <w:szCs w:val="22"/>
        </w:rPr>
      </w:pPr>
    </w:p>
    <w:p w14:paraId="09680773" w14:textId="77777777" w:rsidR="001E6EA8" w:rsidRDefault="001E6EA8" w:rsidP="001E6EA8">
      <w:pPr>
        <w:jc w:val="both"/>
        <w:rPr>
          <w:rFonts w:ascii="Book Antiqua" w:hAnsi="Book Antiqua" w:cs="Tahoma"/>
          <w:b/>
          <w:bCs/>
          <w:sz w:val="22"/>
          <w:szCs w:val="22"/>
        </w:rPr>
      </w:pPr>
    </w:p>
    <w:p w14:paraId="76F2899C" w14:textId="77777777" w:rsidR="001E6EA8" w:rsidRDefault="001E6EA8" w:rsidP="001E6EA8">
      <w:pPr>
        <w:jc w:val="both"/>
        <w:rPr>
          <w:rFonts w:ascii="Book Antiqua" w:hAnsi="Book Antiqua" w:cs="Tahoma"/>
          <w:b/>
          <w:bCs/>
          <w:sz w:val="22"/>
          <w:szCs w:val="22"/>
        </w:rPr>
      </w:pPr>
      <w:r>
        <w:rPr>
          <w:rFonts w:ascii="Book Antiqua" w:hAnsi="Book Antiqua" w:cs="Tahoma"/>
          <w:b/>
          <w:bCs/>
          <w:sz w:val="22"/>
          <w:szCs w:val="22"/>
        </w:rPr>
        <w:t xml:space="preserve">                                                        ΑΝΑΣΤΑΣΙΟΣ ΑΘ. ΜΠΙΝΙΣΚΟΣ</w:t>
      </w:r>
    </w:p>
    <w:p w14:paraId="519626C6" w14:textId="77777777" w:rsidR="001E6EA8" w:rsidRDefault="001E6EA8" w:rsidP="001E6EA8">
      <w:pPr>
        <w:jc w:val="both"/>
        <w:rPr>
          <w:rFonts w:ascii="Book Antiqua" w:hAnsi="Book Antiqua" w:cs="Tahoma"/>
          <w:b/>
          <w:bCs/>
          <w:sz w:val="22"/>
          <w:szCs w:val="22"/>
        </w:rPr>
      </w:pPr>
    </w:p>
    <w:tbl>
      <w:tblPr>
        <w:tblW w:w="0" w:type="auto"/>
        <w:tblInd w:w="216" w:type="dxa"/>
        <w:tblLayout w:type="fixed"/>
        <w:tblCellMar>
          <w:left w:w="0" w:type="dxa"/>
          <w:right w:w="0" w:type="dxa"/>
        </w:tblCellMar>
        <w:tblLook w:val="0000" w:firstRow="0" w:lastRow="0" w:firstColumn="0" w:lastColumn="0" w:noHBand="0" w:noVBand="0"/>
      </w:tblPr>
      <w:tblGrid>
        <w:gridCol w:w="9800"/>
      </w:tblGrid>
      <w:tr w:rsidR="001E6EA8" w:rsidRPr="003443DE" w14:paraId="0C1E8050" w14:textId="77777777" w:rsidTr="0038167D">
        <w:tc>
          <w:tcPr>
            <w:tcW w:w="9800" w:type="dxa"/>
            <w:shd w:val="clear" w:color="auto" w:fill="auto"/>
          </w:tcPr>
          <w:p w14:paraId="085A5293" w14:textId="77777777" w:rsidR="001E6EA8" w:rsidRPr="004355E3" w:rsidRDefault="001E6EA8" w:rsidP="0038167D">
            <w:pPr>
              <w:snapToGrid w:val="0"/>
              <w:spacing w:before="40" w:after="40"/>
              <w:jc w:val="center"/>
              <w:rPr>
                <w:rFonts w:ascii="Book Antiqua" w:hAnsi="Book Antiqua" w:cs="Tahoma"/>
                <w:bCs/>
                <w:sz w:val="22"/>
                <w:szCs w:val="22"/>
              </w:rPr>
            </w:pPr>
            <w:r w:rsidRPr="004355E3">
              <w:rPr>
                <w:rFonts w:ascii="Book Antiqua" w:hAnsi="Book Antiqua" w:cs="Tahoma"/>
                <w:bCs/>
                <w:sz w:val="22"/>
                <w:szCs w:val="22"/>
              </w:rPr>
              <w:t>ΕΓΚΡΙΘΗΚΕ</w:t>
            </w:r>
          </w:p>
        </w:tc>
      </w:tr>
      <w:tr w:rsidR="001E6EA8" w:rsidRPr="003443DE" w14:paraId="23FCC335" w14:textId="77777777" w:rsidTr="0038167D">
        <w:tc>
          <w:tcPr>
            <w:tcW w:w="9800" w:type="dxa"/>
            <w:shd w:val="clear" w:color="auto" w:fill="auto"/>
          </w:tcPr>
          <w:p w14:paraId="092D254D" w14:textId="006D59FE" w:rsidR="001E6EA8" w:rsidRPr="004355E3" w:rsidRDefault="001E6EA8" w:rsidP="0038167D">
            <w:pPr>
              <w:snapToGrid w:val="0"/>
              <w:spacing w:before="40" w:after="40"/>
              <w:jc w:val="center"/>
              <w:rPr>
                <w:rFonts w:ascii="Book Antiqua" w:hAnsi="Book Antiqua" w:cs="Tahoma"/>
                <w:sz w:val="22"/>
                <w:szCs w:val="22"/>
              </w:rPr>
            </w:pPr>
            <w:r w:rsidRPr="003443DE">
              <w:rPr>
                <w:rFonts w:ascii="Book Antiqua" w:hAnsi="Book Antiqua" w:cs="Tahoma"/>
                <w:sz w:val="22"/>
                <w:szCs w:val="22"/>
              </w:rPr>
              <w:t>Με την αριθμ</w:t>
            </w:r>
            <w:r>
              <w:rPr>
                <w:rFonts w:ascii="Book Antiqua" w:hAnsi="Book Antiqua" w:cs="Tahoma"/>
                <w:sz w:val="22"/>
                <w:szCs w:val="22"/>
              </w:rPr>
              <w:t xml:space="preserve">. </w:t>
            </w:r>
            <w:r w:rsidR="009F5D8E">
              <w:rPr>
                <w:rFonts w:ascii="Book Antiqua" w:hAnsi="Book Antiqua" w:cs="Tahoma"/>
                <w:sz w:val="22"/>
                <w:szCs w:val="22"/>
              </w:rPr>
              <w:t xml:space="preserve">  </w:t>
            </w:r>
            <w:r w:rsidR="00437854">
              <w:rPr>
                <w:rFonts w:ascii="Book Antiqua" w:hAnsi="Book Antiqua" w:cs="Tahoma"/>
                <w:sz w:val="22"/>
                <w:szCs w:val="22"/>
              </w:rPr>
              <w:t>16/2023</w:t>
            </w:r>
            <w:r w:rsidR="009F5D8E">
              <w:rPr>
                <w:rFonts w:ascii="Book Antiqua" w:hAnsi="Book Antiqua" w:cs="Tahoma"/>
                <w:sz w:val="22"/>
                <w:szCs w:val="22"/>
              </w:rPr>
              <w:t xml:space="preserve">    </w:t>
            </w:r>
            <w:r>
              <w:rPr>
                <w:rFonts w:ascii="Book Antiqua" w:hAnsi="Book Antiqua" w:cs="Tahoma"/>
                <w:sz w:val="22"/>
                <w:szCs w:val="22"/>
              </w:rPr>
              <w:t xml:space="preserve"> </w:t>
            </w:r>
            <w:r w:rsidRPr="003443DE">
              <w:rPr>
                <w:rFonts w:ascii="Book Antiqua" w:hAnsi="Book Antiqua" w:cs="Tahoma"/>
                <w:sz w:val="22"/>
                <w:szCs w:val="22"/>
              </w:rPr>
              <w:t>απόφαση</w:t>
            </w:r>
            <w:r>
              <w:rPr>
                <w:rFonts w:ascii="Book Antiqua" w:hAnsi="Book Antiqua" w:cs="Tahoma"/>
                <w:sz w:val="22"/>
                <w:szCs w:val="22"/>
              </w:rPr>
              <w:t xml:space="preserve"> της Οικονομικής Επιτροπής του Δήμου Δάφνης - Υμηττού</w:t>
            </w:r>
          </w:p>
        </w:tc>
      </w:tr>
    </w:tbl>
    <w:p w14:paraId="32D97FA1" w14:textId="77777777" w:rsidR="001E6EA8" w:rsidRPr="004355E3" w:rsidRDefault="001E6EA8" w:rsidP="001E6EA8">
      <w:pPr>
        <w:jc w:val="both"/>
        <w:rPr>
          <w:rFonts w:ascii="Book Antiqua" w:hAnsi="Book Antiqua" w:cs="Tahoma"/>
          <w:b/>
          <w:bCs/>
          <w:sz w:val="22"/>
          <w:szCs w:val="22"/>
        </w:rPr>
      </w:pPr>
    </w:p>
    <w:p w14:paraId="53C3144E" w14:textId="77777777" w:rsidR="00876EA7" w:rsidRPr="001E6EA8" w:rsidRDefault="00876EA7" w:rsidP="00876EA7">
      <w:pPr>
        <w:pStyle w:val="a3"/>
        <w:rPr>
          <w:rFonts w:ascii="Book Antiqua" w:hAnsi="Book Antiqua"/>
          <w:sz w:val="20"/>
          <w:szCs w:val="20"/>
        </w:rPr>
      </w:pPr>
    </w:p>
    <w:p w14:paraId="1FA7B46A" w14:textId="7FC10B37" w:rsidR="00876EA7" w:rsidRPr="001E6EA8" w:rsidRDefault="00876EA7" w:rsidP="00876EA7">
      <w:pPr>
        <w:pStyle w:val="a3"/>
        <w:jc w:val="center"/>
        <w:rPr>
          <w:rFonts w:ascii="Book Antiqua" w:hAnsi="Book Antiqua"/>
          <w:sz w:val="20"/>
          <w:szCs w:val="20"/>
        </w:rPr>
      </w:pPr>
    </w:p>
    <w:p w14:paraId="2BD82C7A" w14:textId="1F2F0297" w:rsidR="00876EA7" w:rsidRPr="001E6EA8" w:rsidRDefault="00876EA7" w:rsidP="00876EA7">
      <w:pPr>
        <w:pStyle w:val="a3"/>
        <w:jc w:val="center"/>
        <w:rPr>
          <w:rFonts w:ascii="Book Antiqua" w:hAnsi="Book Antiqua"/>
          <w:sz w:val="20"/>
          <w:szCs w:val="20"/>
        </w:rPr>
      </w:pPr>
    </w:p>
    <w:p w14:paraId="69830C28" w14:textId="21B6D271" w:rsidR="00876EA7" w:rsidRPr="001E6EA8" w:rsidRDefault="001E6EA8" w:rsidP="001E6EA8">
      <w:pPr>
        <w:pStyle w:val="a3"/>
        <w:tabs>
          <w:tab w:val="left" w:pos="375"/>
        </w:tabs>
        <w:rPr>
          <w:rFonts w:ascii="Book Antiqua" w:hAnsi="Book Antiqua"/>
          <w:sz w:val="20"/>
          <w:szCs w:val="20"/>
        </w:rPr>
      </w:pPr>
      <w:r w:rsidRPr="001E6EA8">
        <w:rPr>
          <w:rFonts w:ascii="Book Antiqua" w:hAnsi="Book Antiqua"/>
          <w:sz w:val="20"/>
          <w:szCs w:val="20"/>
        </w:rPr>
        <w:tab/>
      </w:r>
    </w:p>
    <w:p w14:paraId="3B952F46" w14:textId="77777777" w:rsidR="00876EA7" w:rsidRPr="001E6EA8" w:rsidRDefault="00876EA7" w:rsidP="001E6EA8">
      <w:pPr>
        <w:pStyle w:val="a3"/>
        <w:jc w:val="both"/>
        <w:rPr>
          <w:rFonts w:ascii="Book Antiqua" w:hAnsi="Book Antiqua"/>
          <w:sz w:val="20"/>
          <w:szCs w:val="20"/>
        </w:rPr>
      </w:pPr>
    </w:p>
    <w:p w14:paraId="65BB3176" w14:textId="77777777" w:rsidR="00876EA7" w:rsidRPr="001E6EA8" w:rsidRDefault="00876EA7" w:rsidP="00876EA7">
      <w:pPr>
        <w:pStyle w:val="a3"/>
        <w:jc w:val="center"/>
        <w:rPr>
          <w:rFonts w:ascii="Book Antiqua" w:hAnsi="Book Antiqua"/>
          <w:sz w:val="20"/>
          <w:szCs w:val="20"/>
        </w:rPr>
      </w:pPr>
    </w:p>
    <w:p w14:paraId="22E2EC68" w14:textId="77777777" w:rsidR="00876EA7" w:rsidRPr="001E6EA8" w:rsidRDefault="00876EA7" w:rsidP="00876EA7">
      <w:pPr>
        <w:pStyle w:val="a3"/>
        <w:jc w:val="center"/>
        <w:rPr>
          <w:rFonts w:ascii="Book Antiqua" w:hAnsi="Book Antiqua"/>
          <w:sz w:val="20"/>
          <w:szCs w:val="20"/>
        </w:rPr>
      </w:pPr>
    </w:p>
    <w:p w14:paraId="29F06BC0" w14:textId="77777777" w:rsidR="00876EA7" w:rsidRPr="001E6EA8" w:rsidRDefault="00876EA7" w:rsidP="00876EA7">
      <w:pPr>
        <w:pStyle w:val="a3"/>
        <w:jc w:val="center"/>
        <w:rPr>
          <w:rFonts w:ascii="Book Antiqua" w:hAnsi="Book Antiqua"/>
          <w:sz w:val="20"/>
          <w:szCs w:val="20"/>
        </w:rPr>
      </w:pPr>
    </w:p>
    <w:p w14:paraId="6699CFCE" w14:textId="77777777" w:rsidR="00876EA7" w:rsidRPr="001E6EA8" w:rsidRDefault="00876EA7" w:rsidP="00876EA7">
      <w:pPr>
        <w:pStyle w:val="a3"/>
        <w:jc w:val="center"/>
        <w:rPr>
          <w:rFonts w:ascii="Book Antiqua" w:hAnsi="Book Antiqua"/>
          <w:sz w:val="20"/>
          <w:szCs w:val="20"/>
        </w:rPr>
      </w:pPr>
    </w:p>
    <w:p w14:paraId="06CC480E" w14:textId="77777777" w:rsidR="00876EA7" w:rsidRPr="001E6EA8" w:rsidRDefault="00876EA7" w:rsidP="00876EA7">
      <w:pPr>
        <w:pStyle w:val="a3"/>
        <w:jc w:val="center"/>
        <w:rPr>
          <w:rFonts w:ascii="Book Antiqua" w:hAnsi="Book Antiqua"/>
          <w:sz w:val="20"/>
          <w:szCs w:val="20"/>
        </w:rPr>
      </w:pPr>
    </w:p>
    <w:p w14:paraId="2F954DF0" w14:textId="0DDBB367" w:rsidR="00F87C4B" w:rsidRPr="001E6EA8" w:rsidRDefault="00F87C4B" w:rsidP="00876EA7">
      <w:pPr>
        <w:pStyle w:val="a3"/>
        <w:jc w:val="center"/>
        <w:rPr>
          <w:rFonts w:ascii="Book Antiqua" w:hAnsi="Book Antiqua"/>
          <w:sz w:val="20"/>
          <w:szCs w:val="20"/>
        </w:rPr>
      </w:pPr>
    </w:p>
    <w:p w14:paraId="407E2746" w14:textId="42B56C64" w:rsidR="00F87C4B" w:rsidRPr="001E6EA8" w:rsidRDefault="00F87C4B" w:rsidP="00876EA7">
      <w:pPr>
        <w:pStyle w:val="a3"/>
        <w:jc w:val="center"/>
        <w:rPr>
          <w:rFonts w:ascii="Book Antiqua" w:hAnsi="Book Antiqua"/>
          <w:sz w:val="20"/>
          <w:szCs w:val="20"/>
        </w:rPr>
      </w:pPr>
    </w:p>
    <w:p w14:paraId="450C0880" w14:textId="79AEFDF9" w:rsidR="00F87C4B" w:rsidRPr="001E6EA8" w:rsidRDefault="00F87C4B" w:rsidP="00876EA7">
      <w:pPr>
        <w:pStyle w:val="a3"/>
        <w:jc w:val="center"/>
        <w:rPr>
          <w:rFonts w:ascii="Book Antiqua" w:hAnsi="Book Antiqua"/>
          <w:sz w:val="20"/>
          <w:szCs w:val="20"/>
        </w:rPr>
      </w:pPr>
    </w:p>
    <w:p w14:paraId="495233BD" w14:textId="7197C448" w:rsidR="00F87C4B" w:rsidRPr="001E6EA8" w:rsidRDefault="00F87C4B" w:rsidP="00876EA7">
      <w:pPr>
        <w:pStyle w:val="a3"/>
        <w:jc w:val="center"/>
        <w:rPr>
          <w:rFonts w:ascii="Book Antiqua" w:hAnsi="Book Antiqua"/>
          <w:sz w:val="20"/>
          <w:szCs w:val="20"/>
        </w:rPr>
      </w:pPr>
    </w:p>
    <w:p w14:paraId="6651EA33" w14:textId="6F92A408" w:rsidR="00F87C4B" w:rsidRPr="001E6EA8" w:rsidRDefault="00F87C4B" w:rsidP="00876EA7">
      <w:pPr>
        <w:pStyle w:val="a3"/>
        <w:jc w:val="center"/>
        <w:rPr>
          <w:rFonts w:ascii="Book Antiqua" w:hAnsi="Book Antiqua"/>
          <w:sz w:val="20"/>
          <w:szCs w:val="20"/>
        </w:rPr>
      </w:pPr>
    </w:p>
    <w:p w14:paraId="67ABAA42" w14:textId="3FAFA0C9" w:rsidR="00F87C4B" w:rsidRPr="001E6EA8" w:rsidRDefault="00F87C4B" w:rsidP="00876EA7">
      <w:pPr>
        <w:pStyle w:val="a3"/>
        <w:jc w:val="center"/>
        <w:rPr>
          <w:rFonts w:ascii="Book Antiqua" w:hAnsi="Book Antiqua"/>
          <w:sz w:val="20"/>
          <w:szCs w:val="20"/>
        </w:rPr>
      </w:pPr>
    </w:p>
    <w:p w14:paraId="4FB80DB2" w14:textId="62F234DD" w:rsidR="00F87C4B" w:rsidRPr="001E6EA8" w:rsidRDefault="00F87C4B" w:rsidP="00876EA7">
      <w:pPr>
        <w:pStyle w:val="a3"/>
        <w:jc w:val="center"/>
        <w:rPr>
          <w:rFonts w:ascii="Book Antiqua" w:hAnsi="Book Antiqua"/>
          <w:sz w:val="20"/>
          <w:szCs w:val="20"/>
        </w:rPr>
      </w:pPr>
    </w:p>
    <w:p w14:paraId="00E2DBE7" w14:textId="1A1AE9B0" w:rsidR="00F87C4B" w:rsidRPr="001E6EA8" w:rsidRDefault="00F87C4B" w:rsidP="00876EA7">
      <w:pPr>
        <w:pStyle w:val="a3"/>
        <w:jc w:val="center"/>
        <w:rPr>
          <w:rFonts w:ascii="Book Antiqua" w:hAnsi="Book Antiqua"/>
          <w:sz w:val="20"/>
          <w:szCs w:val="20"/>
        </w:rPr>
      </w:pPr>
    </w:p>
    <w:p w14:paraId="1583C455" w14:textId="77777777" w:rsidR="00F87C4B" w:rsidRPr="001E6EA8" w:rsidRDefault="00F87C4B" w:rsidP="00876EA7">
      <w:pPr>
        <w:pStyle w:val="a3"/>
        <w:jc w:val="center"/>
        <w:rPr>
          <w:sz w:val="20"/>
          <w:szCs w:val="20"/>
        </w:rPr>
      </w:pPr>
    </w:p>
    <w:sectPr w:rsidR="00F87C4B" w:rsidRPr="001E6EA8" w:rsidSect="008E4B4C">
      <w:footerReference w:type="default" r:id="rId14"/>
      <w:pgSz w:w="11906" w:h="16838"/>
      <w:pgMar w:top="709" w:right="424" w:bottom="1135" w:left="709"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FA32" w14:textId="77777777" w:rsidR="00DE2F72" w:rsidRDefault="00DE2F72" w:rsidP="00876EA7">
      <w:r>
        <w:separator/>
      </w:r>
    </w:p>
  </w:endnote>
  <w:endnote w:type="continuationSeparator" w:id="0">
    <w:p w14:paraId="23C7E019" w14:textId="77777777" w:rsidR="00DE2F72" w:rsidRDefault="00DE2F72" w:rsidP="00876EA7">
      <w:r>
        <w:continuationSeparator/>
      </w:r>
    </w:p>
  </w:endnote>
  <w:endnote w:id="1">
    <w:p w14:paraId="5D01FFE1"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 xml:space="preserve">    Για την έννοια των </w:t>
      </w:r>
      <w:r w:rsidRPr="007A0C46">
        <w:rPr>
          <w:rFonts w:ascii="Cambria" w:hAnsi="Cambria"/>
          <w:iCs/>
          <w:sz w:val="22"/>
          <w:szCs w:val="22"/>
        </w:rPr>
        <w:t>“κάτω των ορίων” δημοσίων συμβάσεων</w:t>
      </w:r>
      <w:r w:rsidRPr="007A0C46">
        <w:rPr>
          <w:rFonts w:ascii="Cambria" w:hAnsi="Cambria"/>
          <w:sz w:val="22"/>
          <w:szCs w:val="22"/>
        </w:rPr>
        <w:t xml:space="preserve">, πρβ. άρθρο 2 παρ. 1 περ.  29  του ν.   4412/2016. </w:t>
      </w:r>
    </w:p>
  </w:endnote>
  <w:endnote w:id="2">
    <w:p w14:paraId="30C24404" w14:textId="77777777" w:rsidR="001E6EA8" w:rsidRDefault="001E6EA8" w:rsidP="001E6EA8">
      <w:pPr>
        <w:ind w:left="284" w:hanging="284"/>
        <w:jc w:val="both"/>
        <w:rPr>
          <w:rFonts w:ascii="Cambria" w:hAnsi="Cambria" w:cs="Tahoma"/>
          <w:kern w:val="2"/>
          <w:sz w:val="22"/>
          <w:szCs w:val="22"/>
          <w:lang w:bidi="en-US"/>
        </w:rPr>
      </w:pPr>
      <w:r>
        <w:rPr>
          <w:rStyle w:val="a7"/>
          <w:rFonts w:ascii="Cambria" w:hAnsi="Cambria"/>
          <w:sz w:val="22"/>
          <w:szCs w:val="22"/>
        </w:rPr>
        <w:endnoteRef/>
      </w:r>
      <w:r>
        <w:rPr>
          <w:rFonts w:ascii="Cambria" w:hAnsi="Cambria"/>
          <w:sz w:val="22"/>
          <w:szCs w:val="22"/>
        </w:rPr>
        <w:t xml:space="preserve">  Συμπληρώνονται τα στοιχεία της αναθέτουσας αρχής/ αναθέτοντος φορέα</w:t>
      </w:r>
      <w:r>
        <w:rPr>
          <w:rFonts w:ascii="Cambria" w:eastAsia="Times New Roman" w:hAnsi="Cambria" w:cs="Cambria"/>
          <w:kern w:val="0"/>
          <w:sz w:val="22"/>
          <w:szCs w:val="22"/>
        </w:rPr>
        <w:t xml:space="preserve"> </w:t>
      </w:r>
      <w:r>
        <w:rPr>
          <w:rFonts w:ascii="Cambria" w:hAnsi="Cambria"/>
          <w:sz w:val="22"/>
          <w:szCs w:val="22"/>
        </w:rPr>
        <w:t>(επωνυμία, αριθμός φορολογικού μητρώου, κωδικός που αφορά στην ηλεκτρονική τιμολόγηση, όπως αυτός προσδιορίζεται στον επίσημο ιστότοπο της Γενικής Γραμματείας Πληροφοριακών Συστημάτων Δημόσιας Διοίκησης (Γ.Γ.Π.Σ.Δ.Δ.) του Υπουργείου Ψηφιακής Διακυβέρνησης) Πρβλ. παρ. 2 περ. α άρθρου 53 του ν. 4412/2016. Επισημαίνεται ότι οι αναθέτοντες φορείς που αποτελούν αναθέτουσες αρχές (π.χ. ΔΕΥΑ) εφαρμόζουν τις κανονιστικές διατάξεις (πρότυπα τεύχη) που εκδίδονται, κατ’ εξουσιοδότηση του άρθρου 53 του ν.4412/2016, σύμφωνα με την παρ. 2 περ. β του άρθρου 315 του ν.4412/2016, και, συνεπώς χρησιμοποιούν το παρόν τεύχος για τις συμβάσεις έργων που αναθέτουν, σύμφωνα με τις διατάξεις του Βιβλίου ΙΙ του ν. 4412/2016. Οι λοιποί αναθέτοντες φορείς δύνανται να χρησιμοποιούν το παρόν τεύχος διακήρυξης για τις συμβάσεις που αναθέτουν σύμφωνα με τις διατάξεις του Βιβλίου ΙΙ του ν. 4412/2016.</w:t>
      </w:r>
    </w:p>
  </w:endnote>
  <w:endnote w:id="3">
    <w:p w14:paraId="27B808CC" w14:textId="77777777" w:rsidR="001E6EA8" w:rsidRPr="007A0C46" w:rsidRDefault="001E6EA8" w:rsidP="001E6EA8">
      <w:pPr>
        <w:ind w:left="284" w:hanging="284"/>
        <w:jc w:val="both"/>
        <w:rPr>
          <w:rFonts w:ascii="Cambria" w:hAnsi="Cambria"/>
          <w:strike/>
          <w:sz w:val="22"/>
          <w:szCs w:val="22"/>
        </w:rPr>
      </w:pPr>
      <w:r w:rsidRPr="007A0C46">
        <w:rPr>
          <w:rFonts w:ascii="Cambria" w:hAnsi="Cambria"/>
          <w:sz w:val="16"/>
          <w:szCs w:val="16"/>
        </w:rPr>
        <w:endnoteRef/>
      </w:r>
      <w:r w:rsidRPr="007A0C46">
        <w:rPr>
          <w:rFonts w:ascii="Cambria" w:eastAsia="Times New Roman" w:hAnsi="Cambria"/>
          <w:sz w:val="16"/>
          <w:szCs w:val="16"/>
        </w:rPr>
        <w:t xml:space="preserve"> </w:t>
      </w:r>
      <w:r w:rsidRPr="007A0C46">
        <w:rPr>
          <w:rFonts w:ascii="Cambria" w:eastAsia="Times New Roman" w:hAnsi="Cambria"/>
          <w:sz w:val="22"/>
          <w:szCs w:val="22"/>
        </w:rPr>
        <w:t xml:space="preserve">  </w:t>
      </w:r>
      <w:r w:rsidRPr="007A0C46">
        <w:rPr>
          <w:rFonts w:ascii="Cambria" w:hAnsi="Cambria"/>
          <w:sz w:val="22"/>
          <w:szCs w:val="22"/>
        </w:rPr>
        <w:t xml:space="preserve">Στην περίπτωση που πηγή χρηματοδότησης είναι ο τακτικός προϋπολογισμός, η αναθέτουσα αρχή αναγράφει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καταχώρισής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σύμφωνα με όσα προβλέπονται στην παρ. 4 του άρθρου 4 του π.δ. 80/2016 (Α’ 145), περί διαδικασίας για την έκδοση της απόφασης ανάληψης υποχρέωσης. Στην περίπτωση που πηγή χρηματοδότησης είναι το Πρόγραμμα Δημόσιων Επενδύσεων, αναγράφει τη Συλλογική Απόφαση Ένταξης και τον ενάριθμο. (Πρβλ. άρθρο 53 παρ. 2 περ. ζ του ν. 4412/2016). </w:t>
      </w:r>
    </w:p>
  </w:endnote>
  <w:endnote w:id="4">
    <w:p w14:paraId="5A364E8D" w14:textId="77777777" w:rsidR="001E6EA8" w:rsidRPr="007A0C46" w:rsidRDefault="001E6EA8" w:rsidP="001E6EA8">
      <w:pPr>
        <w:pStyle w:val="af7"/>
        <w:ind w:left="284" w:hanging="284"/>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Συμπληρώνεται η επωνυμία της αναθέτουσας αρχής/αναθέτοντος φορέα</w:t>
      </w:r>
    </w:p>
  </w:endnote>
  <w:endnote w:id="5">
    <w:p w14:paraId="70706C42" w14:textId="77777777" w:rsidR="001E6EA8" w:rsidRPr="007A0C46" w:rsidRDefault="001E6EA8" w:rsidP="001E6EA8">
      <w:pPr>
        <w:pStyle w:val="af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Συμπληρώνεται ο κωδικός που αφορά στην ηλεκτρονική τιμολόγηση όπως αυτός προσδιορίζεται στον επίσημο ιστότοπο της Γ.Γ. Πληροφοριακών Συστημάτων του Υπουργείου Ψηφιακής Διακυβέρνησης </w:t>
      </w:r>
    </w:p>
    <w:p w14:paraId="23F6158B" w14:textId="77777777" w:rsidR="001E6EA8" w:rsidRPr="007A0C46" w:rsidRDefault="001E6EA8" w:rsidP="001E6EA8">
      <w:pPr>
        <w:pStyle w:val="af7"/>
        <w:rPr>
          <w:rFonts w:ascii="Cambria" w:hAnsi="Cambria"/>
          <w:sz w:val="22"/>
          <w:szCs w:val="22"/>
        </w:rPr>
      </w:pPr>
      <w:r w:rsidRPr="007A0C46">
        <w:rPr>
          <w:rFonts w:ascii="Cambria" w:hAnsi="Cambria"/>
          <w:sz w:val="22"/>
          <w:szCs w:val="22"/>
        </w:rPr>
        <w:t xml:space="preserve">      (Πρβλ.άρθρο 53 παρ. 2 περ. α του ν. 4412/2016).</w:t>
      </w:r>
    </w:p>
  </w:endnote>
  <w:endnote w:id="6">
    <w:p w14:paraId="32A528D3"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Mέσω της λειτουργικότητας ''Επικοινωνία'' του υποσυστήματος</w:t>
      </w:r>
    </w:p>
  </w:endnote>
  <w:endnote w:id="7">
    <w:p w14:paraId="051BEA64"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 xml:space="preserve">  Το ΕΕΕΣ καταρτίζεται βάσει του τυποποιημένου εντύπου του Παραρτήματος 2 του Εκτελεστικού Κανονισμού (ΕΕ) 2016/7 της Επιτροπής της 5</w:t>
      </w:r>
      <w:r w:rsidRPr="007A0C46">
        <w:rPr>
          <w:rFonts w:ascii="Cambria" w:hAnsi="Cambria"/>
          <w:sz w:val="22"/>
          <w:szCs w:val="22"/>
          <w:vertAlign w:val="superscript"/>
        </w:rPr>
        <w:t>ης</w:t>
      </w:r>
      <w:r w:rsidRPr="007A0C46">
        <w:rPr>
          <w:rFonts w:ascii="Cambria" w:hAnsi="Cambria"/>
          <w:sz w:val="22"/>
          <w:szCs w:val="22"/>
        </w:rPr>
        <w:t xml:space="preserve"> Ιανουαρίου 2016 για την καθιέρωση του τυποποιημένου εντύπου για το Ευρωπαϊκό Έγγραφο Προμήθειας (L 3) και παρέχεται αποκλειστικά σε ηλεκτρονική μορφή. </w:t>
      </w:r>
    </w:p>
    <w:p w14:paraId="1AFBB999" w14:textId="77777777" w:rsidR="001E6EA8" w:rsidRPr="007A0C46" w:rsidRDefault="001E6EA8" w:rsidP="001E6EA8">
      <w:pPr>
        <w:ind w:left="284"/>
        <w:jc w:val="both"/>
        <w:rPr>
          <w:rFonts w:ascii="Cambria" w:hAnsi="Cambria"/>
          <w:sz w:val="22"/>
          <w:szCs w:val="22"/>
        </w:rPr>
      </w:pPr>
      <w:r w:rsidRPr="007A0C46">
        <w:rPr>
          <w:rFonts w:ascii="Cambria" w:hAnsi="Cambria"/>
          <w:sz w:val="22"/>
          <w:szCs w:val="22"/>
        </w:rPr>
        <w:t>Το ΕΕΕΣ φέρει υπογραφή με ημερομηνία εντός του χρονικού διαστήματος, κατά το οποίο μπορούν να υποβάλλονται προσφορές.</w:t>
      </w:r>
    </w:p>
    <w:p w14:paraId="460BF00F" w14:textId="77777777" w:rsidR="001E6EA8" w:rsidRPr="007A0C46" w:rsidRDefault="001E6EA8" w:rsidP="001E6EA8">
      <w:pPr>
        <w:ind w:left="284"/>
        <w:jc w:val="both"/>
        <w:rPr>
          <w:rFonts w:ascii="Cambria" w:hAnsi="Cambria"/>
          <w:sz w:val="22"/>
          <w:szCs w:val="22"/>
        </w:rPr>
      </w:pPr>
      <w:r w:rsidRPr="007A0C46">
        <w:rPr>
          <w:rFonts w:ascii="Cambria" w:hAnsi="Cambria"/>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Aπό τις 2-5-2019, παρέχεται η ηλεκτρονική υπηρεσία </w:t>
      </w:r>
      <w:hyperlink r:id="rId1" w:tgtFrame="_blank" w:history="1">
        <w:r w:rsidRPr="007A0C46">
          <w:rPr>
            <w:rStyle w:val="-"/>
            <w:rFonts w:ascii="Cambria" w:hAnsi="Cambria" w:cs="Calibri"/>
            <w:sz w:val="22"/>
            <w:szCs w:val="22"/>
          </w:rPr>
          <w:t>Promitheus ESPDint </w:t>
        </w:r>
      </w:hyperlink>
      <w:r w:rsidRPr="007A0C46">
        <w:rPr>
          <w:rFonts w:ascii="Cambria" w:hAnsi="Cambria"/>
          <w:sz w:val="22"/>
          <w:szCs w:val="22"/>
        </w:rPr>
        <w:t>(</w:t>
      </w:r>
      <w:hyperlink r:id="rId2" w:tgtFrame="_blank" w:history="1">
        <w:r w:rsidRPr="007A0C46">
          <w:rPr>
            <w:rStyle w:val="-"/>
            <w:rFonts w:ascii="Cambria" w:hAnsi="Cambria" w:cs="Calibri"/>
            <w:sz w:val="22"/>
            <w:szCs w:val="22"/>
          </w:rPr>
          <w:t>https://espdint.eprocurement.gov.gr/</w:t>
        </w:r>
      </w:hyperlink>
      <w:r w:rsidRPr="007A0C46">
        <w:rPr>
          <w:rFonts w:ascii="Cambria" w:hAnsi="Cambria"/>
          <w:sz w:val="22"/>
          <w:szCs w:val="22"/>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7A0C46">
          <w:rPr>
            <w:rStyle w:val="-"/>
            <w:rFonts w:ascii="Cambria" w:hAnsi="Cambria" w:cs="Calibri"/>
            <w:sz w:val="22"/>
            <w:szCs w:val="22"/>
          </w:rPr>
          <w:t>www.promitheus.gov.gr</w:t>
        </w:r>
      </w:hyperlink>
      <w:r w:rsidRPr="007A0C46">
        <w:rPr>
          <w:rFonts w:ascii="Cambria" w:hAnsi="Cambria"/>
          <w:sz w:val="22"/>
          <w:szCs w:val="22"/>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sidRPr="007A0C46">
          <w:rPr>
            <w:rStyle w:val="-"/>
            <w:rFonts w:ascii="Cambria" w:hAnsi="Cambria" w:cs="Calibri"/>
            <w:sz w:val="22"/>
            <w:szCs w:val="22"/>
          </w:rPr>
          <w:t>https://eur-lex.europa.eu/legal-content/EL/TXT/HTML/?uri=CELEX:32016R0007R(01)&amp;from=EL</w:t>
        </w:r>
      </w:hyperlink>
    </w:p>
  </w:endnote>
  <w:endnote w:id="8">
    <w:p w14:paraId="5305423F"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Times New Roman" w:hAnsi="Cambria" w:cs="Calibri"/>
          <w:sz w:val="22"/>
          <w:szCs w:val="22"/>
        </w:rPr>
        <w:t xml:space="preserve"> Πρβλ.</w:t>
      </w:r>
      <w:r w:rsidRPr="007A0C46">
        <w:rPr>
          <w:rFonts w:ascii="Cambria" w:hAnsi="Cambria" w:cs="Calibri"/>
          <w:sz w:val="22"/>
          <w:szCs w:val="22"/>
        </w:rPr>
        <w:t xml:space="preserve"> άρθρο 67 του ν. 4412/2016.</w:t>
      </w:r>
    </w:p>
  </w:endnote>
  <w:endnote w:id="9">
    <w:p w14:paraId="0BCB39B7"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Times New Roman" w:hAnsi="Cambria" w:cs="Calibri"/>
          <w:sz w:val="22"/>
          <w:szCs w:val="22"/>
        </w:rPr>
        <w:tab/>
        <w:t xml:space="preserve"> </w:t>
      </w:r>
      <w:r w:rsidRPr="007A0C46">
        <w:rPr>
          <w:rFonts w:ascii="Cambria" w:hAnsi="Cambria" w:cs="Calibri"/>
          <w:sz w:val="22"/>
          <w:szCs w:val="22"/>
        </w:rPr>
        <w:t>Συμπληρώνεται από την Αναθέτουσα Αρχή με σαφήνεια συγκεκριμένη ημερομηνία (εγκαίρως, ήτοι ως την... ), προς αποφυγή οιασδήποτε σύγχυσης και αμφιβολίας.</w:t>
      </w:r>
    </w:p>
  </w:endnote>
  <w:endnote w:id="10">
    <w:p w14:paraId="0E71D842" w14:textId="77777777" w:rsidR="001E6EA8" w:rsidRPr="007C59CC" w:rsidRDefault="001E6EA8" w:rsidP="001E6EA8">
      <w:pPr>
        <w:ind w:left="284" w:hanging="284"/>
        <w:jc w:val="both"/>
        <w:rPr>
          <w:rFonts w:ascii="Cambria" w:hAnsi="Cambria" w:cs="Calibri"/>
          <w:sz w:val="22"/>
          <w:szCs w:val="22"/>
        </w:rPr>
      </w:pPr>
      <w:r w:rsidRPr="007C59CC">
        <w:rPr>
          <w:rStyle w:val="a7"/>
          <w:rFonts w:ascii="Cambria" w:hAnsi="Cambria"/>
          <w:sz w:val="22"/>
          <w:szCs w:val="22"/>
        </w:rPr>
        <w:endnoteRef/>
      </w:r>
      <w:r w:rsidRPr="007C59CC">
        <w:rPr>
          <w:rFonts w:ascii="Cambria" w:hAnsi="Cambria" w:cs="Calibri"/>
          <w:sz w:val="22"/>
          <w:szCs w:val="22"/>
        </w:rPr>
        <w:t xml:space="preserve">  Συμπληρώνεται η τέταρτη ημέρα πριν από τη λήξη της προθεσμίας του</w:t>
      </w:r>
      <w:r>
        <w:rPr>
          <w:rFonts w:ascii="Cambria" w:hAnsi="Cambria" w:cs="Calibri"/>
          <w:sz w:val="22"/>
          <w:szCs w:val="22"/>
        </w:rPr>
        <w:t xml:space="preserve"> άρθρου 18</w:t>
      </w:r>
      <w:r w:rsidRPr="007C59CC">
        <w:rPr>
          <w:rFonts w:ascii="Cambria" w:hAnsi="Cambria" w:cs="Calibri"/>
          <w:sz w:val="22"/>
          <w:szCs w:val="22"/>
        </w:rPr>
        <w:t xml:space="preserve"> της παρούσας.</w:t>
      </w:r>
      <w:r>
        <w:rPr>
          <w:rFonts w:ascii="Cambria" w:hAnsi="Cambria" w:cs="Calibri"/>
          <w:sz w:val="22"/>
          <w:szCs w:val="22"/>
        </w:rPr>
        <w:t xml:space="preserve"> </w:t>
      </w:r>
    </w:p>
  </w:endnote>
  <w:endnote w:id="11">
    <w:p w14:paraId="408206FC"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έγγραφο ΕΑΑΔΗΣΥ με α.π. </w:t>
      </w:r>
      <w:hyperlink r:id="rId5" w:tgtFrame="_blank" w:history="1">
        <w:r w:rsidRPr="007A0C46">
          <w:rPr>
            <w:rStyle w:val="-"/>
            <w:rFonts w:ascii="Cambria" w:hAnsi="Cambria"/>
            <w:sz w:val="22"/>
            <w:szCs w:val="22"/>
          </w:rPr>
          <w:t>4121/30-07-2020</w:t>
        </w:r>
      </w:hyperlink>
      <w:r w:rsidRPr="007A0C46">
        <w:rPr>
          <w:rFonts w:ascii="Cambria" w:hAnsi="Cambria"/>
          <w:sz w:val="22"/>
          <w:szCs w:val="22"/>
        </w:rPr>
        <w:t xml:space="preserve">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endnote>
  <w:endnote w:id="12">
    <w:p w14:paraId="5752D56D" w14:textId="77777777" w:rsidR="001E6EA8" w:rsidRPr="007A0C46" w:rsidRDefault="001E6EA8" w:rsidP="001E6EA8">
      <w:pPr>
        <w:pStyle w:val="af7"/>
        <w:ind w:left="227" w:hanging="227"/>
        <w:rPr>
          <w:rFonts w:ascii="Cambria" w:hAnsi="Cambria"/>
          <w:sz w:val="22"/>
          <w:szCs w:val="22"/>
        </w:rPr>
      </w:pPr>
      <w:r w:rsidRPr="007A0C46">
        <w:rPr>
          <w:rStyle w:val="WW-FootnoteReference2"/>
          <w:rFonts w:ascii="Cambria" w:hAnsi="Cambria"/>
          <w:sz w:val="22"/>
          <w:szCs w:val="22"/>
        </w:rPr>
        <w:endnoteRef/>
      </w:r>
      <w:r w:rsidRPr="007A0C46">
        <w:rPr>
          <w:rFonts w:ascii="Cambria" w:hAnsi="Cambria"/>
          <w:sz w:val="22"/>
          <w:szCs w:val="22"/>
        </w:rPr>
        <w:t xml:space="preserve"> Πρβλ.άρθρο 18 παρ. 2 του ν. 4412/2016.</w:t>
      </w:r>
    </w:p>
  </w:endnote>
  <w:endnote w:id="13">
    <w:p w14:paraId="1FD2954F"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12 παρ. 1.2 της </w:t>
      </w:r>
      <w:r w:rsidRPr="00B02723">
        <w:rPr>
          <w:rFonts w:ascii="Cambria" w:hAnsi="Cambria"/>
          <w:sz w:val="22"/>
          <w:szCs w:val="22"/>
        </w:rPr>
        <w:t>ΚΥΑ ΕΣΗΔΗΣ</w:t>
      </w:r>
      <w:r>
        <w:rPr>
          <w:rFonts w:ascii="Cambria" w:hAnsi="Cambria"/>
          <w:sz w:val="22"/>
          <w:szCs w:val="22"/>
        </w:rPr>
        <w:t xml:space="preserve"> Δημόσια Έργα.</w:t>
      </w:r>
    </w:p>
  </w:endnote>
  <w:endnote w:id="14">
    <w:p w14:paraId="6CB6C1F3"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Αν η διεύθυνση της υπηρεσίας που τηρεί το πρωτόκολλο της Αναθέτουσας Αρχής είναι διαφορετική από την αναφερόμενη στο άρθρο 1, αναγράφεται στο παρόν σημείο η σχετική διεύθυνση.</w:t>
      </w:r>
    </w:p>
  </w:endnote>
  <w:endnote w:id="15">
    <w:p w14:paraId="3A3B87B5"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72 παρ. 1 του ν. 4412/2016.</w:t>
      </w:r>
    </w:p>
  </w:endnote>
  <w:endnote w:id="16">
    <w:p w14:paraId="18D1EB1F"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Στην περίπτωση που χρησιμοποιείται ενιαίο ποσοστό έκπτωσης απαλείφεται η περίπτωση δ της παρ. 3.5. Πρβλ. άρθρο 95 παρ. 2 περ. α του ν. 4412/2016, σύμφωνα με το οποίο «</w:t>
      </w:r>
      <w:r w:rsidRPr="007A0C46">
        <w:rPr>
          <w:rFonts w:ascii="Cambria" w:hAnsi="Cambria"/>
          <w:i/>
          <w:sz w:val="22"/>
          <w:szCs w:val="22"/>
        </w:rPr>
        <w:t xml:space="preserve">αν κριτήριο ανάθεσης είναι η πλέον συμφέρουσα από οικονομική άποψη προσφορά μόνο βάσει τιμής, οι οικονομικοί φορείς προσφέρουν είτε συνολικό και ενιαίο ποσοστό έκπτωσης επί της προϋπολογιζόμενης δαπάνης για το συνολικό αντικείμενο του έργου που προκηρύσσεται με κατ’ αποκοπή τίμημα είτε επιμέρους ποσοστά έκπτωσης για κάθε ομάδα τιμών ομοειδών εργασιών του τιμολογίου και του προϋπολογισμού, εκφραζόμενα σε ακέραιες μονάδες επί τοις εκατό (%), ιδίως όταν είναι μεγάλο το πλήθος των τιμών μονάδας, με τις οποίες θα καταρτισθεί η σύμβαση». </w:t>
      </w:r>
    </w:p>
  </w:endnote>
  <w:endnote w:id="17">
    <w:p w14:paraId="4835B8DC"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sz w:val="22"/>
          <w:szCs w:val="22"/>
        </w:rPr>
        <w:tab/>
        <w:t>Σε περίπτωση εφαρμογής της διαδικασίας του άρθρου 95 παρ. 2 περ. β υποπ. Αα του ν. 4412/2016 “Ελεύθερη συμπλήρωση τιμολογίου”, οι αναθέτουσες αρχές περιλαμβάνουν στην εν λόγω περίπτωση  (στ) αναφορά για την υποβολή του σχετικού τιμολογίου.</w:t>
      </w:r>
    </w:p>
  </w:endnote>
  <w:endnote w:id="18">
    <w:p w14:paraId="5001BD64" w14:textId="77777777" w:rsidR="001E6EA8" w:rsidRPr="00B02723"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w:t>
      </w:r>
      <w:r>
        <w:rPr>
          <w:rFonts w:ascii="Cambria" w:hAnsi="Cambria"/>
          <w:sz w:val="22"/>
          <w:szCs w:val="22"/>
        </w:rPr>
        <w:t xml:space="preserve"> </w:t>
      </w:r>
      <w:r w:rsidRPr="007A0C46">
        <w:rPr>
          <w:rFonts w:ascii="Cambria" w:hAnsi="Cambria"/>
          <w:sz w:val="22"/>
          <w:szCs w:val="22"/>
        </w:rPr>
        <w:t>άρθρο 12 παρ. 1.2.1</w:t>
      </w:r>
      <w:r w:rsidRPr="00B02723">
        <w:rPr>
          <w:rFonts w:ascii="Cambria" w:hAnsi="Cambria"/>
          <w:sz w:val="22"/>
          <w:szCs w:val="22"/>
        </w:rPr>
        <w:t xml:space="preserve"> ΚΥΑ ΕΣΗΔΗΣ</w:t>
      </w:r>
      <w:r>
        <w:rPr>
          <w:rFonts w:ascii="Cambria" w:hAnsi="Cambria"/>
          <w:sz w:val="22"/>
          <w:szCs w:val="22"/>
        </w:rPr>
        <w:t xml:space="preserve"> Δημόσια Έργα.</w:t>
      </w:r>
      <w:r w:rsidRPr="007A0C46">
        <w:rPr>
          <w:rFonts w:ascii="Cambria" w:hAnsi="Cambria"/>
          <w:sz w:val="22"/>
          <w:szCs w:val="22"/>
        </w:rPr>
        <w:t xml:space="preserve"> </w:t>
      </w:r>
    </w:p>
  </w:endnote>
  <w:endnote w:id="19">
    <w:p w14:paraId="6DCB8DA0" w14:textId="77777777" w:rsidR="001E6EA8" w:rsidRPr="00B02723" w:rsidRDefault="001E6EA8" w:rsidP="001E6EA8">
      <w:pPr>
        <w:pStyle w:val="af7"/>
        <w:ind w:left="227" w:hanging="227"/>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w:t>
      </w:r>
      <w:r>
        <w:rPr>
          <w:rFonts w:ascii="Cambria" w:hAnsi="Cambria"/>
          <w:sz w:val="22"/>
          <w:szCs w:val="22"/>
        </w:rPr>
        <w:t xml:space="preserve"> </w:t>
      </w:r>
      <w:r w:rsidRPr="00B02723">
        <w:rPr>
          <w:rFonts w:ascii="Cambria" w:hAnsi="Cambria"/>
          <w:sz w:val="22"/>
          <w:szCs w:val="22"/>
        </w:rPr>
        <w:t xml:space="preserve">άρθρο 12 παρ. 1.2.2 ΚΥΑ ΕΣΗΔΗΣ Δημόσια Έργα. </w:t>
      </w:r>
    </w:p>
  </w:endnote>
  <w:endnote w:id="20">
    <w:p w14:paraId="35052D56" w14:textId="77777777" w:rsidR="001E6EA8" w:rsidRPr="00B02723" w:rsidRDefault="001E6EA8" w:rsidP="001E6EA8">
      <w:pPr>
        <w:pStyle w:val="af7"/>
        <w:ind w:left="227" w:hanging="227"/>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άρθρο 12 παρ. 2 της ΚΥΑ ΕΣΗΔΗΣ</w:t>
      </w:r>
      <w:r>
        <w:rPr>
          <w:rFonts w:ascii="Cambria" w:hAnsi="Cambria"/>
          <w:sz w:val="22"/>
          <w:szCs w:val="22"/>
        </w:rPr>
        <w:t xml:space="preserve"> Δημόσια Έργα.</w:t>
      </w:r>
      <w:r w:rsidRPr="00B02723">
        <w:rPr>
          <w:rFonts w:ascii="Cambria" w:hAnsi="Cambria"/>
          <w:sz w:val="22"/>
          <w:szCs w:val="22"/>
        </w:rPr>
        <w:t xml:space="preserve"> </w:t>
      </w:r>
    </w:p>
  </w:endnote>
  <w:endnote w:id="21">
    <w:p w14:paraId="22A8F99C" w14:textId="77777777" w:rsidR="001E6EA8" w:rsidRPr="00B02723" w:rsidRDefault="001E6EA8" w:rsidP="001E6EA8">
      <w:pPr>
        <w:pStyle w:val="af7"/>
        <w:ind w:left="227" w:hanging="227"/>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.άρθρο 12 παρ.2.της ΚΥΑ ΕΣΗΔΗΣ</w:t>
      </w:r>
      <w:r>
        <w:rPr>
          <w:rFonts w:ascii="Cambria" w:hAnsi="Cambria"/>
          <w:sz w:val="22"/>
          <w:szCs w:val="22"/>
        </w:rPr>
        <w:t xml:space="preserve"> Δημόσια Έργα.</w:t>
      </w:r>
    </w:p>
  </w:endnote>
  <w:endnote w:id="22">
    <w:p w14:paraId="477CA672" w14:textId="77777777" w:rsidR="001E6EA8" w:rsidRPr="00B02723" w:rsidRDefault="001E6EA8" w:rsidP="001E6EA8">
      <w:pPr>
        <w:ind w:left="284" w:hanging="284"/>
        <w:jc w:val="both"/>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r w:rsidRPr="00B02723">
        <w:rPr>
          <w:rFonts w:ascii="Cambria" w:eastAsia="Times New Roman" w:hAnsi="Cambria"/>
          <w:kern w:val="0"/>
          <w:sz w:val="22"/>
          <w:szCs w:val="22"/>
        </w:rPr>
        <w:t xml:space="preserve">. </w:t>
      </w:r>
    </w:p>
  </w:endnote>
  <w:endnote w:id="23">
    <w:p w14:paraId="140A35EA" w14:textId="77777777" w:rsidR="001E6EA8" w:rsidRPr="00B02723" w:rsidRDefault="001E6EA8" w:rsidP="001E6EA8">
      <w:pPr>
        <w:pStyle w:val="af7"/>
        <w:ind w:left="227" w:hanging="227"/>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άρθρο 13 παρ. 2 της ΚΥΑ ΕΣΗΔΗΣ</w:t>
      </w:r>
      <w:r>
        <w:rPr>
          <w:rFonts w:ascii="Cambria" w:hAnsi="Cambria"/>
          <w:sz w:val="22"/>
          <w:szCs w:val="22"/>
        </w:rPr>
        <w:t xml:space="preserve"> Δημόσια Έργα.</w:t>
      </w:r>
      <w:r w:rsidRPr="00B02723">
        <w:rPr>
          <w:rFonts w:ascii="Cambria" w:hAnsi="Cambria"/>
          <w:sz w:val="22"/>
          <w:szCs w:val="22"/>
        </w:rPr>
        <w:t xml:space="preserve"> </w:t>
      </w:r>
    </w:p>
  </w:endnote>
  <w:endnote w:id="24">
    <w:p w14:paraId="66C304F5" w14:textId="77777777" w:rsidR="001E6EA8" w:rsidRPr="007A0C46" w:rsidRDefault="001E6EA8" w:rsidP="001E6EA8">
      <w:pPr>
        <w:pStyle w:val="af7"/>
        <w:ind w:left="227" w:hanging="227"/>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άρθρο 72 παρ. 1 όγδοο εδάφιο ν. 4412/2016</w:t>
      </w:r>
    </w:p>
  </w:endnote>
  <w:endnote w:id="25">
    <w:p w14:paraId="62A2189F"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221Α παρ. 1 περ. β του ν. 4412/2016.</w:t>
      </w:r>
    </w:p>
  </w:endnote>
  <w:endnote w:id="26">
    <w:p w14:paraId="7F9781FF"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72 παρ. 13 ν.4412/2016.</w:t>
      </w:r>
    </w:p>
  </w:endnote>
  <w:endnote w:id="27">
    <w:p w14:paraId="7263059A"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88 παρ. 5</w:t>
      </w:r>
      <w:r w:rsidRPr="007A0C46">
        <w:rPr>
          <w:rFonts w:ascii="Cambria" w:hAnsi="Cambria"/>
          <w:sz w:val="22"/>
          <w:szCs w:val="22"/>
          <w:vertAlign w:val="superscript"/>
        </w:rPr>
        <w:t xml:space="preserve"> </w:t>
      </w:r>
      <w:r w:rsidRPr="007A0C46">
        <w:rPr>
          <w:rFonts w:ascii="Cambria" w:hAnsi="Cambria"/>
          <w:sz w:val="22"/>
          <w:szCs w:val="22"/>
        </w:rPr>
        <w:t>περ. α του ν. 4412/2016</w:t>
      </w:r>
    </w:p>
  </w:endnote>
  <w:endnote w:id="28">
    <w:p w14:paraId="5BDAC96C"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Ως προς τη γνωμοδότηση της Επιτροπής Διαγωνισμού για την εξέταση των εξηγήσεων των ασυνήθιστα χαμηλών προσφορών πρβλ.ΣτΕ ΕΑ 184/2020 και ιδίως σκέψεις 15-21 </w:t>
      </w:r>
    </w:p>
  </w:endnote>
  <w:endnote w:id="29">
    <w:p w14:paraId="736E2466"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r>
      <w:r w:rsidRPr="007A0C46">
        <w:rPr>
          <w:rFonts w:ascii="Cambria" w:hAnsi="Cambria" w:cs="Cambria"/>
          <w:sz w:val="22"/>
          <w:szCs w:val="22"/>
        </w:rPr>
        <w:t xml:space="preserve">Πρβλ. άρθρο 103 παρ. 1 εδ. α του ν. 4412/2016. </w:t>
      </w:r>
    </w:p>
  </w:endnote>
  <w:endnote w:id="30">
    <w:p w14:paraId="63775A09"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sz w:val="22"/>
          <w:szCs w:val="22"/>
        </w:rPr>
        <w:tab/>
        <w:t>Πρβλ. άρθρο 103 παρ. 1 του ν. 4412/2016.</w:t>
      </w:r>
    </w:p>
  </w:endnote>
  <w:endnote w:id="31">
    <w:p w14:paraId="74C5E435" w14:textId="77777777" w:rsidR="001E6EA8" w:rsidRPr="007A0C46" w:rsidRDefault="001E6EA8" w:rsidP="001E6EA8">
      <w:pPr>
        <w:pStyle w:val="af7"/>
        <w:ind w:left="284" w:hanging="284"/>
        <w:rPr>
          <w:rFonts w:ascii="Cambria" w:hAnsi="Cambria"/>
          <w:i/>
          <w:sz w:val="22"/>
          <w:szCs w:val="22"/>
        </w:rPr>
      </w:pPr>
      <w:r w:rsidRPr="007A0C46">
        <w:rPr>
          <w:rStyle w:val="00"/>
          <w:rFonts w:ascii="Cambria" w:hAnsi="Cambria"/>
          <w:sz w:val="22"/>
          <w:szCs w:val="22"/>
        </w:rPr>
        <w:endnoteRef/>
      </w:r>
      <w:r w:rsidRPr="007A0C46">
        <w:rPr>
          <w:rFonts w:ascii="Cambria" w:hAnsi="Cambria"/>
          <w:sz w:val="22"/>
          <w:szCs w:val="22"/>
        </w:rPr>
        <w:t xml:space="preserve">  Βλ.σχετικά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w:t>
      </w:r>
      <w:r w:rsidRPr="007A0C46">
        <w:rPr>
          <w:rFonts w:ascii="Cambria" w:hAnsi="Cambria"/>
          <w:i/>
          <w:sz w:val="22"/>
          <w:szCs w:val="22"/>
        </w:rPr>
        <w:t>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endnote>
  <w:endnote w:id="32">
    <w:p w14:paraId="66D0B665"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Για τους φορείς του Βιβλίου ΙΙ της παρ. 2 του άρθρου 259 του ν.4412/2016</w:t>
      </w:r>
    </w:p>
  </w:endnote>
  <w:endnote w:id="33">
    <w:p w14:paraId="6FF22551" w14:textId="77777777" w:rsidR="001E6EA8" w:rsidRPr="007A0C46" w:rsidRDefault="001E6EA8" w:rsidP="001E6EA8">
      <w:pPr>
        <w:pStyle w:val="af7"/>
        <w:ind w:left="142" w:hanging="142"/>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Ομοίως προβλέπεται και στην περίπτωση υποβολής προσφορών, σύμφωνα με το άρθρο 92 παρ. 8 του ν.4412/201</w:t>
      </w:r>
    </w:p>
  </w:endnote>
  <w:endnote w:id="34">
    <w:p w14:paraId="378E9275" w14:textId="77777777" w:rsidR="001E6EA8" w:rsidRPr="007A0C46" w:rsidRDefault="001E6EA8" w:rsidP="001E6EA8">
      <w:pPr>
        <w:pStyle w:val="af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14 παρ. 1.2 της ΚΥΑ ΕΣΗΔΗΣ Δημόσια Έργα.</w:t>
      </w:r>
    </w:p>
  </w:endnote>
  <w:endnote w:id="35">
    <w:p w14:paraId="73955A0F"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w:t>
      </w:r>
      <w:r w:rsidRPr="007A0C46">
        <w:rPr>
          <w:rFonts w:ascii="Cambria" w:hAnsi="Cambria" w:cs="Cambria"/>
          <w:sz w:val="22"/>
          <w:szCs w:val="22"/>
        </w:rPr>
        <w:t>Πρβλ. άρθρο 103 παρ. 2 του ν. 4412/2016.</w:t>
      </w:r>
    </w:p>
  </w:endnote>
  <w:endnote w:id="36">
    <w:p w14:paraId="43ACDD32"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103 παρ. 3 ν. 4412/2016. </w:t>
      </w:r>
    </w:p>
  </w:endnote>
  <w:endnote w:id="37">
    <w:p w14:paraId="59AEA8CB"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 xml:space="preserve"> </w:t>
      </w:r>
      <w:r w:rsidRPr="007A0C46">
        <w:rPr>
          <w:rFonts w:ascii="Cambria" w:hAnsi="Cambria" w:cs="Calibri"/>
          <w:sz w:val="22"/>
          <w:szCs w:val="22"/>
        </w:rPr>
        <w:t>Με την επιφύλαξη των παρ. 7 και 8 του άρθρου 78 του ν. 4412/2016 (λήψη επανορθωτικών μέσων).</w:t>
      </w:r>
    </w:p>
  </w:endnote>
  <w:endnote w:id="38">
    <w:p w14:paraId="1C8E6796"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104 παρ. 2 και 3 ν. 4412/2016. </w:t>
      </w:r>
    </w:p>
  </w:endnote>
  <w:endnote w:id="39">
    <w:p w14:paraId="1E28B84A"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103 παρ. 6 του ν. 4412/2016. </w:t>
      </w:r>
    </w:p>
  </w:endnote>
  <w:endnote w:id="40">
    <w:p w14:paraId="1B32BDB6"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103 παρ. 6 ν. 4412/2016. </w:t>
      </w:r>
    </w:p>
  </w:endnote>
  <w:endnote w:id="41">
    <w:p w14:paraId="04A4A5E5"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1 ν. 4412/2016. </w:t>
      </w:r>
    </w:p>
  </w:endnote>
  <w:endnote w:id="42">
    <w:p w14:paraId="3B7CED33"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2 του ν. 4412/2016.</w:t>
      </w:r>
    </w:p>
  </w:endnote>
  <w:endnote w:id="43">
    <w:p w14:paraId="42A4A168"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3 ν. 4412/2016. </w:t>
      </w:r>
    </w:p>
  </w:endnote>
  <w:endnote w:id="44">
    <w:p w14:paraId="40D0F17E"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Η φράση «</w:t>
      </w:r>
      <w:r w:rsidRPr="007A0C46">
        <w:rPr>
          <w:rFonts w:ascii="Cambria" w:hAnsi="Cambria"/>
          <w:i/>
          <w:sz w:val="22"/>
          <w:szCs w:val="22"/>
        </w:rPr>
        <w:t>έχει ολοκληρωθεί επιτυχώς ο προσυμβατικός έλεγχος από το Ελεγκτικό Συνέδριο, σύμφωνα με τα άρθρα 324 έως 327 του ν. 4700/2020 (Α` 127)»</w:t>
      </w:r>
      <w:r w:rsidRPr="007A0C46">
        <w:rPr>
          <w:rFonts w:ascii="Cambria" w:hAnsi="Cambria"/>
          <w:sz w:val="22"/>
          <w:szCs w:val="22"/>
        </w:rPr>
        <w:t xml:space="preserve"> προστίθεται στη διακήρυξη μόνο στις περιπτώσεις εκείνες, στις οποίες προβλέπεται υποχρέωση προσυμβατικού ελέγχου.</w:t>
      </w:r>
    </w:p>
  </w:endnote>
  <w:endnote w:id="45">
    <w:p w14:paraId="2ACD3907"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4 ν. 4412/2016.</w:t>
      </w:r>
    </w:p>
  </w:endnote>
  <w:endnote w:id="46">
    <w:p w14:paraId="1E119B9C"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5 ν. 4412/2016. </w:t>
      </w:r>
    </w:p>
  </w:endnote>
  <w:endnote w:id="47">
    <w:p w14:paraId="248B6FE3"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5 του ν. 4412/2016. </w:t>
      </w:r>
    </w:p>
  </w:endnote>
  <w:endnote w:id="48">
    <w:p w14:paraId="1450247E"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7 ν. 4412/2016. </w:t>
      </w:r>
    </w:p>
  </w:endnote>
  <w:endnote w:id="49">
    <w:p w14:paraId="6194C51F"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105 παρ. 8 ν. 4412/2016. </w:t>
      </w:r>
    </w:p>
  </w:endnote>
  <w:endnote w:id="50">
    <w:p w14:paraId="235B1DD1" w14:textId="77777777" w:rsidR="001E6EA8" w:rsidRPr="007A0C46" w:rsidRDefault="001E6EA8" w:rsidP="001E6EA8">
      <w:pPr>
        <w:pStyle w:val="af7"/>
        <w:spacing w:line="276" w:lineRule="auto"/>
        <w:ind w:left="227" w:hanging="227"/>
        <w:rPr>
          <w:rFonts w:ascii="Cambria" w:hAnsi="Cambria"/>
          <w:b/>
          <w:bCs/>
          <w:sz w:val="22"/>
          <w:szCs w:val="22"/>
          <w:lang w:eastAsia="el-GR"/>
        </w:rPr>
      </w:pPr>
      <w:r w:rsidRPr="007A0C46">
        <w:rPr>
          <w:rStyle w:val="00"/>
          <w:rFonts w:ascii="Cambria" w:hAnsi="Cambria"/>
          <w:sz w:val="22"/>
          <w:szCs w:val="22"/>
        </w:rPr>
        <w:endnoteRef/>
      </w:r>
      <w:r w:rsidRPr="007A0C46">
        <w:rPr>
          <w:rFonts w:ascii="Cambria" w:hAnsi="Cambria"/>
          <w:sz w:val="22"/>
          <w:szCs w:val="22"/>
        </w:rPr>
        <w:t xml:space="preserve"> Πρβλ. άρθρο 360 παρ. 1 του ν. 4412/2016 και 3 παρ. 1του π.δ. 39/2017.</w:t>
      </w:r>
      <w:r w:rsidRPr="007A0C46">
        <w:rPr>
          <w:rFonts w:ascii="Cambria" w:hAnsi="Cambria"/>
          <w:sz w:val="22"/>
          <w:szCs w:val="22"/>
          <w:vertAlign w:val="superscript"/>
        </w:rPr>
        <w:t xml:space="preserve"> </w:t>
      </w:r>
    </w:p>
  </w:endnote>
  <w:endnote w:id="51">
    <w:p w14:paraId="79938F73" w14:textId="77777777" w:rsidR="001E6EA8" w:rsidRPr="007A0C46" w:rsidRDefault="001E6EA8" w:rsidP="001E6EA8">
      <w:pPr>
        <w:ind w:left="284" w:hanging="284"/>
        <w:rPr>
          <w:rFonts w:ascii="Cambria" w:hAnsi="Cambria"/>
          <w:sz w:val="22"/>
          <w:szCs w:val="22"/>
        </w:rPr>
      </w:pPr>
      <w:r w:rsidRPr="007A0C46">
        <w:rPr>
          <w:rStyle w:val="a7"/>
          <w:rFonts w:ascii="Cambria" w:hAnsi="Cambria"/>
          <w:sz w:val="22"/>
          <w:szCs w:val="22"/>
        </w:rPr>
        <w:endnoteRef/>
      </w:r>
      <w:r w:rsidRPr="007A0C46">
        <w:rPr>
          <w:rStyle w:val="a7"/>
          <w:rFonts w:ascii="Cambria" w:hAnsi="Cambria"/>
          <w:sz w:val="22"/>
          <w:szCs w:val="22"/>
        </w:rPr>
        <w:t xml:space="preserve">  </w:t>
      </w:r>
      <w:r w:rsidRPr="007A0C46">
        <w:rPr>
          <w:rFonts w:ascii="Cambria" w:hAnsi="Cambria"/>
          <w:sz w:val="22"/>
          <w:szCs w:val="22"/>
        </w:rPr>
        <w:t>Πρβλ. άρθρο 361 του ν. 4412/2016 και 4 του π.δ. 39/2017.</w:t>
      </w:r>
    </w:p>
  </w:endnote>
  <w:endnote w:id="52">
    <w:p w14:paraId="2CF31548"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15 ΚΥΑ ΕΣΗΔΗΣ Δημόσια Έργα</w:t>
      </w:r>
    </w:p>
  </w:endnote>
  <w:endnote w:id="53">
    <w:p w14:paraId="04843138"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363 του ν. 4412/2016.</w:t>
      </w:r>
    </w:p>
  </w:endnote>
  <w:endnote w:id="54">
    <w:p w14:paraId="5E60DE73"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364 παρ. 1 Ν. 4412/2016 και 6 του π.δ. 39/2017.</w:t>
      </w:r>
    </w:p>
  </w:endnote>
  <w:endnote w:id="55">
    <w:p w14:paraId="4542C8F4"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364 παρ. 2 του ν. 4412/2016.</w:t>
      </w:r>
    </w:p>
  </w:endnote>
  <w:endnote w:id="56">
    <w:p w14:paraId="2E24170D"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παρ. 1 του άρθρου 365 του Ν. 4412/2016.</w:t>
      </w:r>
    </w:p>
  </w:endnote>
  <w:endnote w:id="57">
    <w:p w14:paraId="39952278"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άρθρα 360 παρ. 2 του ν. 4412/2016 και 3 παρ. 2 του π.δ. 39/2017, πρβλ. άρθρο 367 παρ. 4 Ν. 4412/2016.</w:t>
      </w:r>
    </w:p>
  </w:endnote>
  <w:endnote w:id="58">
    <w:p w14:paraId="295819C8" w14:textId="77777777" w:rsidR="001E6EA8" w:rsidRPr="00071B65" w:rsidRDefault="001E6EA8" w:rsidP="001E6EA8">
      <w:pPr>
        <w:pStyle w:val="af7"/>
        <w:ind w:left="227" w:hanging="227"/>
        <w:rPr>
          <w:rFonts w:ascii="Cambria" w:hAnsi="Cambria"/>
          <w:sz w:val="22"/>
          <w:szCs w:val="22"/>
        </w:rPr>
      </w:pPr>
      <w:r>
        <w:rPr>
          <w:rStyle w:val="aa"/>
        </w:rPr>
        <w:endnoteRef/>
      </w:r>
      <w:r w:rsidRPr="004134BB">
        <w:t xml:space="preserve"> </w:t>
      </w:r>
      <w:r w:rsidRPr="004134BB">
        <w:rPr>
          <w:rFonts w:ascii="Cambria" w:hAnsi="Cambria"/>
          <w:sz w:val="22"/>
          <w:szCs w:val="22"/>
        </w:rPr>
        <w:t>Πρβλ</w:t>
      </w:r>
      <w:r>
        <w:rPr>
          <w:rFonts w:ascii="Cambria" w:hAnsi="Cambria"/>
          <w:sz w:val="22"/>
          <w:szCs w:val="22"/>
        </w:rPr>
        <w:t>. άρθρο 372 παρ. 3 ν. 4412/2016</w:t>
      </w:r>
      <w:r w:rsidRPr="004134BB">
        <w:rPr>
          <w:rFonts w:ascii="Cambria" w:hAnsi="Cambria"/>
          <w:sz w:val="22"/>
          <w:szCs w:val="22"/>
        </w:rPr>
        <w:t xml:space="preserve"> </w:t>
      </w:r>
    </w:p>
  </w:endnote>
  <w:endnote w:id="59">
    <w:p w14:paraId="33E1CC5F" w14:textId="77777777" w:rsidR="001E6EA8" w:rsidRPr="00071B65" w:rsidRDefault="001E6EA8" w:rsidP="001E6EA8">
      <w:pPr>
        <w:pStyle w:val="af7"/>
        <w:ind w:left="227" w:hanging="227"/>
        <w:rPr>
          <w:rFonts w:ascii="Cambria" w:hAnsi="Cambria"/>
          <w:sz w:val="22"/>
          <w:szCs w:val="22"/>
        </w:rPr>
      </w:pPr>
      <w:r>
        <w:rPr>
          <w:rStyle w:val="aa"/>
        </w:rPr>
        <w:endnoteRef/>
      </w:r>
      <w:r w:rsidRPr="00071B65">
        <w:t xml:space="preserve"> </w:t>
      </w:r>
      <w:r>
        <w:t xml:space="preserve"> </w:t>
      </w:r>
      <w:r w:rsidRPr="00071B65">
        <w:rPr>
          <w:rFonts w:ascii="Cambria" w:hAnsi="Cambria"/>
          <w:sz w:val="22"/>
          <w:szCs w:val="22"/>
          <w:lang w:bidi="en-US"/>
        </w:rPr>
        <w:t xml:space="preserve">Πρβλ. άρθρο 372 παρ. 1 και 2 Ν. 4412/2016. </w:t>
      </w:r>
    </w:p>
  </w:endnote>
  <w:endnote w:id="60">
    <w:p w14:paraId="786A339F" w14:textId="77777777" w:rsidR="001E6EA8" w:rsidRPr="00071B65" w:rsidRDefault="001E6EA8" w:rsidP="001E6EA8">
      <w:pPr>
        <w:pStyle w:val="af4"/>
        <w:rPr>
          <w:rFonts w:ascii="Cambria" w:hAnsi="Cambria" w:cs="Tahoma"/>
          <w:sz w:val="22"/>
          <w:szCs w:val="22"/>
        </w:rPr>
      </w:pPr>
      <w:r>
        <w:rPr>
          <w:rStyle w:val="aa"/>
        </w:rPr>
        <w:endnoteRef/>
      </w:r>
      <w:r w:rsidRPr="00071B65">
        <w:t xml:space="preserve"> </w:t>
      </w:r>
      <w:r>
        <w:t xml:space="preserve">  </w:t>
      </w:r>
      <w:r w:rsidRPr="00071B65">
        <w:rPr>
          <w:rFonts w:ascii="Cambria" w:hAnsi="Cambria" w:cs="Tahoma"/>
          <w:sz w:val="22"/>
          <w:szCs w:val="22"/>
        </w:rPr>
        <w:t>Πρβ</w:t>
      </w:r>
      <w:r>
        <w:rPr>
          <w:rFonts w:ascii="Cambria" w:hAnsi="Cambria"/>
          <w:sz w:val="22"/>
          <w:szCs w:val="22"/>
        </w:rPr>
        <w:t>λ.</w:t>
      </w:r>
      <w:r w:rsidRPr="00071B65">
        <w:rPr>
          <w:rFonts w:ascii="Cambria" w:hAnsi="Cambria" w:cs="Tahoma"/>
          <w:sz w:val="22"/>
          <w:szCs w:val="22"/>
        </w:rPr>
        <w:t xml:space="preserve"> άρθρο 372 παρ. 4 του ν. 4412/2016.</w:t>
      </w:r>
    </w:p>
  </w:endnote>
  <w:endnote w:id="61">
    <w:p w14:paraId="1D4B562C" w14:textId="77777777" w:rsidR="001E6EA8" w:rsidRPr="009A3FF7" w:rsidRDefault="001E6EA8" w:rsidP="001E6EA8">
      <w:pPr>
        <w:pStyle w:val="af7"/>
        <w:ind w:left="227" w:hanging="227"/>
        <w:rPr>
          <w:rFonts w:ascii="Cambria" w:hAnsi="Cambria"/>
          <w:sz w:val="22"/>
          <w:szCs w:val="22"/>
        </w:rPr>
      </w:pPr>
      <w:r>
        <w:rPr>
          <w:rStyle w:val="aa"/>
        </w:rPr>
        <w:endnoteRef/>
      </w:r>
      <w:r w:rsidRPr="009A3FF7">
        <w:t xml:space="preserve"> </w:t>
      </w:r>
      <w:r>
        <w:t xml:space="preserve">  </w:t>
      </w:r>
      <w:r w:rsidRPr="009A3FF7">
        <w:rPr>
          <w:rFonts w:ascii="Cambria" w:hAnsi="Cambria" w:cs="Tahoma"/>
          <w:sz w:val="22"/>
          <w:szCs w:val="22"/>
          <w:lang w:bidi="en-US"/>
        </w:rPr>
        <w:t>Πρβ</w:t>
      </w:r>
      <w:r w:rsidRPr="009A3FF7">
        <w:rPr>
          <w:rFonts w:ascii="Cambria" w:hAnsi="Cambria"/>
          <w:sz w:val="22"/>
          <w:szCs w:val="22"/>
        </w:rPr>
        <w:t>λ</w:t>
      </w:r>
      <w:r w:rsidRPr="009A3FF7">
        <w:rPr>
          <w:rFonts w:ascii="Cambria" w:hAnsi="Cambria" w:cs="Tahoma"/>
          <w:sz w:val="22"/>
          <w:szCs w:val="22"/>
          <w:lang w:bidi="en-US"/>
        </w:rPr>
        <w:t xml:space="preserve"> άρθ</w:t>
      </w:r>
      <w:r w:rsidRPr="009A3FF7">
        <w:rPr>
          <w:rFonts w:ascii="Cambria" w:hAnsi="Cambria"/>
          <w:sz w:val="22"/>
          <w:szCs w:val="22"/>
        </w:rPr>
        <w:t>ρο 372 παρ. 6 του ν. 4412/2016.</w:t>
      </w:r>
    </w:p>
  </w:endnote>
  <w:endnote w:id="62">
    <w:p w14:paraId="6E358FC0"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53 παρ. 3 ν. 4412/2016.</w:t>
      </w:r>
    </w:p>
  </w:endnote>
  <w:endnote w:id="63">
    <w:p w14:paraId="17D8BAAE"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Style w:val="a7"/>
          <w:rFonts w:ascii="Cambria" w:hAnsi="Cambria"/>
          <w:sz w:val="22"/>
          <w:szCs w:val="22"/>
        </w:rPr>
        <w:tab/>
      </w:r>
      <w:r w:rsidRPr="007A0C46">
        <w:rPr>
          <w:rFonts w:ascii="Cambria" w:hAnsi="Cambria" w:cs="Cambria"/>
          <w:sz w:val="22"/>
          <w:szCs w:val="22"/>
        </w:rPr>
        <w:t>Πρβλ. άρθρο 80 παρ. 10 ν. 4412/2016.</w:t>
      </w:r>
    </w:p>
  </w:endnote>
  <w:endnote w:id="64">
    <w:p w14:paraId="707E577C"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sz w:val="22"/>
          <w:szCs w:val="22"/>
        </w:rPr>
        <w:tab/>
        <w:t xml:space="preserve"> Τίθεται μ</w:t>
      </w:r>
      <w:r w:rsidRPr="007A0C46">
        <w:rPr>
          <w:rFonts w:ascii="Cambria" w:hAnsi="Cambria" w:cs="Calibri"/>
          <w:sz w:val="22"/>
          <w:szCs w:val="22"/>
          <w:lang w:eastAsia="ar-SA"/>
        </w:rPr>
        <w:t>όνο εφόσον πρόκειται για συγχρηματοδοτούμενο έργο από πόρους της Ευρωπαϊκής Ένωσης.</w:t>
      </w:r>
    </w:p>
  </w:endnote>
  <w:endnote w:id="65">
    <w:p w14:paraId="39EF2BAE"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sz w:val="22"/>
          <w:szCs w:val="22"/>
        </w:rPr>
        <w:tab/>
        <w:t>Από 1-1-2017 τέθηκε σε ισχύ το π.δ 80/2016 ( Α' 145 ), το οποίο με το άρθρο 13 κατάργησε το π.δ 113/2010.</w:t>
      </w:r>
    </w:p>
  </w:endnote>
  <w:endnote w:id="66">
    <w:p w14:paraId="276B80F6"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sz w:val="22"/>
          <w:szCs w:val="22"/>
        </w:rPr>
        <w:tab/>
        <w:t>Νόμοι, ΠΔ και υπουργικές αποφάσεις που εκδίδονται μετά την έναρξη της διαδικασίας σύναψης της σύμβασης σύμφωνα με το άρθρο 61 του ν. 4412/2016, δεν αποτελούν μέρος του εφαρμοστέου θεσμικού πλαισίου της διακήρυξης.</w:t>
      </w:r>
    </w:p>
  </w:endnote>
  <w:endnote w:id="67">
    <w:p w14:paraId="623F3388"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sz w:val="22"/>
          <w:szCs w:val="22"/>
        </w:rPr>
        <w:tab/>
        <w:t>Οι κρατήσεις προσαρμόζονται ανάλογα με τον φορέα εκτέλεσης του έργου.</w:t>
      </w:r>
    </w:p>
  </w:endnote>
  <w:endnote w:id="68">
    <w:p w14:paraId="2DA8E444"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w:t>
      </w:r>
      <w:r w:rsidRPr="007A0C46">
        <w:rPr>
          <w:rFonts w:ascii="Cambria" w:hAnsi="Cambria"/>
          <w:sz w:val="22"/>
          <w:szCs w:val="22"/>
        </w:rPr>
        <w:tab/>
        <w:t>Πρβλ. άρθρο 4 παρ. 3 έβδομο εδάφιο του ν. 4013/2011, όπως αντικαταστάθηκε από το άρθρο 44 του ν. 4605/2019.</w:t>
      </w:r>
    </w:p>
  </w:endnote>
  <w:endnote w:id="69">
    <w:p w14:paraId="4349C1D8" w14:textId="77777777" w:rsidR="001E6EA8" w:rsidRPr="007A0C46" w:rsidRDefault="001E6EA8" w:rsidP="001E6EA8">
      <w:pPr>
        <w:pStyle w:val="af7"/>
        <w:suppressLineNumbers w:val="0"/>
        <w:ind w:left="284" w:hanging="284"/>
        <w:textAlignment w:val="baseline"/>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 xml:space="preserve"> </w:t>
      </w:r>
      <w:r w:rsidRPr="007A0C46">
        <w:rPr>
          <w:rFonts w:ascii="Cambria" w:hAnsi="Cambria" w:cs="Cambria"/>
          <w:sz w:val="22"/>
          <w:szCs w:val="22"/>
        </w:rPr>
        <w:t xml:space="preserve">Ή/και η Επιτροπή Διαγωνισμού, κατά περίπτωση (πρβλ. άρθρο 13 παρ. 3 περ. γ’ &amp; ‘δ της </w:t>
      </w:r>
      <w:r w:rsidRPr="007A0C46">
        <w:rPr>
          <w:rFonts w:ascii="Cambria" w:hAnsi="Cambria" w:cs="Cambria"/>
          <w:iCs/>
          <w:sz w:val="22"/>
          <w:szCs w:val="22"/>
        </w:rPr>
        <w:t>ΚΥΑ ΕΣΗΔΗΣ-Δημόσια Έργα).</w:t>
      </w:r>
    </w:p>
  </w:endnote>
  <w:endnote w:id="70">
    <w:p w14:paraId="7F9E5DB2" w14:textId="77777777" w:rsidR="001E6EA8" w:rsidRPr="007A0C46" w:rsidRDefault="001E6EA8" w:rsidP="001E6EA8">
      <w:pPr>
        <w:pStyle w:val="af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102 ν. 4412/2016, όπως αντικαταστάθηκε με  το άρθρο 42 του ν. 4782/2021. Πρβλ και  έκθεση συνεπειών ρυθμίσεων επί του ως άνω άρθρου 42 ν. 4781/2021 </w:t>
      </w:r>
    </w:p>
  </w:endnote>
  <w:endnote w:id="71">
    <w:p w14:paraId="797D7AE2" w14:textId="77777777" w:rsidR="001E6EA8" w:rsidRPr="00616D8B" w:rsidRDefault="001E6EA8" w:rsidP="001E6EA8">
      <w:pPr>
        <w:ind w:left="284" w:hanging="284"/>
        <w:jc w:val="both"/>
        <w:rPr>
          <w:rFonts w:ascii="Cambria" w:hAnsi="Cambria"/>
          <w:sz w:val="22"/>
          <w:szCs w:val="22"/>
        </w:rPr>
      </w:pPr>
      <w:r w:rsidRPr="00616D8B">
        <w:rPr>
          <w:rStyle w:val="a7"/>
          <w:rFonts w:ascii="Cambria" w:hAnsi="Cambria"/>
          <w:sz w:val="22"/>
          <w:szCs w:val="22"/>
        </w:rPr>
        <w:endnoteRef/>
      </w:r>
      <w:r w:rsidRPr="00616D8B">
        <w:rPr>
          <w:rFonts w:ascii="Cambria" w:hAnsi="Cambria" w:cs="Cambria"/>
          <w:sz w:val="22"/>
          <w:szCs w:val="22"/>
        </w:rPr>
        <w:tab/>
        <w:t xml:space="preserve"> Σε περίπτωση που περιλαμβάνονται τυχόν δικαιώματα προαίρεσης, διαμορφώνεται αναλόγως η εκτιμώμενη αξία της σύμβασης (προϋπολογισμός δημοπράτησης) και το παρόν άρθρο (πρβ. άρθρα 6 παρ. 1 και 132  παρ. 1 περ. α' του ν. 4412/2016).</w:t>
      </w:r>
    </w:p>
  </w:endnote>
  <w:endnote w:id="72">
    <w:p w14:paraId="5DE02ECE" w14:textId="77777777" w:rsidR="001E6EA8" w:rsidRPr="00FB1748" w:rsidRDefault="001E6EA8" w:rsidP="001E6EA8">
      <w:pPr>
        <w:ind w:left="284" w:hanging="284"/>
        <w:jc w:val="both"/>
        <w:rPr>
          <w:rFonts w:ascii="Cambria" w:hAnsi="Cambria"/>
          <w:sz w:val="22"/>
          <w:szCs w:val="22"/>
        </w:rPr>
      </w:pPr>
      <w:r w:rsidRPr="00616D8B">
        <w:rPr>
          <w:rStyle w:val="a7"/>
          <w:rFonts w:ascii="Cambria" w:hAnsi="Cambria"/>
          <w:sz w:val="22"/>
          <w:szCs w:val="22"/>
        </w:rPr>
        <w:endnoteRef/>
      </w:r>
      <w:r w:rsidRPr="00616D8B">
        <w:rPr>
          <w:rFonts w:ascii="Cambria" w:hAnsi="Cambria" w:cs="Calibri"/>
          <w:sz w:val="22"/>
          <w:szCs w:val="22"/>
        </w:rPr>
        <w:tab/>
        <w:t xml:space="preserve">Το ποσό των απρόβλεπτων δαπανών επαναϋπολογίζεται κατά την υπογραφή της σύμβασης, ανάλογα με την προσφερθείσα έκπτωση, ώστε να διατηρείται η εν </w:t>
      </w:r>
      <w:r w:rsidRPr="00FB1748">
        <w:rPr>
          <w:rFonts w:ascii="Cambria" w:hAnsi="Cambria" w:cs="Calibri"/>
          <w:sz w:val="22"/>
          <w:szCs w:val="22"/>
        </w:rPr>
        <w:t>λόγω ποσοστιαία αναλογία του 9% επί της δαπάνης εργασιών με ΓΕ&amp;ΟΕ, σύμφωνα με την παράγραφο 3 περ. β του άρθρου 156 ν. 4412/2016.</w:t>
      </w:r>
    </w:p>
  </w:endnote>
  <w:endnote w:id="73">
    <w:p w14:paraId="7C7074AA"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όπως συμπληρώθηκε με το άρθρο 43 παρ. 21 του ν. 4605/2019</w:t>
      </w:r>
    </w:p>
  </w:endnote>
  <w:endnote w:id="74">
    <w:p w14:paraId="0138AA2D"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sz w:val="22"/>
          <w:szCs w:val="22"/>
        </w:rPr>
        <w:tab/>
        <w:t>Μπορεί η έναρξη της προθεσμίας να ορίζεται διαφορετικά,  αν λόγου χάρη δεν προβλέπεται η άμεση έναρξη των εργασιών (Πρβλ. άρθρο 147 παρ.2 ν. 4412/2016).</w:t>
      </w:r>
    </w:p>
  </w:endnote>
  <w:endnote w:id="75">
    <w:p w14:paraId="75E5431B" w14:textId="77777777" w:rsidR="001E6EA8" w:rsidRPr="007A0C46" w:rsidRDefault="001E6EA8" w:rsidP="001E6EA8">
      <w:pPr>
        <w:pStyle w:val="af7"/>
        <w:tabs>
          <w:tab w:val="left" w:pos="1100"/>
          <w:tab w:val="left" w:pos="1588"/>
          <w:tab w:val="left" w:pos="2155"/>
          <w:tab w:val="left" w:pos="2722"/>
          <w:tab w:val="left" w:pos="3289"/>
        </w:tabs>
        <w:ind w:left="284" w:hanging="284"/>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Με την επιφύλαξη της επόμενης υποσημείωσης.</w:t>
      </w:r>
    </w:p>
  </w:endnote>
  <w:endnote w:id="76">
    <w:p w14:paraId="774C5CF1" w14:textId="77777777" w:rsidR="001E6EA8" w:rsidRPr="007A0C46" w:rsidRDefault="001E6EA8" w:rsidP="001E6EA8">
      <w:pPr>
        <w:pStyle w:val="af7"/>
        <w:ind w:left="284" w:hanging="284"/>
        <w:rPr>
          <w:rFonts w:ascii="Cambria" w:hAnsi="Cambria"/>
          <w:sz w:val="22"/>
          <w:szCs w:val="22"/>
        </w:rPr>
      </w:pPr>
      <w:r w:rsidRPr="007A0C46">
        <w:rPr>
          <w:rStyle w:val="a7"/>
          <w:rFonts w:ascii="Cambria" w:hAnsi="Cambria"/>
          <w:sz w:val="22"/>
          <w:szCs w:val="22"/>
        </w:rPr>
        <w:endnoteRef/>
      </w:r>
      <w:r w:rsidRPr="007A0C46">
        <w:rPr>
          <w:rFonts w:ascii="Cambria" w:hAnsi="Cambria"/>
          <w:b/>
          <w:bCs/>
          <w:sz w:val="22"/>
          <w:szCs w:val="22"/>
        </w:rPr>
        <w:tab/>
        <w:t xml:space="preserve"> </w:t>
      </w:r>
      <w:r w:rsidRPr="007A0C46">
        <w:rPr>
          <w:rFonts w:ascii="Cambria" w:hAnsi="Cambria"/>
          <w:sz w:val="22"/>
          <w:szCs w:val="22"/>
        </w:rPr>
        <w:t>Οι αναθέτουσες αρχές μπορεί να επιτρέπουν την υποβολή εναλλακτικών προσφορών και στην περίπτωση αυτή προσαρμόζεται αντιστοίχως το 13.4. ( πρβλ άρθρο 57  του ν. 4412/2016 ).</w:t>
      </w:r>
    </w:p>
  </w:endnote>
  <w:endnote w:id="77">
    <w:p w14:paraId="479671C7"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Times New Roman" w:hAnsi="Cambria" w:cs="Calibri"/>
          <w:sz w:val="22"/>
          <w:szCs w:val="22"/>
        </w:rPr>
        <w:tab/>
        <w:t xml:space="preserve"> </w:t>
      </w:r>
      <w:r w:rsidRPr="007A0C46">
        <w:rPr>
          <w:rFonts w:ascii="Cambria" w:hAnsi="Cambria" w:cs="Calibri"/>
          <w:sz w:val="22"/>
          <w:szCs w:val="22"/>
        </w:rPr>
        <w:t>Το ποσοστό της εγγύησης συμμετοχής δεν μπορεί να υπερβαίνει το 2% της εκτιμώμενης αξίας της σύμβασης, χωρίς το Φ.Π.Α., με στρογγυλοποίηση στο δεύτερο δεκαδικό ψηφίο, μη συνυπολογιζομένων των δικαιωμάτων προαίρεσης και παράτασης της σύμβασης (Πρβλ. άρθρο 72 παρ. 1του ν. 4412/2016),.</w:t>
      </w:r>
    </w:p>
  </w:endnote>
  <w:endnote w:id="78">
    <w:p w14:paraId="7197AC3E"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88 παρ. 1 ν. 4412/2016.</w:t>
      </w:r>
    </w:p>
  </w:endnote>
  <w:endnote w:id="79">
    <w:p w14:paraId="62B7B544"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mbria"/>
          <w:sz w:val="22"/>
          <w:szCs w:val="22"/>
        </w:rPr>
        <w:tab/>
        <w:t>Πρβ. άρθρο 72 παρ. 3 του ν. 4412/2016</w:t>
      </w:r>
    </w:p>
  </w:endnote>
  <w:endnote w:id="80">
    <w:p w14:paraId="3CB1DD87" w14:textId="77777777" w:rsidR="001E6EA8" w:rsidRDefault="001E6EA8" w:rsidP="001E6EA8">
      <w:pPr>
        <w:ind w:left="284" w:hanging="284"/>
        <w:jc w:val="both"/>
        <w:rPr>
          <w:rFonts w:ascii="Cambria" w:hAnsi="Cambria" w:cs="Tahoma"/>
          <w:sz w:val="22"/>
          <w:szCs w:val="22"/>
        </w:rPr>
      </w:pPr>
      <w:r>
        <w:rPr>
          <w:rStyle w:val="a7"/>
          <w:rFonts w:ascii="Cambria" w:hAnsi="Cambria"/>
          <w:sz w:val="22"/>
          <w:szCs w:val="22"/>
        </w:rPr>
        <w:endnoteRef/>
      </w:r>
      <w:r>
        <w:rPr>
          <w:rFonts w:ascii="Cambria" w:hAnsi="Cambria" w:cs="Calibri"/>
          <w:sz w:val="22"/>
          <w:szCs w:val="22"/>
        </w:rPr>
        <w:tab/>
        <w:t>Πρβλ. άρθρο 149 του ν. 4412/2016. Εάν η εκτιμώμενη αξία της σύμβασης έργου είναι μεγαλύτερη του ενός εκατομμυρίου (1.000.000) ευρώ ή τμήματός του, τίθεται η σχετική πρόβλεψη στο παρόν σημείο της διακήρυξης δημοπράτησης κάθε διαδικασίας ανάθεσης, εφόσον ο χρόνος παράδοσης του έργου ή του τμήματος είναι μικρότερος κατά δέκα τοις εκατό (10%) του προβλεπόμενου στη σύμβαση.  Το συνολικό ύψος της πρόσθετης καταβολής (πριμ) δεν μπορεί να υπερβαίνει το πέντε τοις εκατό (5%) της αξίας της συμβατικής δαπάνης του έργου, μη συμπεριλαμβανομένου του Φ.Π.Α.</w:t>
      </w:r>
    </w:p>
  </w:endnote>
  <w:endnote w:id="81">
    <w:p w14:paraId="0E8C4622"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w:t>
      </w:r>
      <w:r w:rsidRPr="007A0C46">
        <w:rPr>
          <w:rFonts w:ascii="Cambria" w:hAnsi="Cambria"/>
          <w:iCs/>
          <w:sz w:val="22"/>
          <w:szCs w:val="22"/>
        </w:rPr>
        <w:t>Με απόφαση του Υπουργού Υποδομών και Μεταφορών μπορεί να καθορίζεται όριο ποσοστού έκπτωσης, πάνω από το οποίο ο ανάδοχος είναι υποχρεωμένος να προσκομίζει, επιπλέον της εγγύησης καλής εκτέλεσης, πρόσθετη εγγύηση, κλιμακωτά αυξανόμενη βάσει του ποσοστού έκπτωσης. Πρβλ. άρθρο 72 παρ. 4 τελευταίο εδάφιο ν. 4412/2016.</w:t>
      </w:r>
    </w:p>
  </w:endnote>
  <w:endnote w:id="82">
    <w:p w14:paraId="366B41C5"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w:t>
      </w:r>
      <w:r>
        <w:rPr>
          <w:rFonts w:ascii="Cambria" w:hAnsi="Cambria"/>
          <w:sz w:val="22"/>
          <w:szCs w:val="22"/>
        </w:rPr>
        <w:t xml:space="preserve"> </w:t>
      </w:r>
      <w:r w:rsidRPr="007A0C46">
        <w:rPr>
          <w:rFonts w:ascii="Cambria" w:hAnsi="Cambria"/>
          <w:sz w:val="22"/>
          <w:szCs w:val="22"/>
        </w:rPr>
        <w:t>Πρβλ. άρθρο 72 παρ. 17 του ν. 4412/2016</w:t>
      </w:r>
    </w:p>
  </w:endnote>
  <w:endnote w:id="83">
    <w:p w14:paraId="4BC6FDFB"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160 παρ. 9 περ. β του ν. 4412/2016</w:t>
      </w:r>
    </w:p>
  </w:endnote>
  <w:endnote w:id="84">
    <w:p w14:paraId="2C0A50BD"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72 παρ. 14 περ. β του ν. 4412/2016</w:t>
      </w:r>
    </w:p>
  </w:endnote>
  <w:endnote w:id="85">
    <w:p w14:paraId="22C8323C" w14:textId="77777777" w:rsidR="001E6EA8" w:rsidRPr="007A0C46" w:rsidRDefault="001E6EA8" w:rsidP="001E6EA8">
      <w:pPr>
        <w:pStyle w:val="af7"/>
        <w:ind w:left="227" w:hanging="227"/>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άρθρο 72 παρ. 14 περ. α  ν. 4412</w:t>
      </w:r>
      <w:r w:rsidRPr="007A0C46">
        <w:rPr>
          <w:rFonts w:ascii="Cambria" w:hAnsi="Cambria"/>
          <w:sz w:val="22"/>
          <w:szCs w:val="22"/>
        </w:rPr>
        <w:t>/2016</w:t>
      </w:r>
    </w:p>
  </w:endnote>
  <w:endnote w:id="86">
    <w:p w14:paraId="753BFDE3"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endnote>
  <w:endnote w:id="87">
    <w:p w14:paraId="1987E25B"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mbria"/>
          <w:sz w:val="22"/>
          <w:szCs w:val="22"/>
          <w:lang w:eastAsia="el-GR"/>
        </w:rPr>
        <w:tab/>
        <w:t>Πρβλ. άρθρο 72 παρ. 13, καθώς και τα ειδικότερα οριζόμενα στο άρθρο 4.1.ζ. της παρούσας, ως προς τις εγγυήσεις συμμετοχής.</w:t>
      </w:r>
    </w:p>
  </w:endnote>
  <w:endnote w:id="88">
    <w:p w14:paraId="0D037E53" w14:textId="77777777" w:rsidR="001E6EA8" w:rsidRPr="007A0C46" w:rsidRDefault="001E6EA8" w:rsidP="001E6EA8">
      <w:pPr>
        <w:pStyle w:val="Footnote"/>
        <w:ind w:left="284" w:hanging="284"/>
        <w:jc w:val="both"/>
        <w:rPr>
          <w:rFonts w:ascii="Cambria" w:hAnsi="Cambria"/>
          <w:sz w:val="22"/>
          <w:szCs w:val="22"/>
          <w:lang w:val="el-GR"/>
        </w:rPr>
      </w:pPr>
      <w:r w:rsidRPr="007A0C46">
        <w:rPr>
          <w:rStyle w:val="a7"/>
          <w:rFonts w:ascii="Cambria" w:hAnsi="Cambria"/>
          <w:sz w:val="22"/>
          <w:szCs w:val="22"/>
        </w:rPr>
        <w:endnoteRef/>
      </w:r>
      <w:r w:rsidRPr="007A0C46">
        <w:rPr>
          <w:rFonts w:ascii="Cambria" w:eastAsia="Times New Roman" w:hAnsi="Cambria" w:cs="Calibri"/>
          <w:sz w:val="22"/>
          <w:szCs w:val="22"/>
          <w:lang w:val="el-GR"/>
        </w:rPr>
        <w:tab/>
        <w:t xml:space="preserve"> </w:t>
      </w:r>
      <w:r w:rsidRPr="007A0C46">
        <w:rPr>
          <w:rFonts w:ascii="Cambria" w:hAnsi="Cambria" w:cs="Calibri"/>
          <w:sz w:val="22"/>
          <w:szCs w:val="22"/>
          <w:lang w:val="el-GR"/>
        </w:rPr>
        <w:t>Η ελάχιστη προθεσμία παραλαβής των προσφορών κ</w:t>
      </w:r>
      <w:r>
        <w:rPr>
          <w:rFonts w:ascii="Cambria" w:hAnsi="Cambria" w:cs="Calibri"/>
          <w:sz w:val="22"/>
          <w:szCs w:val="22"/>
          <w:lang w:val="el-GR"/>
        </w:rPr>
        <w:t xml:space="preserve">αθορίζεται σύμφωνα με το άρθρο </w:t>
      </w:r>
      <w:r w:rsidRPr="007A0C46">
        <w:rPr>
          <w:rFonts w:ascii="Cambria" w:hAnsi="Cambria" w:cs="Calibri"/>
          <w:sz w:val="22"/>
          <w:szCs w:val="22"/>
          <w:lang w:val="el-GR"/>
        </w:rPr>
        <w:t xml:space="preserve">121 </w:t>
      </w:r>
      <w:r>
        <w:rPr>
          <w:rFonts w:ascii="Cambria" w:hAnsi="Cambria" w:cs="Calibri"/>
          <w:sz w:val="22"/>
          <w:szCs w:val="22"/>
          <w:lang w:val="el-GR"/>
        </w:rPr>
        <w:t>του ν. 4412/2016</w:t>
      </w:r>
      <w:r w:rsidRPr="007A0C46">
        <w:rPr>
          <w:rFonts w:ascii="Cambria" w:hAnsi="Cambria" w:cs="Calibri"/>
          <w:sz w:val="22"/>
          <w:szCs w:val="22"/>
          <w:lang w:val="el-GR"/>
        </w:rPr>
        <w:t>.</w:t>
      </w:r>
    </w:p>
  </w:endnote>
  <w:endnote w:id="89">
    <w:p w14:paraId="5A11F1A5"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Ορίζεται ο χρόνος από την Αναθέτουσα Αρχή κατ΄ εκτίμηση των ιδιαιτεροτήτων της διαδικασίας. Για τον καθορισμό του χρόνου ισχύος της προσφοράς, πρβ. Άρθρο 97 παρ. 3 του ν. 4412/2016.</w:t>
      </w:r>
      <w:r w:rsidRPr="007A0C46">
        <w:rPr>
          <w:rFonts w:ascii="Cambria" w:hAnsi="Cambria" w:cs="Calibri"/>
          <w:sz w:val="22"/>
          <w:szCs w:val="22"/>
          <w:lang w:bidi="en-US"/>
        </w:rPr>
        <w:t xml:space="preserve"> σύμφωνα με τις διατάξεις του οποίου:</w:t>
      </w:r>
      <w:r w:rsidRPr="007A0C46">
        <w:rPr>
          <w:rFonts w:ascii="Cambria" w:hAnsi="Cambria" w:cs="Arial"/>
          <w:color w:val="606060"/>
          <w:sz w:val="22"/>
          <w:szCs w:val="22"/>
          <w:shd w:val="clear" w:color="auto" w:fill="FFFFFF"/>
          <w:lang w:bidi="en-US"/>
        </w:rPr>
        <w:t xml:space="preserve"> </w:t>
      </w:r>
      <w:r w:rsidRPr="007A0C46">
        <w:rPr>
          <w:rFonts w:ascii="Cambria" w:hAnsi="Cambria" w:cs="Arial"/>
          <w:i/>
          <w:color w:val="606060"/>
          <w:sz w:val="22"/>
          <w:szCs w:val="22"/>
          <w:shd w:val="clear" w:color="auto" w:fill="FFFFFF"/>
          <w:lang w:bidi="en-US"/>
        </w:rPr>
        <w:t>«</w:t>
      </w:r>
      <w:r w:rsidRPr="007A0C46">
        <w:rPr>
          <w:rFonts w:ascii="Cambria" w:hAnsi="Cambria" w:cs="Calibri"/>
          <w:i/>
          <w:sz w:val="22"/>
          <w:szCs w:val="22"/>
          <w:lang w:bidi="en-US"/>
        </w:rPr>
        <w:t>Στις διαδικασίες σύναψης δημόσιας σύμβασης έργων…., οι προσφορές ισχύουν και δεσμεύουν τους οικονομικούς φορείς για χρονικό διάστημα που ορίζεται στα έγγραφα της σύμβασης και ανέρχεται κατ’ ελάχιστον σε δέκα (10) μήνες, μέσα στο οποίο πρέπει να συναφθεί η σύμβαση. Ειδικότερα, στους διαγωνισμούς που υπόκεινται στον προσυμβατικό έλεγχο νομιμότητας του Ελεγκτικού Συνεδρίου, ο ως άνω χρόνος ισχύος των προσφορών προσαυξάνεται κατά τρεις (3) επιπλέον μήνες αντίστοιχα».</w:t>
      </w:r>
      <w:r w:rsidRPr="007A0C46">
        <w:rPr>
          <w:rFonts w:ascii="Cambria" w:hAnsi="Cambria" w:cs="Calibri"/>
          <w:sz w:val="22"/>
          <w:szCs w:val="22"/>
          <w:lang w:bidi="en-US"/>
        </w:rPr>
        <w:t xml:space="preserve"> </w:t>
      </w:r>
    </w:p>
  </w:endnote>
  <w:endnote w:id="90">
    <w:p w14:paraId="7D702952"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97 παρ. 1 ν. 4412/2016.</w:t>
      </w:r>
    </w:p>
  </w:endnote>
  <w:endnote w:id="91">
    <w:p w14:paraId="52EE1B96"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ab/>
        <w:t xml:space="preserve"> </w:t>
      </w:r>
      <w:r w:rsidRPr="007A0C46">
        <w:rPr>
          <w:rFonts w:ascii="Cambria" w:hAnsi="Cambria" w:cs="Calibri"/>
          <w:sz w:val="22"/>
          <w:szCs w:val="22"/>
        </w:rPr>
        <w:t xml:space="preserve">Σύμφωνα με τις περ. (31) και (35) παρ. 1 και την παρ. 3 άρθρου 377 καθώς και τις παρ. 11 και 12 άρθρου 379 ν. 4412/2016, εξακολουθεί η υποχρέωση δημοσίευσης προκήρυξης σύμφωνα με τις παρ. 7 και 8 άρθρου 15 ν. 3669/2008, σε συνδυασμό με τις διατάξεις του ν. 3548/2007, στον περιφερειακό και τοπικό τύπο </w:t>
      </w:r>
      <w:r w:rsidRPr="007A0C46">
        <w:rPr>
          <w:rFonts w:ascii="Cambria" w:hAnsi="Cambria" w:cs="Calibri"/>
          <w:b/>
          <w:sz w:val="22"/>
          <w:szCs w:val="22"/>
        </w:rPr>
        <w:t>μέχρι 31/12/2023</w:t>
      </w:r>
      <w:r w:rsidRPr="007A0C46">
        <w:rPr>
          <w:rFonts w:ascii="Cambria" w:hAnsi="Cambria" w:cs="Calibri"/>
          <w:sz w:val="22"/>
          <w:szCs w:val="22"/>
        </w:rPr>
        <w:t>.</w:t>
      </w:r>
    </w:p>
  </w:endnote>
  <w:endnote w:id="92">
    <w:p w14:paraId="13A51972"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mbria"/>
          <w:sz w:val="22"/>
          <w:szCs w:val="22"/>
        </w:rPr>
        <w:tab/>
        <w:t>Πρβλ. Άρθρο 25 του ν. 4412/2016. Επισημαίνεται ότι οι αναθέτουσες αρχές δεν μπορούν να καλούν συγκεκριμένες τάξεις/ πτυχία του ΜΕΕΠ ή του ΜΗ.Ε.Ε.Δ.Ε.</w:t>
      </w:r>
    </w:p>
  </w:endnote>
  <w:endnote w:id="93">
    <w:p w14:paraId="3FCDD69F" w14:textId="77777777" w:rsidR="001E6EA8" w:rsidRPr="00E17F82"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ab/>
        <w:t xml:space="preserve"> </w:t>
      </w:r>
      <w:r w:rsidRPr="007A0C46">
        <w:rPr>
          <w:rFonts w:ascii="Cambria" w:hAnsi="Cambria" w:cs="Calibri"/>
          <w:sz w:val="22"/>
          <w:szCs w:val="22"/>
        </w:rPr>
        <w:t xml:space="preserve">Κατ’ αντιστοιχία με τα ουσιώδη χαρακτηριστικά του έργου σύμφωνα </w:t>
      </w:r>
      <w:r w:rsidRPr="00E17F82">
        <w:rPr>
          <w:rFonts w:ascii="Cambria" w:hAnsi="Cambria" w:cs="Calibri"/>
          <w:sz w:val="22"/>
          <w:szCs w:val="22"/>
        </w:rPr>
        <w:t>με το άρθρο 11 της παρούσας (αναφέρεται η κατηγορία ή οι κατηγορίες στις οποίες εμπίπτει το έργο σύμφωνα με τις διατάξεις του  άρθρου 45  του  π.δ/τος 71/2019 ).</w:t>
      </w:r>
    </w:p>
  </w:endnote>
  <w:endnote w:id="94">
    <w:p w14:paraId="56AF720B" w14:textId="77777777" w:rsidR="001E6EA8" w:rsidRPr="007A0C46" w:rsidRDefault="001E6EA8" w:rsidP="001E6EA8">
      <w:pPr>
        <w:pStyle w:val="af7"/>
        <w:ind w:left="284" w:hanging="284"/>
        <w:rPr>
          <w:rFonts w:ascii="Cambria" w:hAnsi="Cambria"/>
          <w:sz w:val="22"/>
          <w:szCs w:val="22"/>
        </w:rPr>
      </w:pPr>
      <w:r w:rsidRPr="00E17F82">
        <w:rPr>
          <w:rStyle w:val="00"/>
          <w:rFonts w:ascii="Cambria" w:hAnsi="Cambria"/>
          <w:sz w:val="22"/>
          <w:szCs w:val="22"/>
        </w:rPr>
        <w:endnoteRef/>
      </w:r>
      <w:r w:rsidRPr="00E17F82">
        <w:rPr>
          <w:rFonts w:ascii="Cambria" w:hAnsi="Cambria"/>
          <w:sz w:val="22"/>
          <w:szCs w:val="22"/>
        </w:rPr>
        <w:t xml:space="preserve"> </w:t>
      </w:r>
      <w:r w:rsidRPr="00E17F82">
        <w:rPr>
          <w:rFonts w:ascii="Cambria" w:eastAsia="Times New Roman" w:hAnsi="Cambria" w:cs="Times New Roman"/>
          <w:kern w:val="0"/>
          <w:sz w:val="22"/>
          <w:szCs w:val="22"/>
        </w:rPr>
        <w:t>Για την κατανόηση πρακτικών διαδικασιών, ιδίως κατά την εξέταση της συμμετοχής τρίτων χωρών σε διαγωνισμούς, βλ. τις «Κατευθυντήριες γραμμές για τη συμμετοχή τρίτων χωρών</w:t>
      </w:r>
      <w:r w:rsidRPr="007A0C46">
        <w:rPr>
          <w:rFonts w:ascii="Cambria" w:eastAsia="Times New Roman" w:hAnsi="Cambria" w:cs="Times New Roman"/>
          <w:kern w:val="0"/>
          <w:sz w:val="22"/>
          <w:szCs w:val="22"/>
        </w:rPr>
        <w:t xml:space="preserve"> στην αγορά δημοσίων συμβάσεων της ΕΕ», Βρυξέλλες, 24.7.2019 C(2019) 5494 final. </w:t>
      </w:r>
    </w:p>
  </w:endnote>
  <w:endnote w:id="95">
    <w:p w14:paraId="23B6F97F"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Σύμφωνα με το ισχύον κείμενο της ΣΔΣ </w:t>
      </w:r>
      <w:hyperlink r:id="rId6" w:history="1">
        <w:r w:rsidRPr="007A0C46">
          <w:rPr>
            <w:rStyle w:val="-"/>
            <w:rFonts w:ascii="Cambria" w:hAnsi="Cambria"/>
            <w:sz w:val="22"/>
            <w:szCs w:val="22"/>
          </w:rPr>
          <w:t>https://wto.org/english/tratop_e/gproc_e/gp_gpa_e.htm</w:t>
        </w:r>
      </w:hyperlink>
      <w:r w:rsidRPr="007A0C46">
        <w:rPr>
          <w:rFonts w:ascii="Cambria" w:hAnsi="Cambria"/>
          <w:sz w:val="22"/>
          <w:szCs w:val="22"/>
        </w:rPr>
        <w:t xml:space="preserve"> </w:t>
      </w:r>
    </w:p>
  </w:endnote>
  <w:endnote w:id="96">
    <w:p w14:paraId="3D8E4D63"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Για το έλεγχο των χωρών που έχουν συνάψει συμφωνίες με την Ένωση δες την ιστοσελίδα της Επιτροπής </w:t>
      </w:r>
      <w:hyperlink r:id="rId7" w:history="1">
        <w:r w:rsidRPr="007A0C46">
          <w:rPr>
            <w:rStyle w:val="-"/>
            <w:rFonts w:ascii="Cambria" w:hAnsi="Cambria"/>
            <w:sz w:val="22"/>
            <w:szCs w:val="22"/>
          </w:rPr>
          <w:t>https://ec.europa.eu/growth/single-market/public-procurement/international_en</w:t>
        </w:r>
      </w:hyperlink>
    </w:p>
  </w:endnote>
  <w:endnote w:id="97">
    <w:p w14:paraId="173B970C"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ab/>
        <w:t xml:space="preserve"> </w:t>
      </w:r>
      <w:r w:rsidRPr="007A0C46">
        <w:rPr>
          <w:rFonts w:ascii="Cambria" w:hAnsi="Cambria" w:cs="Calibri"/>
          <w:sz w:val="22"/>
          <w:szCs w:val="22"/>
        </w:rPr>
        <w:t>Πρβλ περ. ε παρ. 1 άρθρου 91 ν. 4412/2016.</w:t>
      </w:r>
    </w:p>
  </w:endnote>
  <w:endnote w:id="98">
    <w:p w14:paraId="641E7728"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bCs/>
          <w:sz w:val="22"/>
          <w:szCs w:val="22"/>
        </w:rPr>
        <w:tab/>
        <w:t xml:space="preserve">Πρβλ. άρθρο 73 παρ. 1 εδ. α του ν. 4412/2016όπως τροποποιήθηκε με το άρθρο 107 περ. 6 του ν. 4497/2017. Επισημαίνεται ότι, στο ΕΕΕΣ, η αναφορά σε </w:t>
      </w:r>
      <w:r w:rsidRPr="007A0C46">
        <w:rPr>
          <w:rFonts w:ascii="Cambria" w:hAnsi="Cambria" w:cs="Calibri"/>
          <w:bCs/>
          <w:iCs/>
          <w:sz w:val="22"/>
          <w:szCs w:val="22"/>
        </w:rPr>
        <w:t>“τελεσίδικη καταδικαστική απόφαση”</w:t>
      </w:r>
      <w:r w:rsidRPr="007A0C46">
        <w:rPr>
          <w:rFonts w:ascii="Cambria" w:hAnsi="Cambria" w:cs="Calibri"/>
          <w:bCs/>
          <w:sz w:val="22"/>
          <w:szCs w:val="22"/>
        </w:rPr>
        <w:t xml:space="preserve"> νοείται, δεδομένης της ως άνω νομοθετικής μεταβολής, ως </w:t>
      </w:r>
      <w:r w:rsidRPr="007A0C46">
        <w:rPr>
          <w:rFonts w:ascii="Cambria" w:hAnsi="Cambria" w:cs="Calibri"/>
          <w:bCs/>
          <w:iCs/>
          <w:sz w:val="22"/>
          <w:szCs w:val="22"/>
        </w:rPr>
        <w:t>“αμετάκλητη καταδικαστική απόφαση”,</w:t>
      </w:r>
      <w:r w:rsidRPr="007A0C46">
        <w:rPr>
          <w:rFonts w:ascii="Cambria" w:hAnsi="Cambria" w:cs="Calibri"/>
          <w:bCs/>
          <w:sz w:val="22"/>
          <w:szCs w:val="22"/>
        </w:rPr>
        <w:t xml:space="preserve"> η δε σχετική δήλωση του οικονομικού φορέα στο Μέρος ΙΙΙ.Α. του ΕΕΕΣ αφορά μόνο σε αμετάκλητες καταδικαστικές αποφάσεις.</w:t>
      </w:r>
    </w:p>
  </w:endnote>
  <w:endnote w:id="99">
    <w:p w14:paraId="7FCE2486"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libri"/>
          <w:bCs/>
          <w:sz w:val="22"/>
          <w:szCs w:val="22"/>
        </w:rPr>
        <w:tab/>
        <w:t>Πρβλ. άρθρο 73 παρ. 1 του ν. 4412/2016.</w:t>
      </w:r>
    </w:p>
  </w:endnote>
  <w:endnote w:id="100">
    <w:p w14:paraId="225C3792"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73 παρ. 2Α τελευταίο εδάφιο του ν. 4412/2016. Σχετική δήλωση του προσφέροντος οικονομικού φορέα  περιλαμβάνεται στο ΕΕΕΣ</w:t>
      </w:r>
    </w:p>
  </w:endnote>
  <w:endnote w:id="101">
    <w:p w14:paraId="46CC9E80"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Times New Roman" w:hAnsi="Cambria" w:cs="Calibri"/>
          <w:bCs/>
          <w:sz w:val="22"/>
          <w:szCs w:val="22"/>
        </w:rPr>
        <w:tab/>
        <w:t xml:space="preserve"> </w:t>
      </w:r>
      <w:r w:rsidRPr="007A0C46">
        <w:rPr>
          <w:rFonts w:ascii="Cambria" w:hAnsi="Cambria" w:cs="Calibri"/>
          <w:sz w:val="22"/>
          <w:szCs w:val="22"/>
        </w:rPr>
        <w:t>Οι λόγοι της παραγράφου 22.Α.4. αποτελούν δυνητικούς λόγους αποκλεισμού σύμφωνα με το άρθρο 73 παρ. 4 ν. 4412/2016. Κατά συνέπεια, η αναθέτουσα αρχή δύναται να επιλέξει έναν, περισσότερους, όλους ή ενδεχομένως και κανέναν από τους λόγους αποκλεισμού συνεκτιμώντας τα ιδιαίτερα χαρακτηριστικά της υπό ανάθεση σύμβασης (εκτιμώμενη αξία αυτής, ειδικές περιστάσεις κλπ), με σχετική πρόβλεψη στο παρόν σημείο της διακήρυξης. .</w:t>
      </w:r>
    </w:p>
  </w:endnote>
  <w:endnote w:id="102">
    <w:p w14:paraId="32E972C3"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Σχετική δήλωση του προσφέροντος οικονομικού φορέα περιλαμβάνεται στο ΕΕΕΣ</w:t>
      </w:r>
    </w:p>
  </w:endnote>
  <w:endnote w:id="103">
    <w:p w14:paraId="40E469A6"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bCs/>
          <w:color w:val="000000"/>
          <w:sz w:val="22"/>
          <w:szCs w:val="22"/>
        </w:rPr>
        <w:tab/>
        <w:t xml:space="preserve"> </w:t>
      </w:r>
      <w:r w:rsidRPr="007A0C46">
        <w:rPr>
          <w:rFonts w:ascii="Cambria" w:hAnsi="Cambria" w:cs="Calibri"/>
          <w:color w:val="000000"/>
          <w:sz w:val="22"/>
          <w:szCs w:val="22"/>
        </w:rPr>
        <w:t xml:space="preserve">Σημειώνεται ότι ο ανωτέρω εθνικός λόγος αποκλεισμού συμπληρώνεται στο Μέρος ΙΙΙ Δ του ΕΕΕΣ ( </w:t>
      </w:r>
      <w:r w:rsidRPr="007A0C46">
        <w:rPr>
          <w:rFonts w:ascii="Cambria" w:hAnsi="Cambria" w:cs="Calibri"/>
          <w:iCs/>
          <w:color w:val="000000"/>
          <w:sz w:val="22"/>
          <w:szCs w:val="22"/>
        </w:rPr>
        <w:t xml:space="preserve">Άλλοι Λόγοι Αποκλεισμού που ενδέχεται να προβλέπονται από την εθνική νομοθεσία του κράτους μέλους της α.α ή του α.φ </w:t>
      </w:r>
      <w:r w:rsidRPr="007A0C46">
        <w:rPr>
          <w:rFonts w:ascii="Cambria" w:hAnsi="Cambria" w:cs="Calibri"/>
          <w:color w:val="000000"/>
          <w:sz w:val="22"/>
          <w:szCs w:val="22"/>
        </w:rPr>
        <w:t>).</w:t>
      </w:r>
    </w:p>
  </w:endnote>
  <w:endnote w:id="104">
    <w:p w14:paraId="15B5D1BC"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παρ. 3 άρθρου 8 του ν. 3310/2005, όπως τροποποιήθηκε με το άρθρο 239 του ν. 4782/2</w:t>
      </w:r>
    </w:p>
  </w:endnote>
  <w:endnote w:id="105">
    <w:p w14:paraId="7B3BD742"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73 παρ. 6 ν. 4412/2016</w:t>
      </w:r>
    </w:p>
  </w:endnote>
  <w:endnote w:id="106">
    <w:p w14:paraId="41BE077F" w14:textId="77777777" w:rsidR="001E6EA8" w:rsidRPr="007A0C46" w:rsidRDefault="001E6EA8" w:rsidP="001E6EA8">
      <w:pPr>
        <w:ind w:left="284" w:hanging="284"/>
        <w:jc w:val="both"/>
        <w:rPr>
          <w:rFonts w:ascii="Cambria" w:eastAsia="Times New Roman" w:hAnsi="Cambria" w:cs="Calibri"/>
          <w:kern w:val="0"/>
          <w:sz w:val="22"/>
          <w:szCs w:val="22"/>
          <w:lang w:eastAsia="el-GR"/>
        </w:rPr>
      </w:pPr>
      <w:r w:rsidRPr="007A0C46">
        <w:rPr>
          <w:rStyle w:val="a7"/>
          <w:rFonts w:ascii="Cambria" w:hAnsi="Cambria"/>
          <w:sz w:val="22"/>
          <w:szCs w:val="22"/>
        </w:rPr>
        <w:endnoteRef/>
      </w:r>
      <w:r w:rsidRPr="007A0C46">
        <w:rPr>
          <w:rFonts w:ascii="Cambria" w:hAnsi="Cambria"/>
          <w:sz w:val="22"/>
          <w:szCs w:val="22"/>
        </w:rPr>
        <w:t xml:space="preserve"> </w:t>
      </w:r>
      <w:r w:rsidRPr="007A0C46">
        <w:rPr>
          <w:rFonts w:ascii="Cambria" w:hAnsi="Cambria" w:cs="Calibri"/>
          <w:bCs/>
          <w:sz w:val="22"/>
          <w:szCs w:val="22"/>
        </w:rPr>
        <w:t>Πρβλ. άρθρο 73 παρ. 10 ν. 4412/2016, Επίσης, βλ. υπ’ αριθμ. πρωτ. 6271/30-11-2018 έγγραφο της Αρχής (ΑΔΑ Ψ3Κ8ΟΞΤΒ-09Β) σχετικά με την απόφαση ΔΕΕ της 24 Οκτωβρίου 2018 στην υπόθεση C-124/2017</w:t>
      </w:r>
      <w:r w:rsidRPr="007A0C46">
        <w:rPr>
          <w:rFonts w:ascii="Cambria" w:eastAsia="Times New Roman" w:hAnsi="Cambria" w:cs="Calibri"/>
          <w:bCs/>
          <w:kern w:val="0"/>
          <w:sz w:val="22"/>
          <w:szCs w:val="22"/>
          <w:lang w:eastAsia="el-GR"/>
        </w:rPr>
        <w:t xml:space="preserve"> Vossloh, ιδίως σκέψεις 38-41,  ΣτΕ ΕΑ 40/2019.</w:t>
      </w:r>
      <w:r w:rsidRPr="007A0C46">
        <w:rPr>
          <w:rFonts w:ascii="Cambria" w:hAnsi="Cambria" w:cs="Calibri"/>
          <w:bCs/>
          <w:sz w:val="22"/>
          <w:szCs w:val="22"/>
        </w:rPr>
        <w:t xml:space="preserve"> </w:t>
      </w:r>
    </w:p>
  </w:endnote>
  <w:endnote w:id="107">
    <w:p w14:paraId="32326B2E"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 xml:space="preserve"> </w:t>
      </w:r>
      <w:r w:rsidRPr="007A0C46">
        <w:rPr>
          <w:rFonts w:ascii="Cambria" w:hAnsi="Cambria" w:cs="Calibri"/>
          <w:sz w:val="22"/>
          <w:szCs w:val="22"/>
        </w:rPr>
        <w:t>Υπενθυμίζεται ότι  αναφορά στην παράγραφο 22.Α.4 θα γίνει μόνο στην περίπτωση που η Αναθέτουσα Αρχή επιλέξει κάποιον από τους δυνητικούς λόγους αποκλεισμού.</w:t>
      </w:r>
    </w:p>
  </w:endnote>
  <w:endnote w:id="108">
    <w:p w14:paraId="53468798" w14:textId="77777777" w:rsidR="001E6EA8" w:rsidRPr="00614B63" w:rsidRDefault="001E6EA8" w:rsidP="001E6EA8">
      <w:pPr>
        <w:pStyle w:val="af7"/>
        <w:ind w:left="227" w:hanging="227"/>
        <w:rPr>
          <w:rFonts w:ascii="Cambria" w:hAnsi="Cambria"/>
          <w:sz w:val="22"/>
          <w:szCs w:val="22"/>
        </w:rPr>
      </w:pPr>
      <w:r>
        <w:rPr>
          <w:rStyle w:val="00"/>
        </w:rPr>
        <w:endnoteRef/>
      </w:r>
      <w:r w:rsidRPr="00440B2D">
        <w:t xml:space="preserve"> </w:t>
      </w:r>
      <w:r w:rsidRPr="00614B63">
        <w:rPr>
          <w:rFonts w:ascii="Cambria" w:hAnsi="Cambria"/>
          <w:sz w:val="22"/>
          <w:szCs w:val="22"/>
        </w:rPr>
        <w:t>Σχετικά με την προσκόμιση αποδείξεων για τα επανορθωτικά μέτρα βλ. την απόφαση της 14ης Ιανουαρίου 2021 του ΔΕΕ στην υπόθεση C</w:t>
      </w:r>
      <w:r w:rsidRPr="00614B63">
        <w:rPr>
          <w:rFonts w:ascii="Cambria" w:hAnsi="Cambria" w:cs="Cambria Math"/>
          <w:sz w:val="22"/>
          <w:szCs w:val="22"/>
        </w:rPr>
        <w:t>‑</w:t>
      </w:r>
      <w:r w:rsidRPr="00614B63">
        <w:rPr>
          <w:rFonts w:ascii="Cambria" w:hAnsi="Cambria"/>
          <w:sz w:val="22"/>
          <w:szCs w:val="22"/>
        </w:rPr>
        <w:t>387/19</w:t>
      </w:r>
    </w:p>
  </w:endnote>
  <w:endnote w:id="109">
    <w:p w14:paraId="53CCC1C9"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73 παρ. 7 ν. 4412/2016</w:t>
      </w:r>
    </w:p>
  </w:endnote>
  <w:endnote w:id="110">
    <w:p w14:paraId="7133279D"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απόφαση υπ’ αριθμ. 49341 -19/05/2020 (ΦΕΚ 385 τεύχος ΥΟΔΔ, 25-05-2020), η οποία εξακολουθεί να ισχύει έως την  έκδοση της απόφασης της παρ. 9 του άρθρου 73 του ν. 4412/2016.</w:t>
      </w:r>
    </w:p>
  </w:endnote>
  <w:endnote w:id="111">
    <w:p w14:paraId="5283ABF1" w14:textId="77777777" w:rsidR="001E6EA8" w:rsidRPr="007A0C46" w:rsidRDefault="001E6EA8" w:rsidP="001E6EA8">
      <w:pPr>
        <w:pStyle w:val="Standard"/>
        <w:tabs>
          <w:tab w:val="left" w:pos="1200"/>
          <w:tab w:val="left" w:pos="2155"/>
          <w:tab w:val="left" w:pos="2722"/>
          <w:tab w:val="left" w:pos="3289"/>
        </w:tabs>
        <w:ind w:left="284" w:hanging="284"/>
        <w:jc w:val="both"/>
        <w:rPr>
          <w:rFonts w:ascii="Cambria" w:hAnsi="Cambria"/>
          <w:sz w:val="22"/>
          <w:szCs w:val="22"/>
          <w:lang w:val="el-GR"/>
        </w:rPr>
      </w:pPr>
      <w:r w:rsidRPr="007A0C46">
        <w:rPr>
          <w:rStyle w:val="a7"/>
          <w:rFonts w:ascii="Cambria" w:hAnsi="Cambria"/>
          <w:sz w:val="22"/>
          <w:szCs w:val="22"/>
        </w:rPr>
        <w:endnoteRef/>
      </w:r>
      <w:r w:rsidRPr="007A0C46">
        <w:rPr>
          <w:rFonts w:ascii="Cambria" w:hAnsi="Cambria" w:cs="Calibri"/>
          <w:sz w:val="22"/>
          <w:szCs w:val="22"/>
          <w:lang w:val="el-GR"/>
        </w:rPr>
        <w:tab/>
        <w:t xml:space="preserve"> </w:t>
      </w:r>
      <w:r w:rsidRPr="007A0C46">
        <w:rPr>
          <w:rFonts w:ascii="Cambria" w:eastAsia="Arial" w:hAnsi="Cambria" w:cs="Cambria"/>
          <w:sz w:val="22"/>
          <w:szCs w:val="22"/>
          <w:lang w:val="el-GR"/>
        </w:rPr>
        <w:t xml:space="preserve">Επισημαίνεται ότι όλα τα κριτήρια ποιοτικής επιλογής, πλην της καταλληλότητας για την άσκηση επαγγελματικής δραστηριότητας (αρ. 75 παρ. 2 σε συνδυασμό με το αρ. 76 του ν. 4412/2016), είναι προαιρετικά για την αναθέτουσα αρχή και πρέπει να σχετίζονται και να είναι ανάλογα με το αντικείμενο της σύμβασης (άρθρο 75 παρ. 1 του ν. 4412/2016). Σε κάθε περίπτωση, πρέπει να διαμορφώνονται κατά τρόπο, ώστε να μην περιορίζεται δυσανάλογα η συμμετοχή των ενδιαφερόμενων οικονομικών φορέων στους διαγωνισμούς. Κατά το στάδιο του προσδιορισμού των κριτηρίων καταλληλότητας των υποψηφίων, είναι αναγκαίο να τηρούνται από τις αναθέτουσες αρχές, οι θεμελιώδεις ενωσιακές αρχές, ιδίως η αρχή της ίσης μεταχείρισης των συμμετεχόντων, της αποφυγής των διακρίσεων, της διαφάνειας και της ανάπτυξης του ελεύθερου ανταγωνισμού. Τα κριτήρια επιλογής του άρθρου 22.Β – 22.Ε εξετάζονται κατά τη διαδικασία ελέγχου της καταλληλότητας του προσφέροντος να εκτελέσει τη σύμβαση (κριτήρια “on/off”). </w:t>
      </w:r>
    </w:p>
  </w:endnote>
  <w:endnote w:id="112">
    <w:p w14:paraId="20682AC6" w14:textId="77777777" w:rsidR="001E6EA8" w:rsidRPr="007A0C46" w:rsidRDefault="001E6EA8" w:rsidP="001E6EA8">
      <w:pPr>
        <w:pStyle w:val="af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188 παρ. 1 του ν. 4635/2019, με το οποίο επανήλθαν σε ισχύ τα άρθρα 105 και 106 του ν. 3669/2008, μέχρι την έκδοση του π.δ. του άρθρου </w:t>
      </w:r>
    </w:p>
  </w:endnote>
  <w:endnote w:id="113">
    <w:p w14:paraId="573DA8D2"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mbria"/>
          <w:sz w:val="22"/>
          <w:szCs w:val="22"/>
        </w:rPr>
        <w:tab/>
        <w:t xml:space="preserve"> Επισημαίνεται ότι οι αναθέτουσες αρχές δεν μπορούν να καλούν συγκεκριμένες τάξεις/ πτυχία του ΜΕΕΠ ή,</w:t>
      </w:r>
      <w:r w:rsidRPr="007A0C46">
        <w:rPr>
          <w:rFonts w:ascii="Cambria" w:eastAsia="Times New Roman" w:hAnsi="Cambria" w:cs="Cambria"/>
          <w:kern w:val="0"/>
          <w:sz w:val="22"/>
          <w:szCs w:val="22"/>
        </w:rPr>
        <w:t xml:space="preserve"> </w:t>
      </w:r>
      <w:r w:rsidRPr="007A0C46">
        <w:rPr>
          <w:rFonts w:ascii="Cambria" w:hAnsi="Cambria" w:cs="Cambria"/>
          <w:sz w:val="22"/>
          <w:szCs w:val="22"/>
        </w:rPr>
        <w:t xml:space="preserve">από την έναρξη ισχύος του π.δ. 71/2019, του Μητρώου Εργοληπτικών Επιχειρήσεων Δημοσίων Έργων (ΜΗ.Ε.Ε.ΔΕ.).  . Πρβλ. άρθρο  76 παρ.  4, του ν. 4412/2016. </w:t>
      </w:r>
    </w:p>
  </w:endnote>
  <w:endnote w:id="114">
    <w:p w14:paraId="738277A6"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ab/>
        <w:t xml:space="preserve"> </w:t>
      </w:r>
      <w:r w:rsidRPr="007A0C46">
        <w:rPr>
          <w:rFonts w:ascii="Cambria" w:eastAsia="Arial" w:hAnsi="Cambria" w:cs="Cambria"/>
          <w:sz w:val="22"/>
          <w:szCs w:val="22"/>
        </w:rPr>
        <w:t>Οι αναθέτουσες αρχές μπορούν να επιβάλλουν απαιτήσεις που να διασφαλίζουν ότι οι οικονομικοί φορείς διαθέτουν την αναγκαία οικονομική και χρηματοδοτική ικανότητα για την εκτέλεση της σύμβασης. Όλες οι απαιτήσεις πρέπει να σχετίζονται και να είναι ανάλογες με το αντικείμενο της σύμβασης (πρβ. άρθρο 75 παρ. 1 τελευταίο εδάφιο και αρ. 75 παρ. 3 του ν. 4412/2016)</w:t>
      </w:r>
      <w:r w:rsidRPr="007A0C46">
        <w:rPr>
          <w:rFonts w:ascii="Cambria" w:eastAsia="Arial" w:hAnsi="Cambria" w:cs="Cambria"/>
          <w:sz w:val="22"/>
          <w:szCs w:val="22"/>
          <w:lang w:eastAsia="en-US"/>
        </w:rPr>
        <w:t xml:space="preserve">. Οι εν λόγω απαιτήσεις καθορίζονται περιγραφικά στο παρόν σημείο, χωρίς παραπομπή σε τάξεις/πτυχία του ΜΕΕΠ ή του ΜΗ.Ε.Ε.Δ.Ε. Σε κάθε περίπτωση </w:t>
      </w:r>
      <w:r w:rsidRPr="00B02723">
        <w:rPr>
          <w:rFonts w:ascii="Cambria" w:eastAsia="Arial" w:hAnsi="Cambria" w:cs="Cambria"/>
          <w:sz w:val="22"/>
          <w:szCs w:val="22"/>
          <w:lang w:eastAsia="en-US"/>
        </w:rPr>
        <w:t>και για το μεταβατικό χρονικό διάστημα ισχύος των άρθρων 80 έως 110 του ν. 3669/2008, όπως αυτό προκύπτει από το άρθρο 65 του π.δ. 71/2019 και την πλήρη έναρξη ισχύος του  τελευταίου, επισημαίνεται ότι, η αναθέτουσα αρχή μπορεί να περιγράφει τις σχετικές απαιτήσεις ανάλογα με τα προβλεπόμενα</w:t>
      </w:r>
      <w:r w:rsidRPr="007A0C46">
        <w:rPr>
          <w:rFonts w:ascii="Cambria" w:eastAsia="Arial" w:hAnsi="Cambria" w:cs="Cambria"/>
          <w:sz w:val="22"/>
          <w:szCs w:val="22"/>
          <w:lang w:eastAsia="en-US"/>
        </w:rPr>
        <w:t xml:space="preserve"> στο π.δ. 71/2019,</w:t>
      </w:r>
      <w:r w:rsidRPr="007A0C46">
        <w:rPr>
          <w:rStyle w:val="WW8Num35z8"/>
          <w:rFonts w:ascii="Cambria" w:eastAsia="Arial" w:hAnsi="Cambria" w:cs="Cambria"/>
          <w:sz w:val="22"/>
          <w:szCs w:val="22"/>
          <w:lang w:eastAsia="en-US"/>
        </w:rPr>
        <w:t xml:space="preserve"> </w:t>
      </w:r>
      <w:r w:rsidRPr="007A0C46">
        <w:rPr>
          <w:rStyle w:val="20"/>
          <w:rFonts w:ascii="Cambria" w:eastAsia="Arial" w:hAnsi="Cambria" w:cs="Cambria"/>
          <w:sz w:val="22"/>
          <w:szCs w:val="22"/>
          <w:lang w:eastAsia="en-US"/>
        </w:rPr>
        <w:t>τηρουμένων των ειδικότερων ρυθμίσεων του άρθρου 76 του ν. 4412/2016 αναφορικά με τις πέραν των προβλεπόμενων απαιτήσεων για την εγγραφή και κατάταξη σε τάξη των οικείων μητρώων του π.δ 71/2019 (Α΄ 112), αντίστοιχου προϋπολογισμού ανά κατηγορία έργου.</w:t>
      </w:r>
    </w:p>
  </w:endnote>
  <w:endnote w:id="115">
    <w:p w14:paraId="6F3502B4"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bCs/>
          <w:sz w:val="22"/>
          <w:szCs w:val="22"/>
        </w:rPr>
        <w:tab/>
        <w:t xml:space="preserve"> </w:t>
      </w:r>
      <w:r w:rsidRPr="007A0C46">
        <w:rPr>
          <w:rFonts w:ascii="Cambria" w:hAnsi="Cambria" w:cs="Calibri"/>
          <w:sz w:val="22"/>
          <w:szCs w:val="22"/>
        </w:rPr>
        <w:t>Ο</w:t>
      </w:r>
      <w:r w:rsidRPr="007A0C46">
        <w:rPr>
          <w:rFonts w:ascii="Cambria" w:eastAsia="Arial" w:hAnsi="Cambria" w:cs="Cambria"/>
          <w:sz w:val="22"/>
          <w:szCs w:val="22"/>
        </w:rPr>
        <w:t xml:space="preserve">ι αναθέτουσες αρχές μπορούν να επιβάλλουν απαιτήσεις που να διασφαλίζουν ότι οι οικονομικοί φορείς διαθέτουν την αναγκαία τεχνική και επαγγελματική ικανότητα για την εκτέλεση της σύμβασης. Όλες οι απαιτήσεις πρέπει να σχετίζονται και να είναι ανάλογες με το αντικείμενο της σύμβασης (πρβ. </w:t>
      </w:r>
      <w:r w:rsidRPr="00B02723">
        <w:rPr>
          <w:rFonts w:ascii="Cambria" w:eastAsia="Arial" w:hAnsi="Cambria" w:cs="Cambria"/>
          <w:sz w:val="22"/>
          <w:szCs w:val="22"/>
        </w:rPr>
        <w:t>άρθρο 75 παρ. 1 τελευταίο εδάφιο και αρ. 75 παρ. 4 του ν. 4412/2016)</w:t>
      </w:r>
      <w:r w:rsidRPr="00B02723">
        <w:rPr>
          <w:rFonts w:ascii="Cambria" w:eastAsia="Arial" w:hAnsi="Cambria" w:cs="Cambria"/>
          <w:sz w:val="22"/>
          <w:szCs w:val="22"/>
          <w:lang w:eastAsia="en-US"/>
        </w:rPr>
        <w:t>. Οι εν λόγω απαιτήσεις καταρχάς καθορίζονται περιγραφικά στο παρόν σημείο, χωρίς παραπομπή σε τάξεις/πτυχία του ΜΕΕΠ ή του ΜΗ.Ε.Ε.Δ.Ε ούτε σε βαθμίδες/κατηγορίες του ΜΕΚ. Σε κάθε περίπτωση και για το μεταβατικό χρονικό διάστημα ισχύος των άρθρων 80 έως 110 του ν. 3669/2008, όπως αυτό προκύπτει από το άρθρο 65 του π.δ. 71/2019 και την πλήρη έναρξη ισχύος του  τελευταίου, επισημαίνεται ότι,  η αναθέτουσα αρχή μπορεί να περιγράφει τις σχετικές απαιτήσεις ανάλογα με τα προβλεπόμενα στο π.δ. 71/2019,</w:t>
      </w:r>
      <w:r w:rsidRPr="00B02723">
        <w:rPr>
          <w:rStyle w:val="WW8Num35z8"/>
          <w:rFonts w:ascii="Cambria" w:eastAsia="Arial" w:hAnsi="Cambria" w:cs="Cambria"/>
          <w:sz w:val="22"/>
          <w:szCs w:val="22"/>
          <w:lang w:eastAsia="en-US"/>
        </w:rPr>
        <w:t xml:space="preserve"> </w:t>
      </w:r>
      <w:r w:rsidRPr="00B02723">
        <w:rPr>
          <w:rStyle w:val="20"/>
          <w:rFonts w:ascii="Cambria" w:eastAsia="Arial" w:hAnsi="Cambria" w:cs="Cambria"/>
          <w:sz w:val="22"/>
          <w:szCs w:val="22"/>
          <w:lang w:eastAsia="en-US"/>
        </w:rPr>
        <w:t>τηρουμένων των ειδικότερων ρυθμίσεων του άρθρου 76 του ν.</w:t>
      </w:r>
      <w:r w:rsidRPr="007A0C46">
        <w:rPr>
          <w:rStyle w:val="20"/>
          <w:rFonts w:ascii="Cambria" w:eastAsia="Arial" w:hAnsi="Cambria" w:cs="Cambria"/>
          <w:sz w:val="22"/>
          <w:szCs w:val="22"/>
          <w:lang w:eastAsia="en-US"/>
        </w:rPr>
        <w:t xml:space="preserve"> 4412/2016 αναφορικά με τις πέραν των προβλεπόμενων απαιτήσεων για την εγγραφή και κατάταξη σε τάξη των οικείων μητρώων του π.δ 71/2019 (Α΄ 112), αντίστοιχου προϋπολογισμού ανά κατηγορία έργου.</w:t>
      </w:r>
      <w:r w:rsidRPr="007A0C46">
        <w:rPr>
          <w:rFonts w:ascii="Cambria" w:eastAsia="Arial" w:hAnsi="Cambria" w:cs="Cambria"/>
          <w:sz w:val="22"/>
          <w:szCs w:val="22"/>
          <w:lang w:eastAsia="en-US"/>
        </w:rPr>
        <w:t xml:space="preserve">. </w:t>
      </w:r>
    </w:p>
  </w:endnote>
  <w:endnote w:id="116">
    <w:p w14:paraId="5FB5A6B4" w14:textId="77777777" w:rsidR="001E6EA8" w:rsidRPr="007A0C46" w:rsidRDefault="001E6EA8" w:rsidP="001E6EA8">
      <w:pPr>
        <w:pStyle w:val="af7"/>
        <w:ind w:left="284" w:hanging="284"/>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 xml:space="preserve"> Προαιρετική επιλογή: Η παρ. 22.Ε τίθεται κατά διακριτική ευχέρεια της αναθέτουσας αρχής και συμπληρώνεται σύμφωνα με το άρθρο 82 του ν. 4412/2016. Επισημαίνεται ότι όλες οι απαιτήσεις πρέπει να σχετίζονται και να είναι ανάλογες με το αντικείμενο της σύμβασης (άρθρο 75 παρ. 1 ν. 4412/2016).</w:t>
      </w:r>
    </w:p>
  </w:endnote>
  <w:endnote w:id="117">
    <w:p w14:paraId="56C93635" w14:textId="77777777" w:rsidR="001E6EA8" w:rsidRPr="007A0C46" w:rsidRDefault="001E6EA8" w:rsidP="001E6EA8">
      <w:pPr>
        <w:ind w:left="284" w:hanging="284"/>
        <w:jc w:val="both"/>
        <w:rPr>
          <w:rFonts w:ascii="Cambria" w:hAnsi="Cambria" w:cs="Calibri"/>
          <w:sz w:val="22"/>
          <w:szCs w:val="22"/>
        </w:rPr>
      </w:pPr>
      <w:r w:rsidRPr="007A0C46">
        <w:rPr>
          <w:rStyle w:val="a7"/>
          <w:rFonts w:ascii="Cambria" w:hAnsi="Cambria"/>
          <w:sz w:val="22"/>
          <w:szCs w:val="22"/>
        </w:rPr>
        <w:endnoteRef/>
      </w:r>
      <w:r w:rsidRPr="007A0C46">
        <w:rPr>
          <w:rFonts w:ascii="Cambria" w:hAnsi="Cambria"/>
          <w:sz w:val="22"/>
          <w:szCs w:val="22"/>
        </w:rPr>
        <w:tab/>
      </w:r>
      <w:r w:rsidRPr="007A0C46">
        <w:rPr>
          <w:rFonts w:ascii="Cambria" w:hAnsi="Cambria" w:cs="Calibri"/>
          <w:sz w:val="22"/>
          <w:szCs w:val="22"/>
        </w:rPr>
        <w:t xml:space="preserve"> Το εδάφιο αυτό προστίθεται κατά την κρίση της αναθέτουσας αρχής σύμφωνα με το άρθρο 78 παρ. 1 του ν. 4412/2016, άλλως διαγράφεται.</w:t>
      </w:r>
    </w:p>
  </w:endnote>
  <w:endnote w:id="118">
    <w:p w14:paraId="003181E6" w14:textId="77777777" w:rsidR="001E6EA8" w:rsidRPr="007A0C46" w:rsidRDefault="001E6EA8" w:rsidP="001E6EA8">
      <w:pPr>
        <w:pStyle w:val="af7"/>
        <w:ind w:left="284" w:hanging="284"/>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 xml:space="preserve">Ως προς τον τρόπο υποβολής των αποδεικτικών μέσων του παρόντος άρθρου, τα οποία έχουν συνταχθεί/ παραχθεί από τους ίδιους τους οικονομικούς φορείς πρβλ. άρθρο 8 παρ. 3 της με. αρ. </w:t>
      </w:r>
      <w:r w:rsidRPr="007A0C46">
        <w:rPr>
          <w:rFonts w:ascii="Cambria" w:eastAsia="Liberation Mono" w:hAnsi="Cambria"/>
          <w:color w:val="000000"/>
          <w:sz w:val="22"/>
          <w:szCs w:val="22"/>
        </w:rPr>
        <w:t xml:space="preserve">117384/26-10-2017 </w:t>
      </w:r>
      <w:r w:rsidRPr="007A0C46">
        <w:rPr>
          <w:rFonts w:ascii="Cambria" w:hAnsi="Cambria"/>
          <w:sz w:val="22"/>
          <w:szCs w:val="22"/>
        </w:rPr>
        <w:t>Κ.Υ.Α.</w:t>
      </w:r>
    </w:p>
  </w:endnote>
  <w:endnote w:id="119">
    <w:p w14:paraId="06510496"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 άρθρο 79</w:t>
      </w:r>
      <w:r w:rsidRPr="007A0C46">
        <w:rPr>
          <w:rFonts w:ascii="Cambria" w:hAnsi="Cambria"/>
          <w:sz w:val="22"/>
          <w:szCs w:val="22"/>
          <w:vertAlign w:val="superscript"/>
        </w:rPr>
        <w:t>Α</w:t>
      </w:r>
      <w:r w:rsidRPr="007A0C46">
        <w:rPr>
          <w:rFonts w:ascii="Cambria" w:hAnsi="Cambria"/>
          <w:sz w:val="22"/>
          <w:szCs w:val="22"/>
        </w:rPr>
        <w:t xml:space="preserve"> παρ. 4 ν. 4412/2016, </w:t>
      </w:r>
    </w:p>
  </w:endnote>
  <w:endnote w:id="120">
    <w:p w14:paraId="6D29B287"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 xml:space="preserve"> Ε</w:t>
      </w:r>
      <w:r w:rsidRPr="007A0C46">
        <w:rPr>
          <w:rFonts w:ascii="Cambria" w:hAnsi="Cambria" w:cs="Cambria"/>
          <w:sz w:val="22"/>
          <w:szCs w:val="22"/>
        </w:rPr>
        <w:t xml:space="preserve">πισημαίνεται ότι η ανωτέρω δυνατότητα εναπόκειται στη διακριτική ευχέρεια του οικονομικού φορέα. Εξακολουθεί να υφίσταται η δυνατότητα να υπογράφεται το ΕΕΕΣ από το σύνολο των φυσικών προσώπων που αναφέρονται στα </w:t>
      </w:r>
      <w:r w:rsidRPr="007A0C46">
        <w:rPr>
          <w:rFonts w:ascii="Cambria" w:hAnsi="Cambria" w:cs="Calibri"/>
          <w:bCs/>
          <w:sz w:val="22"/>
          <w:szCs w:val="22"/>
        </w:rPr>
        <w:t>τελευταία δύο εδάφια του άρθρου 73 παρ. 1 του  ν. 4412/2016.</w:t>
      </w:r>
    </w:p>
  </w:endnote>
  <w:endnote w:id="121">
    <w:p w14:paraId="73B2CA8E"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 xml:space="preserve"> </w:t>
      </w:r>
      <w:r w:rsidRPr="007A0C46">
        <w:rPr>
          <w:rFonts w:ascii="Cambria" w:hAnsi="Cambria" w:cs="Cambria"/>
          <w:sz w:val="22"/>
          <w:szCs w:val="22"/>
        </w:rPr>
        <w:t>Πρβλ. άρθρο 79Α ν. 4412/2016</w:t>
      </w:r>
    </w:p>
  </w:endnote>
  <w:endnote w:id="122">
    <w:p w14:paraId="2D1197A8"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Βλ. Δ.Ε.Ε. απόφαση της 19.6.2019, Meca, C-41/18, EU:C:2019:507, σκ. 28</w:t>
      </w:r>
    </w:p>
  </w:endnote>
  <w:endnote w:id="123">
    <w:p w14:paraId="16F3DB6E"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Βλ. ενδεικτικά ΣτΕ 754/2020, 753/2020 (Δ Τμήμα)</w:t>
      </w:r>
    </w:p>
  </w:endnote>
  <w:endnote w:id="124">
    <w:p w14:paraId="2435C4CF"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79 παρ. 8, σε συνδυασμό  με άρθρο  73 παρ 2Α ν. 4412/2016</w:t>
      </w:r>
    </w:p>
  </w:endnote>
  <w:endnote w:id="125">
    <w:p w14:paraId="3DCBF55E"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mbria"/>
          <w:sz w:val="22"/>
          <w:szCs w:val="22"/>
        </w:rPr>
        <w:tab/>
      </w:r>
      <w:r w:rsidRPr="007A0C46">
        <w:rPr>
          <w:rFonts w:ascii="Cambria" w:hAnsi="Cambria" w:cs="Cambria"/>
          <w:sz w:val="22"/>
          <w:szCs w:val="22"/>
        </w:rPr>
        <w:t xml:space="preserve">Εφιστάται η προσοχή των αναθετουσών αρχών στο ότι πρέπει να ζητείται η προσκόμιση δικαιολογητικών προς απόδειξη </w:t>
      </w:r>
      <w:r w:rsidRPr="007A0C46">
        <w:rPr>
          <w:rFonts w:ascii="Cambria" w:hAnsi="Cambria" w:cs="Cambria"/>
          <w:sz w:val="22"/>
          <w:szCs w:val="22"/>
          <w:u w:val="single"/>
        </w:rPr>
        <w:t>μόνο</w:t>
      </w:r>
      <w:r w:rsidRPr="007A0C46">
        <w:rPr>
          <w:rFonts w:ascii="Cambria" w:hAnsi="Cambria" w:cs="Cambria"/>
          <w:sz w:val="22"/>
          <w:szCs w:val="22"/>
        </w:rPr>
        <w:t xml:space="preserve"> των λόγων αποκλεισμού και των κριτηρίων επιλογής που έχουν τεθεί στην παρούσα διακήρυξη. Επισημαίνεται, περαιτέρω, ότι, η αναθέτουσα αρχή δύναται, κατά το αρ. 79 παρ. 5 του ν. 4412/2016, </w:t>
      </w:r>
      <w:r w:rsidRPr="007A0C46">
        <w:rPr>
          <w:rFonts w:ascii="Cambria" w:hAnsi="Cambria" w:cs="Cambria"/>
          <w:color w:val="000000"/>
          <w:sz w:val="22"/>
          <w:szCs w:val="22"/>
        </w:rPr>
        <w:t>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endnote>
  <w:endnote w:id="126">
    <w:p w14:paraId="5490EB84"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παράγραφο 12 άρθρου 80 του ν.4412/2016.</w:t>
      </w:r>
    </w:p>
  </w:endnote>
  <w:endnote w:id="127">
    <w:p w14:paraId="56A81506" w14:textId="77777777" w:rsidR="001E6EA8" w:rsidRPr="00B02723"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color w:val="000000"/>
          <w:sz w:val="22"/>
          <w:szCs w:val="22"/>
        </w:rPr>
        <w:tab/>
        <w:t xml:space="preserve"> </w:t>
      </w:r>
      <w:r w:rsidRPr="007A0C46">
        <w:rPr>
          <w:rFonts w:ascii="Cambria" w:hAnsi="Cambria" w:cs="Calibri"/>
          <w:color w:val="000000"/>
          <w:sz w:val="22"/>
          <w:szCs w:val="22"/>
        </w:rPr>
        <w:t xml:space="preserve">Σύμφωνα με το άρθρο 73 παρ. 2 </w:t>
      </w:r>
      <w:r w:rsidRPr="00B02723">
        <w:rPr>
          <w:rFonts w:ascii="Cambria" w:hAnsi="Cambria" w:cs="Calibri"/>
          <w:color w:val="000000"/>
          <w:sz w:val="22"/>
          <w:szCs w:val="22"/>
        </w:rPr>
        <w:t>τελευταίο εδάφιο του ν. 4412/2016 : “</w:t>
      </w:r>
      <w:r w:rsidRPr="00B02723">
        <w:rPr>
          <w:rFonts w:ascii="Cambria" w:hAnsi="Cambria" w:cs="Calibri"/>
          <w:iCs/>
          <w:color w:val="000000"/>
          <w:sz w:val="22"/>
          <w:szCs w:val="22"/>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r w:rsidRPr="00B02723">
        <w:rPr>
          <w:rFonts w:ascii="Cambria" w:hAnsi="Cambria" w:cs="Calibri"/>
          <w:color w:val="000000"/>
          <w:sz w:val="22"/>
          <w:szCs w:val="22"/>
        </w:rPr>
        <w:t>."</w:t>
      </w:r>
    </w:p>
  </w:endnote>
  <w:endnote w:id="128">
    <w:p w14:paraId="093B5A81" w14:textId="77777777" w:rsidR="001E6EA8" w:rsidRPr="00B02723" w:rsidRDefault="001E6EA8" w:rsidP="001E6EA8">
      <w:pPr>
        <w:ind w:left="284" w:hanging="284"/>
        <w:jc w:val="both"/>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παράγραφο 12 άρθρου 80 του ν.4412/2016.</w:t>
      </w:r>
    </w:p>
  </w:endnote>
  <w:endnote w:id="129">
    <w:p w14:paraId="450BB9BD" w14:textId="77777777" w:rsidR="001E6EA8" w:rsidRPr="00B02723" w:rsidRDefault="001E6EA8" w:rsidP="001E6EA8">
      <w:pPr>
        <w:ind w:left="284" w:hanging="284"/>
        <w:jc w:val="both"/>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w:t>
      </w:r>
      <w:r w:rsidRPr="00B02723">
        <w:rPr>
          <w:rFonts w:ascii="Cambria" w:hAnsi="Cambria" w:cs="Cambria"/>
          <w:sz w:val="22"/>
          <w:szCs w:val="22"/>
        </w:rPr>
        <w:t xml:space="preserve">Οι υπεύθυνες δηλώσεις του παρόντος τεύχους υπογράφονται και γίνονται αποδεκτές σύμφωνα με τα οριζόμενα στο άρθρο 4.2. β) της παρούσας </w:t>
      </w:r>
    </w:p>
  </w:endnote>
  <w:endnote w:id="130">
    <w:p w14:paraId="6DE16E4F" w14:textId="77777777" w:rsidR="001E6EA8" w:rsidRPr="00B02723" w:rsidRDefault="001E6EA8" w:rsidP="001E6EA8">
      <w:pPr>
        <w:ind w:left="284" w:hanging="284"/>
        <w:jc w:val="both"/>
        <w:rPr>
          <w:rFonts w:ascii="Cambria" w:hAnsi="Cambria"/>
          <w:sz w:val="22"/>
          <w:szCs w:val="22"/>
        </w:rPr>
      </w:pPr>
      <w:r w:rsidRPr="00B02723">
        <w:rPr>
          <w:rStyle w:val="a7"/>
          <w:rFonts w:ascii="Cambria" w:hAnsi="Cambria"/>
          <w:sz w:val="22"/>
          <w:szCs w:val="22"/>
        </w:rPr>
        <w:endnoteRef/>
      </w:r>
      <w:r w:rsidRPr="00B02723">
        <w:rPr>
          <w:rFonts w:ascii="Cambria" w:hAnsi="Cambria"/>
          <w:sz w:val="22"/>
          <w:szCs w:val="22"/>
        </w:rPr>
        <w:tab/>
        <w:t xml:space="preserve"> </w:t>
      </w:r>
      <w:r w:rsidRPr="00B02723">
        <w:rPr>
          <w:rFonts w:ascii="Cambria" w:hAnsi="Cambria" w:cs="Cambria"/>
          <w:sz w:val="22"/>
          <w:szCs w:val="22"/>
        </w:rPr>
        <w:t>Εφόσον η αναθέτουσα αρχή την επιλέξει ως λόγο αποκλεισμού.</w:t>
      </w:r>
    </w:p>
  </w:endnote>
  <w:endnote w:id="131">
    <w:p w14:paraId="7C51C70E" w14:textId="77777777" w:rsidR="001E6EA8" w:rsidRPr="00B02723" w:rsidRDefault="001E6EA8" w:rsidP="001E6EA8">
      <w:pPr>
        <w:ind w:left="284" w:hanging="284"/>
        <w:jc w:val="both"/>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παράγραφο 12 άρθρου 80 του ν.4412/2016.</w:t>
      </w:r>
    </w:p>
  </w:endnote>
  <w:endnote w:id="132">
    <w:p w14:paraId="684E55C0" w14:textId="77777777" w:rsidR="001E6EA8" w:rsidRPr="00B02723" w:rsidRDefault="001E6EA8" w:rsidP="001E6EA8">
      <w:pPr>
        <w:pStyle w:val="af7"/>
        <w:ind w:left="284" w:hanging="284"/>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το με α.π. </w:t>
      </w:r>
      <w:hyperlink r:id="rId8" w:tgtFrame="_blank" w:history="1">
        <w:r w:rsidRPr="00B02723">
          <w:rPr>
            <w:rFonts w:ascii="Cambria" w:hAnsi="Cambria"/>
            <w:color w:val="1B06BA"/>
            <w:sz w:val="22"/>
            <w:szCs w:val="22"/>
            <w:u w:val="single"/>
            <w:bdr w:val="none" w:sz="0" w:space="0" w:color="auto" w:frame="1"/>
          </w:rPr>
          <w:t>2440/22-04-2021</w:t>
        </w:r>
      </w:hyperlink>
      <w:r w:rsidRPr="00B02723">
        <w:rPr>
          <w:rFonts w:ascii="Cambria" w:hAnsi="Cambria"/>
          <w:sz w:val="22"/>
          <w:szCs w:val="22"/>
        </w:rPr>
        <w:t>έγγραφο της Αρχής «Ενιαίο Πιστοποιητικό Δικαστικής Φερεγγυότητας» (ΑΔΑ: 9ΒΚΩΟΞΤΒ-7Δ6).</w:t>
      </w:r>
    </w:p>
  </w:endnote>
  <w:endnote w:id="133">
    <w:p w14:paraId="203C95B9" w14:textId="77777777" w:rsidR="001E6EA8" w:rsidRPr="007A0C46" w:rsidRDefault="001E6EA8" w:rsidP="001E6EA8">
      <w:pPr>
        <w:ind w:left="284" w:hanging="284"/>
        <w:jc w:val="both"/>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Η πλατφόρμα της Ευρωπαϊκής Επιτροπής eCertis για την αναζήτηση ισοδύναμων πιστοποιητικών άλλων κρατών-μελών της Ε.Ε είναι διαθέσιμη, χωρίς κόστος, στη διαδρομή. </w:t>
      </w:r>
      <w:hyperlink r:id="rId9" w:history="1">
        <w:r w:rsidRPr="00B02723">
          <w:rPr>
            <w:rStyle w:val="-"/>
            <w:rFonts w:ascii="Cambria" w:hAnsi="Cambria"/>
            <w:sz w:val="22"/>
            <w:szCs w:val="22"/>
          </w:rPr>
          <w:t>https://ec.europa.eu/tools/ecertis/search</w:t>
        </w:r>
      </w:hyperlink>
      <w:r w:rsidRPr="00B02723">
        <w:rPr>
          <w:rFonts w:ascii="Cambria" w:hAnsi="Cambria"/>
          <w:sz w:val="22"/>
          <w:szCs w:val="22"/>
        </w:rPr>
        <w:t>. Επισημαίνεται ότι η ΕΑΑΔΗΣΥ είναι ο αρμόδιος εθνικός φορέας για την καταχώρηση και τήρηση των στοιχείων του eCertis</w:t>
      </w:r>
      <w:r w:rsidRPr="007A0C46">
        <w:rPr>
          <w:rFonts w:ascii="Cambria" w:hAnsi="Cambria"/>
          <w:sz w:val="22"/>
          <w:szCs w:val="22"/>
        </w:rPr>
        <w:t xml:space="preserve"> για την Ελλάδα. Πρβλ. το με αριθμ. πρωτ. 2282/25-4-2018 σχετικό έγγραφο της Αρχής στον ακόλουθο σύνδεσμο http://www.eaadhsy.gr/index.php/category-articles-gia-tous-foreis/341-ecertis-epigrammiko-apo8ethrio-pistopoihtikwn-twn-dhmosiwn-symvasewn </w:t>
      </w:r>
    </w:p>
  </w:endnote>
  <w:endnote w:id="134">
    <w:p w14:paraId="4F488E0F"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 xml:space="preserve"> </w:t>
      </w:r>
      <w:r w:rsidRPr="007A0C46">
        <w:rPr>
          <w:rFonts w:ascii="Cambria" w:hAnsi="Cambria" w:cs="Cambria"/>
          <w:sz w:val="22"/>
          <w:szCs w:val="22"/>
        </w:rPr>
        <w:t>Εφόσον η αναθέτουσα αρχή τις επιλέξει, όλες ή κάποια/ες εξ αυτών, ως λόγους αποκλεισμού.</w:t>
      </w:r>
    </w:p>
  </w:endnote>
  <w:endnote w:id="135">
    <w:p w14:paraId="2D7EA39A"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sz w:val="22"/>
          <w:szCs w:val="22"/>
        </w:rPr>
        <w:tab/>
        <w:t xml:space="preserve"> </w:t>
      </w:r>
      <w:r w:rsidRPr="007A0C46">
        <w:rPr>
          <w:rFonts w:ascii="Cambria" w:hAnsi="Cambria" w:cs="Cambria"/>
          <w:sz w:val="22"/>
          <w:szCs w:val="22"/>
        </w:rPr>
        <w:t xml:space="preserve">Επισημαίνεται ότι η αναθέτουσα αρχή, εφόσον μπορέσει να αποδείξει, με κατάλληλα μέσα, ότι συντρέχει κάποια από τις περιπτώσεις αυτές, αποκλείει οποιονδήποτε οικονομικό φορέα από τη συμμετοχή στη διαδικασία σύναψης της δημόσιας σύμβασης. </w:t>
      </w:r>
    </w:p>
  </w:endnote>
  <w:endnote w:id="136">
    <w:p w14:paraId="6E570FBA"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hAnsi="Cambria" w:cs="Cambria"/>
          <w:sz w:val="22"/>
          <w:szCs w:val="22"/>
        </w:rPr>
        <w:tab/>
        <w:t>Εφόσον η αναθέτουσα αρχή την επιλέξει ως λόγο αποκλεισμού.</w:t>
      </w:r>
    </w:p>
  </w:endnote>
  <w:endnote w:id="137">
    <w:p w14:paraId="1D034909"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άρθρο 8 ν. 3310/2005 και π.δ. 82/1996.  </w:t>
      </w:r>
    </w:p>
  </w:endnote>
  <w:endnote w:id="138">
    <w:p w14:paraId="2215987E"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Για τις αλλοδαπές ανώνυμες  εταιρείες ιδρυθείσες σε κράτος μέλος της ΕΕ σχετικό είναι το Παράρτημα Ι της οδηγίας 2012/30/ΕΕ (</w:t>
      </w:r>
      <w:r w:rsidRPr="007A0C46">
        <w:rPr>
          <w:rFonts w:ascii="Cambria" w:hAnsi="Cambria"/>
          <w:sz w:val="22"/>
          <w:szCs w:val="22"/>
          <w:lang w:val="fr-FR"/>
        </w:rPr>
        <w:t>L</w:t>
      </w:r>
      <w:r w:rsidRPr="007A0C46">
        <w:rPr>
          <w:rFonts w:ascii="Cambria" w:hAnsi="Cambria"/>
          <w:sz w:val="22"/>
          <w:szCs w:val="22"/>
        </w:rPr>
        <w:t>315/91) με την οποία αναδιατυπώθηκε η Οδηγία 77/91/ΕΟΚ (Επίσημη Εφημερίδα των Ευρωπαϊκών Κοινοτήτων αρ Ν26/1). Πρβλ. ΣτΕ 303/2020 (επταμελής).</w:t>
      </w:r>
    </w:p>
  </w:endnote>
  <w:endnote w:id="139">
    <w:p w14:paraId="3187D26C" w14:textId="77777777" w:rsidR="001E6EA8" w:rsidRPr="007A0C46" w:rsidRDefault="001E6EA8" w:rsidP="001E6EA8">
      <w:pPr>
        <w:pStyle w:val="af7"/>
        <w:ind w:left="227" w:hanging="227"/>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παρ. 3 άρθρου 8 του ν. 3310/2005, όπως τροποποιήθηκε με το άρθρο 239 του ν. 4782/21.</w:t>
      </w:r>
    </w:p>
  </w:endnote>
  <w:endnote w:id="140">
    <w:p w14:paraId="42A03900"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παράγραφο 12 άρθρου 80 του ν.4412/2016.</w:t>
      </w:r>
    </w:p>
  </w:endnote>
  <w:endnote w:id="141">
    <w:p w14:paraId="17B77E95" w14:textId="77777777" w:rsidR="001E6EA8" w:rsidRPr="007A0C46" w:rsidRDefault="001E6EA8" w:rsidP="001E6EA8">
      <w:pPr>
        <w:pStyle w:val="af7"/>
        <w:ind w:left="284" w:hanging="284"/>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η οποία εκδίδεται σύμφωνα με τις ειδικές διατάξεις του π.δ. 71/2019 (Α΄ 112). Επισημαίνεται ότι τα πτυχία των εγγεγραμμένων στο Μητρώο Εργοληπτικών Επιχειρήσεων (Μ.Ε.Ε.Π.), που είναι σε ισχύ κατά την 3</w:t>
      </w:r>
      <w:r w:rsidRPr="007A0C46">
        <w:rPr>
          <w:rFonts w:ascii="Cambria" w:hAnsi="Cambria"/>
          <w:sz w:val="22"/>
          <w:szCs w:val="22"/>
          <w:vertAlign w:val="superscript"/>
        </w:rPr>
        <w:t>η</w:t>
      </w:r>
      <w:r w:rsidRPr="007A0C46">
        <w:rPr>
          <w:rFonts w:ascii="Cambria" w:hAnsi="Cambria"/>
          <w:sz w:val="22"/>
          <w:szCs w:val="22"/>
        </w:rPr>
        <w:t xml:space="preserve"> Ιουλίου 2019 εξακολουθούν να ισχύουν ως την 1</w:t>
      </w:r>
      <w:r w:rsidRPr="007A0C46">
        <w:rPr>
          <w:rFonts w:ascii="Cambria" w:hAnsi="Cambria"/>
          <w:sz w:val="22"/>
          <w:szCs w:val="22"/>
          <w:vertAlign w:val="superscript"/>
        </w:rPr>
        <w:t>η</w:t>
      </w:r>
      <w:r w:rsidRPr="007A0C46">
        <w:rPr>
          <w:rFonts w:ascii="Cambria" w:hAnsi="Cambria"/>
          <w:sz w:val="22"/>
          <w:szCs w:val="22"/>
        </w:rPr>
        <w:t xml:space="preserve"> Σεπτεμβρίου 2021, εφόσον πληρούνται οι προϋποθέσεις του νομοθετικού πλαισίου που ίσχυε έως και την 2</w:t>
      </w:r>
      <w:r w:rsidRPr="007A0C46">
        <w:rPr>
          <w:rFonts w:ascii="Cambria" w:hAnsi="Cambria"/>
          <w:sz w:val="22"/>
          <w:szCs w:val="22"/>
          <w:vertAlign w:val="superscript"/>
        </w:rPr>
        <w:t>α</w:t>
      </w:r>
      <w:r w:rsidRPr="007A0C46">
        <w:rPr>
          <w:rFonts w:ascii="Cambria" w:hAnsi="Cambria"/>
          <w:sz w:val="22"/>
          <w:szCs w:val="22"/>
        </w:rPr>
        <w:t xml:space="preserve"> Ιουλίου 2019 (Πρβλ. άρθρο 65 παρ. 1 του π.δ 71/2019 (Α΄ 112) ως αντικαταστάθηκε με την παρ. 5 του άρθρου 144 του ν. 4764/2020 (Α΄ 256). </w:t>
      </w:r>
    </w:p>
  </w:endnote>
  <w:endnote w:id="142">
    <w:p w14:paraId="757FDBD7"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παράγραφο 12 άρθρου 80 του ν.4412/2016. </w:t>
      </w:r>
    </w:p>
  </w:endnote>
  <w:endnote w:id="143">
    <w:p w14:paraId="4521AC69" w14:textId="77777777" w:rsidR="001E6EA8" w:rsidRPr="00262BA5" w:rsidRDefault="001E6EA8" w:rsidP="001E6EA8">
      <w:pPr>
        <w:pStyle w:val="af7"/>
        <w:ind w:left="227" w:hanging="227"/>
        <w:rPr>
          <w:rFonts w:ascii="Cambria" w:hAnsi="Cambria"/>
          <w:sz w:val="22"/>
          <w:szCs w:val="22"/>
        </w:rPr>
      </w:pPr>
      <w:r>
        <w:rPr>
          <w:rStyle w:val="00"/>
        </w:rPr>
        <w:endnoteRef/>
      </w:r>
      <w:r w:rsidRPr="00262BA5">
        <w:t xml:space="preserve"> </w:t>
      </w:r>
      <w:r w:rsidRPr="00262BA5">
        <w:rPr>
          <w:rFonts w:ascii="Cambria" w:hAnsi="Cambria"/>
          <w:sz w:val="22"/>
          <w:szCs w:val="22"/>
        </w:rPr>
        <w:t>Πρβλ. άρθρο 76 παρ. 4 του ν. 4412/2016</w:t>
      </w:r>
    </w:p>
  </w:endnote>
  <w:endnote w:id="144">
    <w:p w14:paraId="37E001CD" w14:textId="77777777" w:rsidR="001E6EA8" w:rsidRPr="007A0C46"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Πρβλ. παράγραφο 12 άρθρου 80 του ν. 4412/2016.</w:t>
      </w:r>
    </w:p>
  </w:endnote>
  <w:endnote w:id="145">
    <w:p w14:paraId="27B1DE28" w14:textId="77777777" w:rsidR="001E6EA8" w:rsidRPr="007A0C46" w:rsidRDefault="001E6EA8" w:rsidP="001E6EA8">
      <w:pPr>
        <w:pStyle w:val="af7"/>
        <w:ind w:left="0" w:firstLine="0"/>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Σύμφωνα με το άρθρο 86 ν. 4635/2019 στο ΓΕΜΗ εγγράφονται υποχρεωτικά: </w:t>
      </w:r>
    </w:p>
    <w:p w14:paraId="6DA45F59" w14:textId="77777777" w:rsidR="001E6EA8" w:rsidRPr="007A0C46" w:rsidRDefault="001E6EA8" w:rsidP="001E6EA8">
      <w:pPr>
        <w:pStyle w:val="af7"/>
        <w:ind w:left="426" w:hanging="142"/>
        <w:rPr>
          <w:rFonts w:ascii="Cambria" w:hAnsi="Cambria"/>
          <w:i/>
          <w:sz w:val="22"/>
          <w:szCs w:val="22"/>
        </w:rPr>
      </w:pPr>
      <w:r w:rsidRPr="007A0C46">
        <w:rPr>
          <w:rFonts w:ascii="Cambria" w:hAnsi="Cambria"/>
          <w:i/>
          <w:sz w:val="22"/>
          <w:szCs w:val="22"/>
        </w:rPr>
        <w:t>α. η Ανώνυμη Εταιρεία που προβλέπεται στον ν. 4548/2018 (Α` 104),</w:t>
      </w:r>
    </w:p>
    <w:p w14:paraId="55EAC9B9" w14:textId="77777777" w:rsidR="001E6EA8" w:rsidRPr="007A0C46" w:rsidRDefault="001E6EA8" w:rsidP="001E6EA8">
      <w:pPr>
        <w:pStyle w:val="af7"/>
        <w:ind w:left="426" w:hanging="142"/>
        <w:rPr>
          <w:rFonts w:ascii="Cambria" w:hAnsi="Cambria"/>
          <w:i/>
          <w:sz w:val="22"/>
          <w:szCs w:val="22"/>
        </w:rPr>
      </w:pPr>
      <w:r w:rsidRPr="007A0C46">
        <w:rPr>
          <w:rFonts w:ascii="Cambria" w:hAnsi="Cambria"/>
          <w:i/>
          <w:sz w:val="22"/>
          <w:szCs w:val="22"/>
        </w:rPr>
        <w:t>β. η Εταιρεία Περιορισμένης Ευθύνης που προβλέπεται στον ν. 3190/1955 (Α` 91),</w:t>
      </w:r>
    </w:p>
    <w:p w14:paraId="2B49A9BB" w14:textId="77777777" w:rsidR="001E6EA8" w:rsidRPr="007A0C46" w:rsidRDefault="001E6EA8" w:rsidP="001E6EA8">
      <w:pPr>
        <w:pStyle w:val="af7"/>
        <w:ind w:left="426" w:hanging="142"/>
        <w:rPr>
          <w:rFonts w:ascii="Cambria" w:hAnsi="Cambria"/>
          <w:i/>
          <w:sz w:val="22"/>
          <w:szCs w:val="22"/>
        </w:rPr>
      </w:pPr>
      <w:r w:rsidRPr="007A0C46">
        <w:rPr>
          <w:rFonts w:ascii="Cambria" w:hAnsi="Cambria"/>
          <w:i/>
          <w:sz w:val="22"/>
          <w:szCs w:val="22"/>
        </w:rPr>
        <w:t>γ. η Ιδιωτική Κεφαλαιουχική Εταιρεία που προβλέπεται στον ν. 4072/2012 (Α` 86),</w:t>
      </w:r>
    </w:p>
    <w:p w14:paraId="44013783" w14:textId="77777777" w:rsidR="001E6EA8" w:rsidRPr="007A0C46" w:rsidRDefault="001E6EA8" w:rsidP="001E6EA8">
      <w:pPr>
        <w:pStyle w:val="af7"/>
        <w:ind w:left="426" w:hanging="142"/>
        <w:rPr>
          <w:rFonts w:ascii="Cambria" w:hAnsi="Cambria"/>
          <w:i/>
          <w:sz w:val="22"/>
          <w:szCs w:val="22"/>
        </w:rPr>
      </w:pPr>
      <w:r w:rsidRPr="007A0C46">
        <w:rPr>
          <w:rFonts w:ascii="Cambria" w:hAnsi="Cambria"/>
          <w:i/>
          <w:sz w:val="22"/>
          <w:szCs w:val="22"/>
        </w:rPr>
        <w:t>δ. η Ομόρρυθμη και Ετερόρρυθμη (απλή ή κατά μετοχές) Εταιρεία που προβλέπονται στον ν. 4072/2012 (Α` 86), καθώς και οι ομόρρυθμοι εταίροι αυτών,</w:t>
      </w:r>
    </w:p>
    <w:p w14:paraId="7DBB687D" w14:textId="77777777" w:rsidR="001E6EA8" w:rsidRPr="007A0C46" w:rsidRDefault="001E6EA8" w:rsidP="001E6EA8">
      <w:pPr>
        <w:pStyle w:val="af7"/>
        <w:ind w:left="426" w:hanging="142"/>
        <w:rPr>
          <w:rFonts w:ascii="Cambria" w:hAnsi="Cambria"/>
          <w:i/>
          <w:sz w:val="22"/>
          <w:szCs w:val="22"/>
        </w:rPr>
      </w:pPr>
      <w:r w:rsidRPr="007A0C46">
        <w:rPr>
          <w:rFonts w:ascii="Cambria" w:hAnsi="Cambria"/>
          <w:i/>
          <w:sz w:val="22"/>
          <w:szCs w:val="22"/>
        </w:rPr>
        <w:t>ε. ο Αστικός Συνεταιρισμός του ν. 1667/1986 (Α` 196) (στον οποίο περιλαμβάνονται ο αλληλασφαλιστικός, ο πιστωτικός και ο οικοδομικός συνεταιρισμός),</w:t>
      </w:r>
    </w:p>
    <w:p w14:paraId="19A483B1" w14:textId="77777777" w:rsidR="001E6EA8" w:rsidRPr="007A0C46" w:rsidRDefault="001E6EA8" w:rsidP="001E6EA8">
      <w:pPr>
        <w:pStyle w:val="af7"/>
        <w:rPr>
          <w:rFonts w:ascii="Cambria" w:hAnsi="Cambria"/>
          <w:i/>
          <w:sz w:val="22"/>
          <w:szCs w:val="22"/>
        </w:rPr>
      </w:pPr>
      <w:r w:rsidRPr="007A0C46">
        <w:rPr>
          <w:rFonts w:ascii="Cambria" w:hAnsi="Cambria"/>
          <w:i/>
          <w:sz w:val="22"/>
          <w:szCs w:val="22"/>
        </w:rPr>
        <w:t xml:space="preserve">    στ. η Κοιν.Σ.ΕΠ. που συστήνεται κατά τον ν. 4430/2016 (Α` 205) και ζ. η Κοι.Σ.Π.Ε. που συστήνεται κατά τον ν. 2716/1999 (Α` 96),</w:t>
      </w:r>
    </w:p>
    <w:p w14:paraId="575CCF94" w14:textId="77777777" w:rsidR="001E6EA8" w:rsidRPr="007A0C46" w:rsidRDefault="001E6EA8" w:rsidP="001E6EA8">
      <w:pPr>
        <w:pStyle w:val="af7"/>
        <w:rPr>
          <w:rFonts w:ascii="Cambria" w:hAnsi="Cambria"/>
          <w:i/>
          <w:sz w:val="22"/>
          <w:szCs w:val="22"/>
        </w:rPr>
      </w:pPr>
      <w:r w:rsidRPr="007A0C46">
        <w:rPr>
          <w:rFonts w:ascii="Cambria" w:hAnsi="Cambria"/>
          <w:i/>
          <w:sz w:val="22"/>
          <w:szCs w:val="22"/>
        </w:rPr>
        <w:t xml:space="preserve">     η. η Αστική Εταιρεία με οικονομικό σκοπό (άρθρο 784 ΑΚ και 270 του ν. 4072/2012) </w:t>
      </w:r>
    </w:p>
    <w:p w14:paraId="1E943609" w14:textId="77777777" w:rsidR="001E6EA8" w:rsidRPr="007A0C46" w:rsidRDefault="001E6EA8" w:rsidP="001E6EA8">
      <w:pPr>
        <w:pStyle w:val="af7"/>
        <w:rPr>
          <w:rFonts w:ascii="Cambria" w:hAnsi="Cambria"/>
          <w:i/>
          <w:sz w:val="22"/>
          <w:szCs w:val="22"/>
        </w:rPr>
      </w:pPr>
      <w:r w:rsidRPr="007A0C46">
        <w:rPr>
          <w:rFonts w:ascii="Cambria" w:hAnsi="Cambria"/>
          <w:i/>
          <w:sz w:val="22"/>
          <w:szCs w:val="22"/>
        </w:rPr>
        <w:t xml:space="preserve">    θ.ο Ευρωπαϊκός Όμιλος Οικονομικού Σκοπού που προβλέπεται από τον Κανονισμό 2137/1985/ΕΟΚ (ΕΕΕΚ L. 199, διορθωτικό L. 247) και έχει την έδρα του στην ημεδαπή,</w:t>
      </w:r>
    </w:p>
    <w:p w14:paraId="36E9C5DF" w14:textId="77777777" w:rsidR="001E6EA8" w:rsidRPr="007A0C46" w:rsidRDefault="001E6EA8" w:rsidP="001E6EA8">
      <w:pPr>
        <w:pStyle w:val="af7"/>
        <w:rPr>
          <w:rFonts w:ascii="Cambria" w:hAnsi="Cambria"/>
          <w:i/>
          <w:sz w:val="22"/>
          <w:szCs w:val="22"/>
        </w:rPr>
      </w:pPr>
      <w:r w:rsidRPr="007A0C46">
        <w:rPr>
          <w:rFonts w:ascii="Cambria" w:hAnsi="Cambria"/>
          <w:i/>
          <w:sz w:val="22"/>
          <w:szCs w:val="22"/>
        </w:rPr>
        <w:t xml:space="preserve">     ι. η Ευρωπαϊκή Εταιρεία που προβλέπεται στον Κανονισμό 2157/2001/ΕΚ (ΕΕΕΚ L. 294) και έχει την έδρα της στην ημεδαπή,</w:t>
      </w:r>
    </w:p>
    <w:p w14:paraId="4158C43E" w14:textId="77777777" w:rsidR="001E6EA8" w:rsidRPr="007A0C46" w:rsidRDefault="001E6EA8" w:rsidP="001E6EA8">
      <w:pPr>
        <w:pStyle w:val="af7"/>
        <w:rPr>
          <w:rFonts w:ascii="Cambria" w:hAnsi="Cambria"/>
          <w:i/>
          <w:sz w:val="22"/>
          <w:szCs w:val="22"/>
        </w:rPr>
      </w:pPr>
      <w:r w:rsidRPr="007A0C46">
        <w:rPr>
          <w:rFonts w:ascii="Cambria" w:hAnsi="Cambria"/>
          <w:i/>
          <w:sz w:val="22"/>
          <w:szCs w:val="22"/>
        </w:rPr>
        <w:t xml:space="preserve">     ια. η Ευρωπαϊκή Συνεταιριστική Εταιρεία που προβλέπεται στον Κανονισμό 1435/2003/ΕΚ (ΕΕΕΚ L. 207) και έχει την έδρα της στην ημεδαπή,</w:t>
      </w:r>
    </w:p>
    <w:p w14:paraId="056D5C43" w14:textId="77777777" w:rsidR="001E6EA8" w:rsidRPr="007A0C46" w:rsidRDefault="001E6EA8" w:rsidP="001E6EA8">
      <w:pPr>
        <w:pStyle w:val="af7"/>
        <w:rPr>
          <w:rFonts w:ascii="Cambria" w:hAnsi="Cambria"/>
          <w:i/>
          <w:sz w:val="22"/>
          <w:szCs w:val="22"/>
        </w:rPr>
      </w:pPr>
      <w:r w:rsidRPr="007A0C46">
        <w:rPr>
          <w:rFonts w:ascii="Cambria" w:hAnsi="Cambria"/>
          <w:i/>
          <w:sz w:val="22"/>
          <w:szCs w:val="22"/>
        </w:rPr>
        <w:t xml:space="preserve">      ιβ. τα υποκαταστήματα ή πρακτορεία που διατηρούν στην ημεδαπή οι αλλοδαπές εταιρείες που αναφέρονται στο άρθρο 29 της Οδηγίας (ΕΕ) 2017/1132 (ΕΕ L 169/30.6.2017) και έχουν έδρα σε κράτος - μέλος της Ευρωπαϊκής Ένωσης (Ε.Ε.),</w:t>
      </w:r>
    </w:p>
    <w:p w14:paraId="4F7932BB" w14:textId="77777777" w:rsidR="001E6EA8" w:rsidRPr="007A0C46" w:rsidRDefault="001E6EA8" w:rsidP="001E6EA8">
      <w:pPr>
        <w:pStyle w:val="af7"/>
        <w:ind w:left="426" w:hanging="142"/>
        <w:rPr>
          <w:rFonts w:ascii="Cambria" w:hAnsi="Cambria"/>
          <w:i/>
          <w:sz w:val="22"/>
          <w:szCs w:val="22"/>
        </w:rPr>
      </w:pPr>
      <w:r w:rsidRPr="007A0C46">
        <w:rPr>
          <w:rFonts w:ascii="Cambria" w:hAnsi="Cambria"/>
          <w:i/>
          <w:sz w:val="22"/>
          <w:szCs w:val="22"/>
        </w:rPr>
        <w:t xml:space="preserve"> 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14:paraId="779C1934" w14:textId="77777777" w:rsidR="001E6EA8" w:rsidRPr="007A0C46" w:rsidRDefault="001E6EA8" w:rsidP="001E6EA8">
      <w:pPr>
        <w:pStyle w:val="af7"/>
        <w:ind w:left="426" w:hanging="142"/>
        <w:rPr>
          <w:rFonts w:ascii="Cambria" w:hAnsi="Cambria"/>
          <w:i/>
          <w:sz w:val="22"/>
          <w:szCs w:val="22"/>
        </w:rPr>
      </w:pPr>
      <w:r w:rsidRPr="007A0C46">
        <w:rPr>
          <w:rFonts w:ascii="Cambria" w:hAnsi="Cambria"/>
          <w:i/>
          <w:sz w:val="22"/>
          <w:szCs w:val="22"/>
        </w:rPr>
        <w:t xml:space="preserve"> 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14:paraId="3A7FE7F6" w14:textId="77777777" w:rsidR="001E6EA8" w:rsidRPr="007A0C46" w:rsidRDefault="001E6EA8" w:rsidP="001E6EA8">
      <w:pPr>
        <w:pStyle w:val="af7"/>
        <w:ind w:left="426" w:hanging="142"/>
        <w:rPr>
          <w:rFonts w:ascii="Cambria" w:hAnsi="Cambria"/>
          <w:sz w:val="22"/>
          <w:szCs w:val="22"/>
        </w:rPr>
      </w:pPr>
      <w:r w:rsidRPr="007A0C46">
        <w:rPr>
          <w:rFonts w:ascii="Cambria" w:hAnsi="Cambria"/>
          <w:sz w:val="22"/>
          <w:szCs w:val="22"/>
        </w:rPr>
        <w:t xml:space="preserve"> ιε. η Κοινοπραξία που καταχωρίζεται σύμφωνα με το άρθρο 293 παράγραφος 3 του ν. 4072/2012</w:t>
      </w:r>
    </w:p>
  </w:endnote>
  <w:endnote w:id="146">
    <w:p w14:paraId="57F29CCF" w14:textId="77777777" w:rsidR="001E6EA8" w:rsidRPr="007A0C46" w:rsidRDefault="001E6EA8" w:rsidP="001E6EA8">
      <w:pPr>
        <w:pStyle w:val="af7"/>
        <w:ind w:left="0" w:firstLine="0"/>
        <w:rPr>
          <w:rFonts w:ascii="Cambria" w:hAnsi="Cambria"/>
          <w:sz w:val="22"/>
          <w:szCs w:val="22"/>
        </w:rPr>
      </w:pPr>
      <w:r w:rsidRPr="007A0C46">
        <w:rPr>
          <w:rFonts w:ascii="Cambria" w:hAnsi="Cambria"/>
          <w:sz w:val="16"/>
          <w:szCs w:val="16"/>
        </w:rPr>
        <w:endnoteRef/>
      </w:r>
      <w:r w:rsidRPr="007A0C46">
        <w:rPr>
          <w:rFonts w:ascii="Cambria" w:hAnsi="Cambria"/>
          <w:sz w:val="22"/>
          <w:szCs w:val="22"/>
        </w:rPr>
        <w:t xml:space="preserve"> Πρβλ. παράγραφο 12 άρθρου 80 του ν.4412/2016. </w:t>
      </w:r>
    </w:p>
  </w:endnote>
  <w:endnote w:id="147">
    <w:p w14:paraId="1176A63E"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ab/>
        <w:t xml:space="preserve"> </w:t>
      </w:r>
      <w:r w:rsidRPr="007A0C46">
        <w:rPr>
          <w:rFonts w:ascii="Cambria" w:hAnsi="Cambria" w:cs="Calibri"/>
          <w:sz w:val="22"/>
          <w:szCs w:val="22"/>
        </w:rPr>
        <w:t>Σύμφωνα με τη διάταξη του άρθρου 20 παρ. 5 του ν. 3669/2008</w:t>
      </w:r>
      <w:r w:rsidRPr="007A0C46">
        <w:rPr>
          <w:rFonts w:ascii="Cambria" w:hAnsi="Cambria" w:cs="Calibri"/>
          <w:bCs/>
          <w:sz w:val="22"/>
          <w:szCs w:val="22"/>
        </w:rPr>
        <w:t>: “</w:t>
      </w:r>
      <w:r w:rsidRPr="007A0C46">
        <w:rPr>
          <w:rFonts w:ascii="Cambria" w:hAnsi="Cambria" w:cs="Calibri"/>
          <w:iCs/>
          <w:sz w:val="22"/>
          <w:szCs w:val="22"/>
        </w:rPr>
        <w:t>Για τη συμμετοχή σε διαγωνισμούς δημοσίων έργων χορηγείται σε κάθε εργοληπτική επιχείρηση εγγεγραμμένη στο Μ.Ε.ΕΠ. «ενημερότητα πτυχίου», η οποία, σε συνδυασμό με τη βεβαίωση εγγραφής που εκδίδεται από την υπηρεσία τήρησης του Μ.Ε.ΕΠ.,</w:t>
      </w:r>
      <w:r w:rsidRPr="007A0C46">
        <w:rPr>
          <w:rFonts w:ascii="Cambria" w:hAnsi="Cambria" w:cs="Calibri"/>
          <w:bCs/>
          <w:iCs/>
          <w:sz w:val="22"/>
          <w:szCs w:val="22"/>
        </w:rPr>
        <w:t xml:space="preserve"> </w:t>
      </w:r>
      <w:r w:rsidRPr="007A0C46">
        <w:rPr>
          <w:rFonts w:ascii="Cambria" w:hAnsi="Cambria" w:cs="Calibri"/>
          <w:iCs/>
          <w:sz w:val="22"/>
          <w:szCs w:val="22"/>
        </w:rPr>
        <w:t>συνιστά «επίσημο κατάλογο αναγνωρισμένων εργοληπτών</w:t>
      </w:r>
      <w:r w:rsidRPr="007A0C46">
        <w:rPr>
          <w:rFonts w:ascii="Cambria" w:hAnsi="Cambria" w:cs="Calibri"/>
          <w:sz w:val="22"/>
          <w:szCs w:val="22"/>
        </w:rPr>
        <w:t xml:space="preserve"> [...] </w:t>
      </w:r>
      <w:r w:rsidRPr="007A0C46">
        <w:rPr>
          <w:rFonts w:ascii="Cambria" w:hAnsi="Cambria" w:cs="Calibri"/>
          <w:iCs/>
          <w:sz w:val="22"/>
          <w:szCs w:val="22"/>
        </w:rPr>
        <w:t xml:space="preserve">και απαλλάσσει τις εργοληπτικές επιχειρήσεις από την υποχρέωση να καταθέτουν τα επιμέρους δικαιολογητικά στους διαγωνισμούς.” </w:t>
      </w:r>
      <w:r w:rsidRPr="007A0C46">
        <w:rPr>
          <w:rFonts w:ascii="Cambria" w:hAnsi="Cambria" w:cs="Calibri"/>
          <w:sz w:val="22"/>
          <w:szCs w:val="22"/>
        </w:rPr>
        <w:t>Επισημαίνεται ότι, σύμφωνα με το άρθρο 22  (Τροποποιήσεις του Ν. 4412/2016 ) περ. 66 του ν. 4441/2016 ( Α΄ 227 ] “</w:t>
      </w:r>
      <w:r w:rsidRPr="007A0C46">
        <w:rPr>
          <w:rFonts w:ascii="Cambria" w:hAnsi="Cambria" w:cs="Calibri"/>
          <w:iCs/>
          <w:sz w:val="22"/>
          <w:szCs w:val="22"/>
        </w:rPr>
        <w:t>α.Το πρώτο εδάφιο της περίπτωσης 31 της παραγράφου 1 του άρθρου 377 αντικαθίσταται ως εξής: «31) του Ν. 3669/2008 (Α΄ 116), πλην των άρθρων 80 έως 110, τα οποία παραμένουν σε ισχύ μέχρι την έκδοση του προεδρικού διατάγματος του άρθρου 83, των παραγράφων 4 και 5 του άρθρου 20 και της παραγράφου 1 α του άρθρου 176</w:t>
      </w:r>
      <w:r w:rsidRPr="007A0C46">
        <w:rPr>
          <w:rFonts w:ascii="Cambria" w:hAnsi="Cambria" w:cs="Calibri"/>
          <w:sz w:val="22"/>
          <w:szCs w:val="22"/>
        </w:rPr>
        <w:t>».</w:t>
      </w:r>
    </w:p>
  </w:endnote>
  <w:endnote w:id="148">
    <w:p w14:paraId="0FD4415D"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ab/>
        <w:t xml:space="preserve"> </w:t>
      </w:r>
      <w:r w:rsidRPr="007A0C46">
        <w:rPr>
          <w:rFonts w:ascii="Cambria" w:hAnsi="Cambria" w:cs="Calibri"/>
          <w:sz w:val="22"/>
          <w:szCs w:val="22"/>
        </w:rPr>
        <w:t>Στην περίπτωση όμως που η Ενημερότητα Πτυχίου δεν καλύπτει τις εισφορές επικουρικής ασφάλισης, τα σχετικά δικαιολογητικά υποβάλλονται ξεχωριστά.</w:t>
      </w:r>
    </w:p>
  </w:endnote>
  <w:endnote w:id="149">
    <w:p w14:paraId="5CDC4009" w14:textId="77777777" w:rsidR="001E6EA8" w:rsidRPr="007A0C46" w:rsidRDefault="001E6EA8" w:rsidP="001E6EA8">
      <w:pPr>
        <w:ind w:left="284" w:hanging="284"/>
        <w:jc w:val="both"/>
        <w:rPr>
          <w:rFonts w:ascii="Cambria" w:hAnsi="Cambria"/>
          <w:sz w:val="22"/>
          <w:szCs w:val="22"/>
        </w:rPr>
      </w:pPr>
      <w:r w:rsidRPr="007A0C46">
        <w:rPr>
          <w:rStyle w:val="a7"/>
          <w:rFonts w:ascii="Cambria" w:hAnsi="Cambria"/>
          <w:sz w:val="22"/>
          <w:szCs w:val="22"/>
        </w:rPr>
        <w:endnoteRef/>
      </w:r>
      <w:r w:rsidRPr="007A0C46">
        <w:rPr>
          <w:rFonts w:ascii="Cambria" w:eastAsia="Cambria" w:hAnsi="Cambria" w:cs="Calibri"/>
          <w:sz w:val="22"/>
          <w:szCs w:val="22"/>
        </w:rPr>
        <w:tab/>
        <w:t xml:space="preserve"> </w:t>
      </w:r>
      <w:r w:rsidRPr="007A0C46">
        <w:rPr>
          <w:rFonts w:ascii="Cambria" w:hAnsi="Cambria" w:cs="Calibri"/>
          <w:sz w:val="22"/>
          <w:szCs w:val="22"/>
        </w:rPr>
        <w:t>Μόνο στην περίπτωση που έχει επιλεγεί από την αναθέτουσα αρχή ως λόγος αποκλεισμού.</w:t>
      </w:r>
    </w:p>
  </w:endnote>
  <w:endnote w:id="150">
    <w:p w14:paraId="08917C67" w14:textId="77777777" w:rsidR="001E6EA8" w:rsidRPr="00B02723" w:rsidRDefault="001E6EA8" w:rsidP="001E6EA8">
      <w:pPr>
        <w:ind w:left="284" w:hanging="284"/>
        <w:jc w:val="both"/>
        <w:rPr>
          <w:rFonts w:ascii="Cambria" w:hAnsi="Cambria"/>
          <w:sz w:val="22"/>
          <w:szCs w:val="22"/>
        </w:rPr>
      </w:pPr>
      <w:r w:rsidRPr="007A0C46">
        <w:rPr>
          <w:rStyle w:val="00"/>
          <w:rFonts w:ascii="Cambria" w:hAnsi="Cambria"/>
          <w:sz w:val="22"/>
          <w:szCs w:val="22"/>
        </w:rPr>
        <w:endnoteRef/>
      </w:r>
      <w:r w:rsidRPr="007A0C46">
        <w:rPr>
          <w:rFonts w:ascii="Cambria" w:hAnsi="Cambria"/>
          <w:sz w:val="22"/>
          <w:szCs w:val="22"/>
        </w:rPr>
        <w:t xml:space="preserve"> </w:t>
      </w:r>
      <w:r w:rsidRPr="007A0C46">
        <w:rPr>
          <w:rFonts w:ascii="Cambria" w:hAnsi="Cambria"/>
          <w:sz w:val="22"/>
          <w:szCs w:val="22"/>
        </w:rPr>
        <w:tab/>
        <w:t xml:space="preserve">Πρβ. </w:t>
      </w:r>
      <w:r w:rsidRPr="00B02723">
        <w:rPr>
          <w:rFonts w:ascii="Cambria" w:hAnsi="Cambria"/>
          <w:sz w:val="22"/>
          <w:szCs w:val="22"/>
        </w:rPr>
        <w:t>παράγραφο 12 άρθρου 80 του ν.4412/2016.</w:t>
      </w:r>
    </w:p>
  </w:endnote>
  <w:endnote w:id="151">
    <w:p w14:paraId="505E3ACE" w14:textId="77777777" w:rsidR="001E6EA8" w:rsidRPr="00B02723" w:rsidRDefault="001E6EA8" w:rsidP="001E6EA8">
      <w:pPr>
        <w:pStyle w:val="af7"/>
        <w:ind w:left="0" w:firstLine="0"/>
        <w:rPr>
          <w:rFonts w:ascii="Cambria" w:hAnsi="Cambria"/>
          <w:sz w:val="22"/>
          <w:szCs w:val="22"/>
        </w:rPr>
      </w:pPr>
      <w:r w:rsidRPr="00B02723">
        <w:rPr>
          <w:rStyle w:val="00"/>
          <w:rFonts w:ascii="Cambria" w:hAnsi="Cambria"/>
          <w:sz w:val="22"/>
          <w:szCs w:val="22"/>
        </w:rPr>
        <w:endnoteRef/>
      </w:r>
      <w:r w:rsidRPr="00B02723">
        <w:rPr>
          <w:rFonts w:ascii="Cambria" w:hAnsi="Cambria"/>
          <w:sz w:val="22"/>
          <w:szCs w:val="22"/>
        </w:rPr>
        <w:t xml:space="preserve"> Πρβλ. άρθρο 165 παρ. 3 του ν. 4412/2016.</w:t>
      </w:r>
    </w:p>
  </w:endnote>
  <w:endnote w:id="152">
    <w:p w14:paraId="4A02E44D" w14:textId="77777777" w:rsidR="001E6EA8" w:rsidRPr="007A0C46" w:rsidRDefault="001E6EA8" w:rsidP="001E6EA8">
      <w:pPr>
        <w:pStyle w:val="af7"/>
        <w:ind w:left="227" w:hanging="227"/>
        <w:rPr>
          <w:rFonts w:ascii="Cambria" w:hAnsi="Cambria"/>
          <w:sz w:val="22"/>
          <w:szCs w:val="22"/>
        </w:rPr>
      </w:pPr>
      <w:r w:rsidRPr="00277051">
        <w:rPr>
          <w:rStyle w:val="00"/>
          <w:rFonts w:ascii="Cambria" w:hAnsi="Cambria"/>
          <w:sz w:val="22"/>
          <w:szCs w:val="22"/>
        </w:rPr>
        <w:endnoteRef/>
      </w:r>
      <w:r w:rsidRPr="00277051">
        <w:rPr>
          <w:rFonts w:ascii="Cambria" w:hAnsi="Cambria"/>
          <w:sz w:val="22"/>
          <w:szCs w:val="22"/>
        </w:rPr>
        <w:t xml:space="preserve">  Πρβλ. άρθρο 58 του ν. 4412/2016</w:t>
      </w:r>
      <w:r w:rsidRPr="007A0C46">
        <w:rPr>
          <w:rFonts w:ascii="Cambria" w:hAnsi="Cambria"/>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Mono">
    <w:charset w:val="A1"/>
    <w:family w:val="modern"/>
    <w:pitch w:val="fixed"/>
    <w:sig w:usb0="E0000AFF" w:usb1="400078FF" w:usb2="00000001" w:usb3="00000000" w:csb0="000001BF" w:csb1="00000000"/>
  </w:font>
  <w:font w:name="Segoe UI">
    <w:panose1 w:val="020B0502040204020203"/>
    <w:charset w:val="A1"/>
    <w:family w:val="swiss"/>
    <w:pitch w:val="variable"/>
    <w:sig w:usb0="E4002EFF" w:usb1="C000E47F" w:usb2="00000009" w:usb3="00000000" w:csb0="000001FF" w:csb1="00000000"/>
  </w:font>
  <w:font w:name="Liberation Sans">
    <w:altName w:val="Calibri"/>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TimesNewRomanPS-ItalicMT">
    <w:altName w:val="Times New Roman"/>
    <w:panose1 w:val="00000000000000000000"/>
    <w:charset w:val="00"/>
    <w:family w:val="swiss"/>
    <w:notTrueType/>
    <w:pitch w:val="default"/>
    <w:sig w:usb0="00000083" w:usb1="00000000" w:usb2="00000000" w:usb3="00000000" w:csb0="00000009" w:csb1="00000000"/>
  </w:font>
  <w:font w:name="SymbolMT,Italic">
    <w:altName w:val="Calibri"/>
    <w:panose1 w:val="00000000000000000000"/>
    <w:charset w:val="A1"/>
    <w:family w:val="auto"/>
    <w:notTrueType/>
    <w:pitch w:val="default"/>
    <w:sig w:usb0="00000081" w:usb1="00000000" w:usb2="00000000" w:usb3="00000000" w:csb0="00000008"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 w:name="Wingdings-Regular,Italic">
    <w:altName w:val="Wingdings"/>
    <w:panose1 w:val="00000000000000000000"/>
    <w:charset w:val="A1"/>
    <w:family w:val="auto"/>
    <w:notTrueType/>
    <w:pitch w:val="default"/>
    <w:sig w:usb0="00000081" w:usb1="00000000" w:usb2="00000000" w:usb3="00000000" w:csb0="00000008" w:csb1="00000000"/>
  </w:font>
  <w:font w:name="TimesNewRomanPSMT">
    <w:altName w:val="Calibri"/>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723479"/>
      <w:docPartObj>
        <w:docPartGallery w:val="Page Numbers (Bottom of Page)"/>
        <w:docPartUnique/>
      </w:docPartObj>
    </w:sdtPr>
    <w:sdtEndPr/>
    <w:sdtContent>
      <w:p w14:paraId="3281A791" w14:textId="380DCC31" w:rsidR="00876EA7" w:rsidRDefault="00876EA7">
        <w:pPr>
          <w:pStyle w:val="a5"/>
        </w:pPr>
        <w:r>
          <w:rPr>
            <w:noProof/>
          </w:rPr>
          <w:drawing>
            <wp:anchor distT="0" distB="0" distL="114300" distR="114300" simplePos="0" relativeHeight="251658240" behindDoc="0" locked="0" layoutInCell="1" allowOverlap="1" wp14:anchorId="5F5546C9" wp14:editId="2B42777D">
              <wp:simplePos x="0" y="0"/>
              <wp:positionH relativeFrom="margin">
                <wp:posOffset>3982085</wp:posOffset>
              </wp:positionH>
              <wp:positionV relativeFrom="paragraph">
                <wp:posOffset>108585</wp:posOffset>
              </wp:positionV>
              <wp:extent cx="3057525" cy="520065"/>
              <wp:effectExtent l="0" t="0" r="9525" b="0"/>
              <wp:wrapSquare wrapText="bothSides"/>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
                        <a:extLst>
                          <a:ext uri="{28A0092B-C50C-407E-A947-70E740481C1C}">
                            <a14:useLocalDpi xmlns:a14="http://schemas.microsoft.com/office/drawing/2010/main" val="0"/>
                          </a:ext>
                        </a:extLst>
                      </a:blip>
                      <a:stretch>
                        <a:fillRect/>
                      </a:stretch>
                    </pic:blipFill>
                    <pic:spPr>
                      <a:xfrm>
                        <a:off x="0" y="0"/>
                        <a:ext cx="3057525" cy="52006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52D3FEA9" w14:textId="02E1FBB3" w:rsidR="00876EA7" w:rsidRDefault="00876E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0E6B" w14:textId="77777777" w:rsidR="00DE2F72" w:rsidRDefault="00DE2F72" w:rsidP="00876EA7">
      <w:r>
        <w:separator/>
      </w:r>
    </w:p>
  </w:footnote>
  <w:footnote w:type="continuationSeparator" w:id="0">
    <w:p w14:paraId="364B4DDA" w14:textId="77777777" w:rsidR="00DE2F72" w:rsidRDefault="00DE2F72" w:rsidP="00876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2"/>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bCs/>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5" w15:restartNumberingAfterBreak="0">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00000007"/>
    <w:name w:val="WW8Num7"/>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i/>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multilevel"/>
    <w:tmpl w:val="00000009"/>
    <w:name w:val="WW8Num9"/>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lang w:val="el-GR"/>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9" w15:restartNumberingAfterBreak="0">
    <w:nsid w:val="0000000A"/>
    <w:multiLevelType w:val="multilevel"/>
    <w:tmpl w:val="0000000A"/>
    <w:name w:val="WW8Num10"/>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872" w:hanging="360"/>
      </w:pPr>
      <w:rPr>
        <w:rFonts w:ascii="Symbol" w:hAnsi="Symbol" w:cs="Symbol"/>
        <w:sz w:val="22"/>
        <w:szCs w:val="22"/>
      </w:rPr>
    </w:lvl>
  </w:abstractNum>
  <w:abstractNum w:abstractNumId="11" w15:restartNumberingAfterBreak="0">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mbria" w:hAnsi="Cambria" w:cs="Arial"/>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2" w15:restartNumberingAfterBreak="0">
    <w:nsid w:val="0000000D"/>
    <w:multiLevelType w:val="singleLevel"/>
    <w:tmpl w:val="0000000D"/>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283"/>
        </w:tabs>
        <w:ind w:left="283" w:hanging="283"/>
      </w:pPr>
      <w:rPr>
        <w:rFonts w:ascii="Cambria" w:hAnsi="Cambria" w:cs="Cambria"/>
        <w:sz w:val="18"/>
        <w:szCs w:val="18"/>
        <w:lang w:val="el-GR"/>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6" w15:restartNumberingAfterBreak="0">
    <w:nsid w:val="14C33051"/>
    <w:multiLevelType w:val="multilevel"/>
    <w:tmpl w:val="A84E22E4"/>
    <w:lvl w:ilvl="0">
      <w:start w:val="7"/>
      <w:numFmt w:val="decimal"/>
      <w:lvlText w:val="%1"/>
      <w:lvlJc w:val="left"/>
      <w:pPr>
        <w:ind w:left="360" w:hanging="360"/>
      </w:pPr>
      <w:rPr>
        <w:rFonts w:hint="default"/>
      </w:rPr>
    </w:lvl>
    <w:lvl w:ilvl="1">
      <w:start w:val="1"/>
      <w:numFmt w:val="decimal"/>
      <w:lvlText w:val="%1.%2"/>
      <w:lvlJc w:val="left"/>
      <w:pPr>
        <w:ind w:left="2365" w:hanging="360"/>
      </w:pPr>
      <w:rPr>
        <w:rFonts w:hint="default"/>
      </w:rPr>
    </w:lvl>
    <w:lvl w:ilvl="2">
      <w:start w:val="1"/>
      <w:numFmt w:val="decimal"/>
      <w:lvlText w:val="%1.%2.%3"/>
      <w:lvlJc w:val="left"/>
      <w:pPr>
        <w:ind w:left="4730" w:hanging="720"/>
      </w:pPr>
      <w:rPr>
        <w:rFonts w:hint="default"/>
      </w:rPr>
    </w:lvl>
    <w:lvl w:ilvl="3">
      <w:start w:val="1"/>
      <w:numFmt w:val="decimal"/>
      <w:lvlText w:val="%1.%2.%3.%4"/>
      <w:lvlJc w:val="left"/>
      <w:pPr>
        <w:ind w:left="6735" w:hanging="720"/>
      </w:pPr>
      <w:rPr>
        <w:rFonts w:hint="default"/>
      </w:rPr>
    </w:lvl>
    <w:lvl w:ilvl="4">
      <w:start w:val="1"/>
      <w:numFmt w:val="decimal"/>
      <w:lvlText w:val="%1.%2.%3.%4.%5"/>
      <w:lvlJc w:val="left"/>
      <w:pPr>
        <w:ind w:left="9100" w:hanging="1080"/>
      </w:pPr>
      <w:rPr>
        <w:rFonts w:hint="default"/>
      </w:rPr>
    </w:lvl>
    <w:lvl w:ilvl="5">
      <w:start w:val="1"/>
      <w:numFmt w:val="decimal"/>
      <w:lvlText w:val="%1.%2.%3.%4.%5.%6"/>
      <w:lvlJc w:val="left"/>
      <w:pPr>
        <w:ind w:left="11105" w:hanging="1080"/>
      </w:pPr>
      <w:rPr>
        <w:rFonts w:hint="default"/>
      </w:rPr>
    </w:lvl>
    <w:lvl w:ilvl="6">
      <w:start w:val="1"/>
      <w:numFmt w:val="decimal"/>
      <w:lvlText w:val="%1.%2.%3.%4.%5.%6.%7"/>
      <w:lvlJc w:val="left"/>
      <w:pPr>
        <w:ind w:left="13470" w:hanging="1440"/>
      </w:pPr>
      <w:rPr>
        <w:rFonts w:hint="default"/>
      </w:rPr>
    </w:lvl>
    <w:lvl w:ilvl="7">
      <w:start w:val="1"/>
      <w:numFmt w:val="decimal"/>
      <w:lvlText w:val="%1.%2.%3.%4.%5.%6.%7.%8"/>
      <w:lvlJc w:val="left"/>
      <w:pPr>
        <w:ind w:left="15475" w:hanging="1440"/>
      </w:pPr>
      <w:rPr>
        <w:rFonts w:hint="default"/>
      </w:rPr>
    </w:lvl>
    <w:lvl w:ilvl="8">
      <w:start w:val="1"/>
      <w:numFmt w:val="decimal"/>
      <w:lvlText w:val="%1.%2.%3.%4.%5.%6.%7.%8.%9"/>
      <w:lvlJc w:val="left"/>
      <w:pPr>
        <w:ind w:left="17840" w:hanging="1800"/>
      </w:pPr>
      <w:rPr>
        <w:rFonts w:hint="default"/>
      </w:rPr>
    </w:lvl>
  </w:abstractNum>
  <w:abstractNum w:abstractNumId="17" w15:restartNumberingAfterBreak="0">
    <w:nsid w:val="1A706865"/>
    <w:multiLevelType w:val="hybridMultilevel"/>
    <w:tmpl w:val="4B9AC7B4"/>
    <w:lvl w:ilvl="0" w:tplc="FFFFFFFF">
      <w:start w:val="1"/>
      <w:numFmt w:val="bullet"/>
      <w:lvlText w:val=""/>
      <w:lvlJc w:val="left"/>
      <w:pPr>
        <w:ind w:left="1492" w:hanging="360"/>
      </w:pPr>
      <w:rPr>
        <w:rFonts w:ascii="Symbol" w:hAnsi="Symbol" w:hint="default"/>
      </w:rPr>
    </w:lvl>
    <w:lvl w:ilvl="1" w:tplc="FFFFFFFF" w:tentative="1">
      <w:start w:val="1"/>
      <w:numFmt w:val="bullet"/>
      <w:lvlText w:val="o"/>
      <w:lvlJc w:val="left"/>
      <w:pPr>
        <w:ind w:left="2212" w:hanging="360"/>
      </w:pPr>
      <w:rPr>
        <w:rFonts w:ascii="Courier New" w:hAnsi="Courier New" w:cs="Courier New" w:hint="default"/>
      </w:rPr>
    </w:lvl>
    <w:lvl w:ilvl="2" w:tplc="FFFFFFFF" w:tentative="1">
      <w:start w:val="1"/>
      <w:numFmt w:val="bullet"/>
      <w:lvlText w:val=""/>
      <w:lvlJc w:val="left"/>
      <w:pPr>
        <w:ind w:left="2932" w:hanging="360"/>
      </w:pPr>
      <w:rPr>
        <w:rFonts w:ascii="Wingdings" w:hAnsi="Wingdings" w:hint="default"/>
      </w:rPr>
    </w:lvl>
    <w:lvl w:ilvl="3" w:tplc="FFFFFFFF" w:tentative="1">
      <w:start w:val="1"/>
      <w:numFmt w:val="bullet"/>
      <w:lvlText w:val=""/>
      <w:lvlJc w:val="left"/>
      <w:pPr>
        <w:ind w:left="3652" w:hanging="360"/>
      </w:pPr>
      <w:rPr>
        <w:rFonts w:ascii="Symbol" w:hAnsi="Symbol" w:hint="default"/>
      </w:rPr>
    </w:lvl>
    <w:lvl w:ilvl="4" w:tplc="FFFFFFFF" w:tentative="1">
      <w:start w:val="1"/>
      <w:numFmt w:val="bullet"/>
      <w:lvlText w:val="o"/>
      <w:lvlJc w:val="left"/>
      <w:pPr>
        <w:ind w:left="4372" w:hanging="360"/>
      </w:pPr>
      <w:rPr>
        <w:rFonts w:ascii="Courier New" w:hAnsi="Courier New" w:cs="Courier New" w:hint="default"/>
      </w:rPr>
    </w:lvl>
    <w:lvl w:ilvl="5" w:tplc="FFFFFFFF" w:tentative="1">
      <w:start w:val="1"/>
      <w:numFmt w:val="bullet"/>
      <w:lvlText w:val=""/>
      <w:lvlJc w:val="left"/>
      <w:pPr>
        <w:ind w:left="5092" w:hanging="360"/>
      </w:pPr>
      <w:rPr>
        <w:rFonts w:ascii="Wingdings" w:hAnsi="Wingdings" w:hint="default"/>
      </w:rPr>
    </w:lvl>
    <w:lvl w:ilvl="6" w:tplc="FFFFFFFF" w:tentative="1">
      <w:start w:val="1"/>
      <w:numFmt w:val="bullet"/>
      <w:lvlText w:val=""/>
      <w:lvlJc w:val="left"/>
      <w:pPr>
        <w:ind w:left="5812" w:hanging="360"/>
      </w:pPr>
      <w:rPr>
        <w:rFonts w:ascii="Symbol" w:hAnsi="Symbol" w:hint="default"/>
      </w:rPr>
    </w:lvl>
    <w:lvl w:ilvl="7" w:tplc="FFFFFFFF" w:tentative="1">
      <w:start w:val="1"/>
      <w:numFmt w:val="bullet"/>
      <w:lvlText w:val="o"/>
      <w:lvlJc w:val="left"/>
      <w:pPr>
        <w:ind w:left="6532" w:hanging="360"/>
      </w:pPr>
      <w:rPr>
        <w:rFonts w:ascii="Courier New" w:hAnsi="Courier New" w:cs="Courier New" w:hint="default"/>
      </w:rPr>
    </w:lvl>
    <w:lvl w:ilvl="8" w:tplc="FFFFFFFF" w:tentative="1">
      <w:start w:val="1"/>
      <w:numFmt w:val="bullet"/>
      <w:lvlText w:val=""/>
      <w:lvlJc w:val="left"/>
      <w:pPr>
        <w:ind w:left="7252" w:hanging="360"/>
      </w:pPr>
      <w:rPr>
        <w:rFonts w:ascii="Wingdings" w:hAnsi="Wingdings" w:hint="default"/>
      </w:rPr>
    </w:lvl>
  </w:abstractNum>
  <w:abstractNum w:abstractNumId="18" w15:restartNumberingAfterBreak="0">
    <w:nsid w:val="1B427C2E"/>
    <w:multiLevelType w:val="hybridMultilevel"/>
    <w:tmpl w:val="6540DCAE"/>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9" w15:restartNumberingAfterBreak="0">
    <w:nsid w:val="25CD593E"/>
    <w:multiLevelType w:val="hybridMultilevel"/>
    <w:tmpl w:val="4D78657A"/>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30F0168E"/>
    <w:multiLevelType w:val="multilevel"/>
    <w:tmpl w:val="AEF0CE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FD05AA"/>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45593714"/>
    <w:multiLevelType w:val="multilevel"/>
    <w:tmpl w:val="96361598"/>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FC32FA"/>
    <w:multiLevelType w:val="hybridMultilevel"/>
    <w:tmpl w:val="C4A463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08581E"/>
    <w:multiLevelType w:val="multilevel"/>
    <w:tmpl w:val="9CB41F0C"/>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A26936"/>
    <w:multiLevelType w:val="hybridMultilevel"/>
    <w:tmpl w:val="CAB63B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7DD81C2E"/>
    <w:multiLevelType w:val="hybridMultilevel"/>
    <w:tmpl w:val="9796C584"/>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num w:numId="1" w16cid:durableId="1811704779">
    <w:abstractNumId w:val="0"/>
  </w:num>
  <w:num w:numId="2" w16cid:durableId="119302953">
    <w:abstractNumId w:val="1"/>
  </w:num>
  <w:num w:numId="3" w16cid:durableId="1145319921">
    <w:abstractNumId w:val="2"/>
  </w:num>
  <w:num w:numId="4" w16cid:durableId="622425505">
    <w:abstractNumId w:val="3"/>
  </w:num>
  <w:num w:numId="5" w16cid:durableId="1740050913">
    <w:abstractNumId w:val="4"/>
  </w:num>
  <w:num w:numId="6" w16cid:durableId="415590159">
    <w:abstractNumId w:val="5"/>
  </w:num>
  <w:num w:numId="7" w16cid:durableId="1711757289">
    <w:abstractNumId w:val="6"/>
  </w:num>
  <w:num w:numId="8" w16cid:durableId="1244072475">
    <w:abstractNumId w:val="7"/>
  </w:num>
  <w:num w:numId="9" w16cid:durableId="1460565114">
    <w:abstractNumId w:val="8"/>
  </w:num>
  <w:num w:numId="10" w16cid:durableId="1115251629">
    <w:abstractNumId w:val="9"/>
  </w:num>
  <w:num w:numId="11" w16cid:durableId="573319820">
    <w:abstractNumId w:val="10"/>
  </w:num>
  <w:num w:numId="12" w16cid:durableId="1907497489">
    <w:abstractNumId w:val="11"/>
  </w:num>
  <w:num w:numId="13" w16cid:durableId="1113406496">
    <w:abstractNumId w:val="12"/>
  </w:num>
  <w:num w:numId="14" w16cid:durableId="1602253381">
    <w:abstractNumId w:val="13"/>
  </w:num>
  <w:num w:numId="15" w16cid:durableId="279342693">
    <w:abstractNumId w:val="15"/>
  </w:num>
  <w:num w:numId="16" w16cid:durableId="2059626653">
    <w:abstractNumId w:val="14"/>
  </w:num>
  <w:num w:numId="17" w16cid:durableId="543367693">
    <w:abstractNumId w:val="17"/>
  </w:num>
  <w:num w:numId="18" w16cid:durableId="1924754305">
    <w:abstractNumId w:val="19"/>
  </w:num>
  <w:num w:numId="19" w16cid:durableId="1878816382">
    <w:abstractNumId w:val="23"/>
  </w:num>
  <w:num w:numId="20" w16cid:durableId="172455887">
    <w:abstractNumId w:val="25"/>
  </w:num>
  <w:num w:numId="21" w16cid:durableId="148450238">
    <w:abstractNumId w:val="26"/>
  </w:num>
  <w:num w:numId="22" w16cid:durableId="1231231820">
    <w:abstractNumId w:val="16"/>
  </w:num>
  <w:num w:numId="23" w16cid:durableId="1737434573">
    <w:abstractNumId w:val="27"/>
  </w:num>
  <w:num w:numId="24" w16cid:durableId="1405949389">
    <w:abstractNumId w:val="18"/>
  </w:num>
  <w:num w:numId="25" w16cid:durableId="542979329">
    <w:abstractNumId w:val="20"/>
  </w:num>
  <w:num w:numId="26" w16cid:durableId="803040027">
    <w:abstractNumId w:val="24"/>
  </w:num>
  <w:num w:numId="27" w16cid:durableId="676157712">
    <w:abstractNumId w:val="22"/>
  </w:num>
  <w:num w:numId="28" w16cid:durableId="1214661885">
    <w:abstractNumId w:val="3"/>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7728137">
    <w:abstractNumId w:val="10"/>
    <w:lvlOverride w:ilvl="0">
      <w:startOverride w:val="1"/>
    </w:lvlOverride>
  </w:num>
  <w:num w:numId="30" w16cid:durableId="1165358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A7"/>
    <w:rsid w:val="001E6D4B"/>
    <w:rsid w:val="001E6EA8"/>
    <w:rsid w:val="00205993"/>
    <w:rsid w:val="0023396B"/>
    <w:rsid w:val="00395D2B"/>
    <w:rsid w:val="00437854"/>
    <w:rsid w:val="00641AE9"/>
    <w:rsid w:val="006760AB"/>
    <w:rsid w:val="00767BA6"/>
    <w:rsid w:val="00780AC6"/>
    <w:rsid w:val="00787CB9"/>
    <w:rsid w:val="00876EA7"/>
    <w:rsid w:val="008E4B4C"/>
    <w:rsid w:val="009B7C27"/>
    <w:rsid w:val="009C3EE2"/>
    <w:rsid w:val="009F5D8E"/>
    <w:rsid w:val="00A026B0"/>
    <w:rsid w:val="00A6495B"/>
    <w:rsid w:val="00B63835"/>
    <w:rsid w:val="00CD75A3"/>
    <w:rsid w:val="00D60579"/>
    <w:rsid w:val="00DB61D5"/>
    <w:rsid w:val="00DE2F72"/>
    <w:rsid w:val="00F32AD8"/>
    <w:rsid w:val="00F87C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007E"/>
  <w15:chartTrackingRefBased/>
  <w15:docId w15:val="{C6E0994E-8C2A-4C93-9025-5B896878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EA8"/>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
    <w:link w:val="1Char"/>
    <w:qFormat/>
    <w:rsid w:val="001E6EA8"/>
    <w:pPr>
      <w:keepNext/>
      <w:numPr>
        <w:numId w:val="2"/>
      </w:numPr>
      <w:tabs>
        <w:tab w:val="left" w:pos="1134"/>
      </w:tabs>
      <w:outlineLvl w:val="0"/>
    </w:pPr>
    <w:rPr>
      <w:rFonts w:ascii="Arial" w:hAnsi="Arial" w:cs="Arial"/>
      <w:b/>
      <w:iCs/>
    </w:rPr>
  </w:style>
  <w:style w:type="paragraph" w:styleId="2">
    <w:name w:val="heading 2"/>
    <w:basedOn w:val="a"/>
    <w:next w:val="a"/>
    <w:link w:val="2Char"/>
    <w:qFormat/>
    <w:rsid w:val="001E6EA8"/>
    <w:pPr>
      <w:keepNext/>
      <w:numPr>
        <w:numId w:val="3"/>
      </w:numPr>
      <w:outlineLvl w:val="1"/>
    </w:pPr>
    <w:rPr>
      <w:rFonts w:ascii="Arial" w:hAnsi="Arial" w:cs="Arial"/>
      <w:b/>
    </w:rPr>
  </w:style>
  <w:style w:type="paragraph" w:styleId="3">
    <w:name w:val="heading 3"/>
    <w:basedOn w:val="a"/>
    <w:next w:val="a"/>
    <w:link w:val="3Char"/>
    <w:qFormat/>
    <w:rsid w:val="001E6EA8"/>
    <w:pPr>
      <w:keepNext/>
      <w:tabs>
        <w:tab w:val="num" w:pos="0"/>
      </w:tabs>
      <w:ind w:left="432" w:hanging="432"/>
      <w:jc w:val="both"/>
      <w:outlineLvl w:val="2"/>
    </w:pPr>
    <w:rPr>
      <w:rFonts w:ascii="Arial" w:hAnsi="Arial" w:cs="Arial"/>
      <w:b/>
    </w:rPr>
  </w:style>
  <w:style w:type="paragraph" w:styleId="6">
    <w:name w:val="heading 6"/>
    <w:basedOn w:val="a"/>
    <w:next w:val="a"/>
    <w:link w:val="6Char"/>
    <w:qFormat/>
    <w:rsid w:val="001E6EA8"/>
    <w:pPr>
      <w:keepNext/>
      <w:tabs>
        <w:tab w:val="num" w:pos="0"/>
      </w:tabs>
      <w:ind w:left="432" w:hanging="432"/>
      <w:jc w:val="center"/>
      <w:outlineLvl w:val="5"/>
    </w:pPr>
    <w:rPr>
      <w:b/>
      <w:sz w:val="22"/>
    </w:rPr>
  </w:style>
  <w:style w:type="paragraph" w:styleId="8">
    <w:name w:val="heading 8"/>
    <w:basedOn w:val="a"/>
    <w:next w:val="a"/>
    <w:link w:val="8Char"/>
    <w:qFormat/>
    <w:rsid w:val="001E6EA8"/>
    <w:pPr>
      <w:keepNext/>
      <w:numPr>
        <w:numId w:val="4"/>
      </w:numPr>
      <w:jc w:val="center"/>
      <w:outlineLvl w:val="7"/>
    </w:pPr>
    <w:rPr>
      <w:rFonts w:ascii="Arial" w:hAnsi="Arial" w:cs="Arial"/>
      <w:b/>
      <w:bCs/>
    </w:rPr>
  </w:style>
  <w:style w:type="paragraph" w:styleId="9">
    <w:name w:val="heading 9"/>
    <w:basedOn w:val="a"/>
    <w:next w:val="a"/>
    <w:link w:val="9Char"/>
    <w:qFormat/>
    <w:rsid w:val="001E6EA8"/>
    <w:pPr>
      <w:keepNext/>
      <w:tabs>
        <w:tab w:val="num" w:pos="0"/>
      </w:tabs>
      <w:ind w:left="432" w:hanging="432"/>
      <w:jc w:val="center"/>
      <w:outlineLvl w:val="8"/>
    </w:pPr>
    <w:rPr>
      <w:rFonts w:ascii="Arial" w:hAnsi="Arial"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6EA7"/>
    <w:pPr>
      <w:spacing w:after="0" w:line="240" w:lineRule="auto"/>
    </w:pPr>
  </w:style>
  <w:style w:type="paragraph" w:styleId="a4">
    <w:name w:val="header"/>
    <w:basedOn w:val="a"/>
    <w:link w:val="Char"/>
    <w:unhideWhenUsed/>
    <w:rsid w:val="00876EA7"/>
    <w:pPr>
      <w:tabs>
        <w:tab w:val="center" w:pos="4153"/>
        <w:tab w:val="right" w:pos="8306"/>
      </w:tabs>
    </w:pPr>
  </w:style>
  <w:style w:type="character" w:customStyle="1" w:styleId="Char">
    <w:name w:val="Κεφαλίδα Char"/>
    <w:basedOn w:val="a0"/>
    <w:link w:val="a4"/>
    <w:uiPriority w:val="99"/>
    <w:rsid w:val="00876EA7"/>
  </w:style>
  <w:style w:type="paragraph" w:styleId="a5">
    <w:name w:val="footer"/>
    <w:basedOn w:val="a"/>
    <w:link w:val="Char0"/>
    <w:unhideWhenUsed/>
    <w:rsid w:val="00876EA7"/>
    <w:pPr>
      <w:tabs>
        <w:tab w:val="center" w:pos="4153"/>
        <w:tab w:val="right" w:pos="8306"/>
      </w:tabs>
    </w:pPr>
  </w:style>
  <w:style w:type="character" w:customStyle="1" w:styleId="Char0">
    <w:name w:val="Υποσέλιδο Char"/>
    <w:basedOn w:val="a0"/>
    <w:link w:val="a5"/>
    <w:uiPriority w:val="99"/>
    <w:rsid w:val="00876EA7"/>
  </w:style>
  <w:style w:type="character" w:customStyle="1" w:styleId="1Char">
    <w:name w:val="Επικεφαλίδα 1 Char"/>
    <w:basedOn w:val="a0"/>
    <w:link w:val="1"/>
    <w:rsid w:val="001E6EA8"/>
    <w:rPr>
      <w:rFonts w:ascii="Arial" w:eastAsia="Andale Sans UI" w:hAnsi="Arial" w:cs="Arial"/>
      <w:b/>
      <w:iCs/>
      <w:kern w:val="1"/>
      <w:sz w:val="24"/>
      <w:szCs w:val="24"/>
      <w:lang w:eastAsia="zh-CN"/>
    </w:rPr>
  </w:style>
  <w:style w:type="character" w:customStyle="1" w:styleId="2Char">
    <w:name w:val="Επικεφαλίδα 2 Char"/>
    <w:basedOn w:val="a0"/>
    <w:link w:val="2"/>
    <w:rsid w:val="001E6EA8"/>
    <w:rPr>
      <w:rFonts w:ascii="Arial" w:eastAsia="Andale Sans UI" w:hAnsi="Arial" w:cs="Arial"/>
      <w:b/>
      <w:kern w:val="1"/>
      <w:sz w:val="24"/>
      <w:szCs w:val="24"/>
      <w:lang w:eastAsia="zh-CN"/>
    </w:rPr>
  </w:style>
  <w:style w:type="character" w:customStyle="1" w:styleId="3Char">
    <w:name w:val="Επικεφαλίδα 3 Char"/>
    <w:basedOn w:val="a0"/>
    <w:link w:val="3"/>
    <w:rsid w:val="001E6EA8"/>
    <w:rPr>
      <w:rFonts w:ascii="Arial" w:eastAsia="Andale Sans UI" w:hAnsi="Arial" w:cs="Arial"/>
      <w:b/>
      <w:kern w:val="1"/>
      <w:sz w:val="24"/>
      <w:szCs w:val="24"/>
      <w:lang w:eastAsia="zh-CN"/>
    </w:rPr>
  </w:style>
  <w:style w:type="character" w:customStyle="1" w:styleId="6Char">
    <w:name w:val="Επικεφαλίδα 6 Char"/>
    <w:basedOn w:val="a0"/>
    <w:link w:val="6"/>
    <w:rsid w:val="001E6EA8"/>
    <w:rPr>
      <w:rFonts w:ascii="Times New Roman" w:eastAsia="Andale Sans UI" w:hAnsi="Times New Roman" w:cs="Times New Roman"/>
      <w:b/>
      <w:kern w:val="1"/>
      <w:szCs w:val="24"/>
      <w:lang w:eastAsia="zh-CN"/>
    </w:rPr>
  </w:style>
  <w:style w:type="character" w:customStyle="1" w:styleId="8Char">
    <w:name w:val="Επικεφαλίδα 8 Char"/>
    <w:basedOn w:val="a0"/>
    <w:link w:val="8"/>
    <w:rsid w:val="001E6EA8"/>
    <w:rPr>
      <w:rFonts w:ascii="Arial" w:eastAsia="Andale Sans UI" w:hAnsi="Arial" w:cs="Arial"/>
      <w:b/>
      <w:bCs/>
      <w:kern w:val="1"/>
      <w:sz w:val="24"/>
      <w:szCs w:val="24"/>
      <w:lang w:eastAsia="zh-CN"/>
    </w:rPr>
  </w:style>
  <w:style w:type="character" w:customStyle="1" w:styleId="9Char">
    <w:name w:val="Επικεφαλίδα 9 Char"/>
    <w:basedOn w:val="a0"/>
    <w:link w:val="9"/>
    <w:rsid w:val="001E6EA8"/>
    <w:rPr>
      <w:rFonts w:ascii="Arial" w:eastAsia="Andale Sans UI" w:hAnsi="Arial" w:cs="Arial"/>
      <w:bCs/>
      <w:kern w:val="1"/>
      <w:sz w:val="24"/>
      <w:szCs w:val="24"/>
      <w:lang w:eastAsia="zh-CN"/>
    </w:rPr>
  </w:style>
  <w:style w:type="character" w:customStyle="1" w:styleId="WW8Num1z0">
    <w:name w:val="WW8Num1z0"/>
    <w:rsid w:val="001E6EA8"/>
  </w:style>
  <w:style w:type="character" w:customStyle="1" w:styleId="WW8Num1z1">
    <w:name w:val="WW8Num1z1"/>
    <w:rsid w:val="001E6EA8"/>
  </w:style>
  <w:style w:type="character" w:customStyle="1" w:styleId="WW8Num1z2">
    <w:name w:val="WW8Num1z2"/>
    <w:rsid w:val="001E6EA8"/>
  </w:style>
  <w:style w:type="character" w:customStyle="1" w:styleId="WW8Num1z3">
    <w:name w:val="WW8Num1z3"/>
    <w:rsid w:val="001E6EA8"/>
  </w:style>
  <w:style w:type="character" w:customStyle="1" w:styleId="WW8Num1z4">
    <w:name w:val="WW8Num1z4"/>
    <w:rsid w:val="001E6EA8"/>
  </w:style>
  <w:style w:type="character" w:customStyle="1" w:styleId="WW8Num1z5">
    <w:name w:val="WW8Num1z5"/>
    <w:rsid w:val="001E6EA8"/>
  </w:style>
  <w:style w:type="character" w:customStyle="1" w:styleId="WW8Num1z6">
    <w:name w:val="WW8Num1z6"/>
    <w:rsid w:val="001E6EA8"/>
  </w:style>
  <w:style w:type="character" w:customStyle="1" w:styleId="WW8Num1z7">
    <w:name w:val="WW8Num1z7"/>
    <w:rsid w:val="001E6EA8"/>
  </w:style>
  <w:style w:type="character" w:customStyle="1" w:styleId="WW8Num1z8">
    <w:name w:val="WW8Num1z8"/>
    <w:rsid w:val="001E6EA8"/>
  </w:style>
  <w:style w:type="character" w:customStyle="1" w:styleId="WW8Num2z0">
    <w:name w:val="WW8Num2z0"/>
    <w:rsid w:val="001E6EA8"/>
    <w:rPr>
      <w:rFonts w:ascii="Wingdings" w:hAnsi="Wingdings" w:cs="Wingdings"/>
      <w:b/>
      <w:shadow/>
      <w:sz w:val="22"/>
      <w:szCs w:val="22"/>
      <w:lang w:val="el-GR"/>
    </w:rPr>
  </w:style>
  <w:style w:type="character" w:customStyle="1" w:styleId="WW8Num2z1">
    <w:name w:val="WW8Num2z1"/>
    <w:rsid w:val="001E6EA8"/>
  </w:style>
  <w:style w:type="character" w:customStyle="1" w:styleId="WW8Num2z2">
    <w:name w:val="WW8Num2z2"/>
    <w:rsid w:val="001E6EA8"/>
  </w:style>
  <w:style w:type="character" w:customStyle="1" w:styleId="WW8Num2z3">
    <w:name w:val="WW8Num2z3"/>
    <w:rsid w:val="001E6EA8"/>
  </w:style>
  <w:style w:type="character" w:customStyle="1" w:styleId="WW8Num2z4">
    <w:name w:val="WW8Num2z4"/>
    <w:rsid w:val="001E6EA8"/>
  </w:style>
  <w:style w:type="character" w:customStyle="1" w:styleId="WW8Num2z5">
    <w:name w:val="WW8Num2z5"/>
    <w:rsid w:val="001E6EA8"/>
  </w:style>
  <w:style w:type="character" w:customStyle="1" w:styleId="WW8Num2z6">
    <w:name w:val="WW8Num2z6"/>
    <w:rsid w:val="001E6EA8"/>
  </w:style>
  <w:style w:type="character" w:customStyle="1" w:styleId="WW8Num2z7">
    <w:name w:val="WW8Num2z7"/>
    <w:rsid w:val="001E6EA8"/>
  </w:style>
  <w:style w:type="character" w:customStyle="1" w:styleId="WW8Num2z8">
    <w:name w:val="WW8Num2z8"/>
    <w:rsid w:val="001E6EA8"/>
  </w:style>
  <w:style w:type="character" w:customStyle="1" w:styleId="WW8Num3z0">
    <w:name w:val="WW8Num3z0"/>
    <w:rsid w:val="001E6EA8"/>
    <w:rPr>
      <w:rFonts w:ascii="Wingdings" w:hAnsi="Wingdings" w:cs="Wingdings"/>
      <w:b/>
      <w:shadow/>
      <w:sz w:val="22"/>
      <w:szCs w:val="22"/>
      <w:lang w:val="el-GR"/>
    </w:rPr>
  </w:style>
  <w:style w:type="character" w:customStyle="1" w:styleId="WW8Num3z1">
    <w:name w:val="WW8Num3z1"/>
    <w:rsid w:val="001E6EA8"/>
    <w:rPr>
      <w:rFonts w:ascii="Courier New" w:hAnsi="Courier New" w:cs="Courier New"/>
    </w:rPr>
  </w:style>
  <w:style w:type="character" w:customStyle="1" w:styleId="WW8Num3z2">
    <w:name w:val="WW8Num3z2"/>
    <w:rsid w:val="001E6EA8"/>
  </w:style>
  <w:style w:type="character" w:customStyle="1" w:styleId="WW8Num3z3">
    <w:name w:val="WW8Num3z3"/>
    <w:rsid w:val="001E6EA8"/>
    <w:rPr>
      <w:rFonts w:ascii="Symbol" w:hAnsi="Symbol" w:cs="Symbol"/>
    </w:rPr>
  </w:style>
  <w:style w:type="character" w:customStyle="1" w:styleId="WW8Num3z4">
    <w:name w:val="WW8Num3z4"/>
    <w:rsid w:val="001E6EA8"/>
  </w:style>
  <w:style w:type="character" w:customStyle="1" w:styleId="WW8Num3z5">
    <w:name w:val="WW8Num3z5"/>
    <w:rsid w:val="001E6EA8"/>
  </w:style>
  <w:style w:type="character" w:customStyle="1" w:styleId="WW8Num3z6">
    <w:name w:val="WW8Num3z6"/>
    <w:rsid w:val="001E6EA8"/>
  </w:style>
  <w:style w:type="character" w:customStyle="1" w:styleId="WW8Num3z7">
    <w:name w:val="WW8Num3z7"/>
    <w:rsid w:val="001E6EA8"/>
    <w:rPr>
      <w:rFonts w:cs="Arial"/>
      <w:b/>
      <w:shadow/>
      <w:spacing w:val="40"/>
      <w:lang w:eastAsia="zh-CN"/>
    </w:rPr>
  </w:style>
  <w:style w:type="character" w:customStyle="1" w:styleId="WW8Num3z8">
    <w:name w:val="WW8Num3z8"/>
    <w:rsid w:val="001E6EA8"/>
  </w:style>
  <w:style w:type="character" w:customStyle="1" w:styleId="WW8Num4z0">
    <w:name w:val="WW8Num4z0"/>
    <w:rsid w:val="001E6EA8"/>
    <w:rPr>
      <w:rFonts w:ascii="Cambria" w:hAnsi="Cambria" w:cs="Cambria"/>
      <w:sz w:val="18"/>
      <w:szCs w:val="18"/>
      <w:lang w:val="el-GR"/>
    </w:rPr>
  </w:style>
  <w:style w:type="character" w:customStyle="1" w:styleId="WW8Num4z1">
    <w:name w:val="WW8Num4z1"/>
    <w:rsid w:val="001E6EA8"/>
  </w:style>
  <w:style w:type="character" w:customStyle="1" w:styleId="WW8Num4z2">
    <w:name w:val="WW8Num4z2"/>
    <w:rsid w:val="001E6EA8"/>
  </w:style>
  <w:style w:type="character" w:customStyle="1" w:styleId="WW8Num4z3">
    <w:name w:val="WW8Num4z3"/>
    <w:rsid w:val="001E6EA8"/>
  </w:style>
  <w:style w:type="character" w:customStyle="1" w:styleId="WW8Num4z4">
    <w:name w:val="WW8Num4z4"/>
    <w:rsid w:val="001E6EA8"/>
  </w:style>
  <w:style w:type="character" w:customStyle="1" w:styleId="WW8Num4z5">
    <w:name w:val="WW8Num4z5"/>
    <w:rsid w:val="001E6EA8"/>
  </w:style>
  <w:style w:type="character" w:customStyle="1" w:styleId="WW8Num4z6">
    <w:name w:val="WW8Num4z6"/>
    <w:rsid w:val="001E6EA8"/>
  </w:style>
  <w:style w:type="character" w:customStyle="1" w:styleId="WW8Num4z7">
    <w:name w:val="WW8Num4z7"/>
    <w:rsid w:val="001E6EA8"/>
  </w:style>
  <w:style w:type="character" w:customStyle="1" w:styleId="WW8Num4z8">
    <w:name w:val="WW8Num4z8"/>
    <w:rsid w:val="001E6EA8"/>
  </w:style>
  <w:style w:type="character" w:customStyle="1" w:styleId="WW8Num5z0">
    <w:name w:val="WW8Num5z0"/>
    <w:rsid w:val="001E6EA8"/>
    <w:rPr>
      <w:rFonts w:ascii="Arial" w:hAnsi="Arial" w:cs="Times New Roman"/>
      <w:b/>
      <w:sz w:val="22"/>
      <w:szCs w:val="22"/>
      <w:lang w:val="el-GR"/>
    </w:rPr>
  </w:style>
  <w:style w:type="character" w:customStyle="1" w:styleId="WW8Num5z1">
    <w:name w:val="WW8Num5z1"/>
    <w:rsid w:val="001E6EA8"/>
    <w:rPr>
      <w:rFonts w:ascii="Cambria" w:hAnsi="Cambria" w:cs="Times New Roman"/>
      <w:b/>
      <w:bCs/>
      <w:sz w:val="22"/>
      <w:szCs w:val="22"/>
      <w:lang w:val="el-GR"/>
    </w:rPr>
  </w:style>
  <w:style w:type="character" w:customStyle="1" w:styleId="WW8Num6z0">
    <w:name w:val="WW8Num6z0"/>
    <w:rsid w:val="001E6EA8"/>
  </w:style>
  <w:style w:type="character" w:customStyle="1" w:styleId="WW8Num6z1">
    <w:name w:val="WW8Num6z1"/>
    <w:rsid w:val="001E6EA8"/>
    <w:rPr>
      <w:rFonts w:ascii="Cambria" w:hAnsi="Cambria" w:cs="Cambria"/>
      <w:b/>
      <w:sz w:val="22"/>
      <w:szCs w:val="22"/>
    </w:rPr>
  </w:style>
  <w:style w:type="character" w:customStyle="1" w:styleId="WW8Num6z2">
    <w:name w:val="WW8Num6z2"/>
    <w:rsid w:val="001E6EA8"/>
  </w:style>
  <w:style w:type="character" w:customStyle="1" w:styleId="WW8Num6z3">
    <w:name w:val="WW8Num6z3"/>
    <w:rsid w:val="001E6EA8"/>
  </w:style>
  <w:style w:type="character" w:customStyle="1" w:styleId="WW8Num6z4">
    <w:name w:val="WW8Num6z4"/>
    <w:rsid w:val="001E6EA8"/>
  </w:style>
  <w:style w:type="character" w:customStyle="1" w:styleId="WW8Num6z5">
    <w:name w:val="WW8Num6z5"/>
    <w:rsid w:val="001E6EA8"/>
  </w:style>
  <w:style w:type="character" w:customStyle="1" w:styleId="WW8Num6z6">
    <w:name w:val="WW8Num6z6"/>
    <w:rsid w:val="001E6EA8"/>
  </w:style>
  <w:style w:type="character" w:customStyle="1" w:styleId="WW8Num6z7">
    <w:name w:val="WW8Num6z7"/>
    <w:rsid w:val="001E6EA8"/>
  </w:style>
  <w:style w:type="character" w:customStyle="1" w:styleId="WW8Num6z8">
    <w:name w:val="WW8Num6z8"/>
    <w:rsid w:val="001E6EA8"/>
  </w:style>
  <w:style w:type="character" w:customStyle="1" w:styleId="WW8Num7z0">
    <w:name w:val="WW8Num7z0"/>
    <w:rsid w:val="001E6EA8"/>
    <w:rPr>
      <w:rFonts w:ascii="Cambria" w:hAnsi="Cambria" w:cs="Cambria"/>
      <w:b/>
      <w:spacing w:val="0"/>
      <w:sz w:val="20"/>
      <w:szCs w:val="20"/>
    </w:rPr>
  </w:style>
  <w:style w:type="character" w:customStyle="1" w:styleId="WW8Num8z0">
    <w:name w:val="WW8Num8z0"/>
    <w:rsid w:val="001E6EA8"/>
  </w:style>
  <w:style w:type="character" w:customStyle="1" w:styleId="WW8Num8z1">
    <w:name w:val="WW8Num8z1"/>
    <w:rsid w:val="001E6EA8"/>
    <w:rPr>
      <w:rFonts w:ascii="Cambria" w:hAnsi="Cambria" w:cs="Cambria"/>
      <w:b/>
      <w:i/>
      <w:sz w:val="20"/>
      <w:szCs w:val="22"/>
      <w:lang w:val="en-US"/>
    </w:rPr>
  </w:style>
  <w:style w:type="character" w:customStyle="1" w:styleId="WW8Num8z2">
    <w:name w:val="WW8Num8z2"/>
    <w:rsid w:val="001E6EA8"/>
  </w:style>
  <w:style w:type="character" w:customStyle="1" w:styleId="WW8Num8z3">
    <w:name w:val="WW8Num8z3"/>
    <w:rsid w:val="001E6EA8"/>
  </w:style>
  <w:style w:type="character" w:customStyle="1" w:styleId="WW8Num8z4">
    <w:name w:val="WW8Num8z4"/>
    <w:rsid w:val="001E6EA8"/>
  </w:style>
  <w:style w:type="character" w:customStyle="1" w:styleId="WW8Num8z5">
    <w:name w:val="WW8Num8z5"/>
    <w:rsid w:val="001E6EA8"/>
  </w:style>
  <w:style w:type="character" w:customStyle="1" w:styleId="WW8Num8z6">
    <w:name w:val="WW8Num8z6"/>
    <w:rsid w:val="001E6EA8"/>
  </w:style>
  <w:style w:type="character" w:customStyle="1" w:styleId="WW8Num8z7">
    <w:name w:val="WW8Num8z7"/>
    <w:rsid w:val="001E6EA8"/>
  </w:style>
  <w:style w:type="character" w:customStyle="1" w:styleId="WW8Num8z8">
    <w:name w:val="WW8Num8z8"/>
    <w:rsid w:val="001E6EA8"/>
  </w:style>
  <w:style w:type="character" w:customStyle="1" w:styleId="WW8Num9z0">
    <w:name w:val="WW8Num9z0"/>
    <w:rsid w:val="001E6EA8"/>
    <w:rPr>
      <w:b/>
      <w:color w:val="FF0000"/>
      <w:sz w:val="20"/>
    </w:rPr>
  </w:style>
  <w:style w:type="character" w:customStyle="1" w:styleId="WW8Num9z1">
    <w:name w:val="WW8Num9z1"/>
    <w:rsid w:val="001E6EA8"/>
    <w:rPr>
      <w:rFonts w:ascii="Cambria" w:hAnsi="Cambria" w:cs="Cambria"/>
      <w:b/>
      <w:color w:val="000000"/>
      <w:sz w:val="20"/>
      <w:szCs w:val="22"/>
      <w:lang w:val="el-GR"/>
    </w:rPr>
  </w:style>
  <w:style w:type="character" w:customStyle="1" w:styleId="WW8Num10z0">
    <w:name w:val="WW8Num10z0"/>
    <w:rsid w:val="001E6EA8"/>
    <w:rPr>
      <w:rFonts w:ascii="Arial" w:hAnsi="Arial" w:cs="Arial"/>
      <w:b/>
      <w:sz w:val="20"/>
      <w:szCs w:val="22"/>
    </w:rPr>
  </w:style>
  <w:style w:type="character" w:customStyle="1" w:styleId="WW8Num10z1">
    <w:name w:val="WW8Num10z1"/>
    <w:rsid w:val="001E6EA8"/>
    <w:rPr>
      <w:rFonts w:ascii="Cambria" w:hAnsi="Cambria" w:cs="Arial"/>
      <w:b/>
      <w:sz w:val="20"/>
      <w:szCs w:val="22"/>
    </w:rPr>
  </w:style>
  <w:style w:type="character" w:customStyle="1" w:styleId="WW8Num11z0">
    <w:name w:val="WW8Num11z0"/>
    <w:rsid w:val="001E6EA8"/>
    <w:rPr>
      <w:rFonts w:ascii="Symbol" w:hAnsi="Symbol" w:cs="Symbol"/>
      <w:sz w:val="22"/>
      <w:szCs w:val="22"/>
    </w:rPr>
  </w:style>
  <w:style w:type="character" w:customStyle="1" w:styleId="WW8Num12z0">
    <w:name w:val="WW8Num12z0"/>
    <w:rsid w:val="001E6EA8"/>
    <w:rPr>
      <w:rFonts w:ascii="Arial" w:hAnsi="Arial" w:cs="Arial"/>
      <w:b/>
      <w:sz w:val="22"/>
      <w:szCs w:val="22"/>
    </w:rPr>
  </w:style>
  <w:style w:type="character" w:customStyle="1" w:styleId="WW8Num12z1">
    <w:name w:val="WW8Num12z1"/>
    <w:rsid w:val="001E6EA8"/>
    <w:rPr>
      <w:rFonts w:ascii="Cambria" w:hAnsi="Cambria" w:cs="Arial"/>
      <w:b/>
      <w:sz w:val="22"/>
      <w:szCs w:val="22"/>
    </w:rPr>
  </w:style>
  <w:style w:type="character" w:customStyle="1" w:styleId="WW8Num13z0">
    <w:name w:val="WW8Num13z0"/>
    <w:rsid w:val="001E6EA8"/>
    <w:rPr>
      <w:rFonts w:ascii="Calibri" w:hAnsi="Calibri" w:cs="Arial"/>
      <w:b/>
      <w:spacing w:val="5"/>
      <w:sz w:val="22"/>
      <w:szCs w:val="22"/>
    </w:rPr>
  </w:style>
  <w:style w:type="character" w:customStyle="1" w:styleId="WW8Num14z0">
    <w:name w:val="WW8Num14z0"/>
    <w:rsid w:val="001E6EA8"/>
    <w:rPr>
      <w:rFonts w:ascii="Cambria" w:hAnsi="Cambria" w:cs="Cambria"/>
      <w:sz w:val="18"/>
      <w:szCs w:val="18"/>
      <w:lang w:val="el-GR"/>
    </w:rPr>
  </w:style>
  <w:style w:type="character" w:customStyle="1" w:styleId="WW8Num14z1">
    <w:name w:val="WW8Num14z1"/>
    <w:rsid w:val="001E6EA8"/>
  </w:style>
  <w:style w:type="character" w:customStyle="1" w:styleId="WW8Num14z2">
    <w:name w:val="WW8Num14z2"/>
    <w:rsid w:val="001E6EA8"/>
  </w:style>
  <w:style w:type="character" w:customStyle="1" w:styleId="WW8Num14z3">
    <w:name w:val="WW8Num14z3"/>
    <w:rsid w:val="001E6EA8"/>
  </w:style>
  <w:style w:type="character" w:customStyle="1" w:styleId="WW8Num14z4">
    <w:name w:val="WW8Num14z4"/>
    <w:rsid w:val="001E6EA8"/>
  </w:style>
  <w:style w:type="character" w:customStyle="1" w:styleId="WW8Num14z5">
    <w:name w:val="WW8Num14z5"/>
    <w:rsid w:val="001E6EA8"/>
  </w:style>
  <w:style w:type="character" w:customStyle="1" w:styleId="WW8Num14z6">
    <w:name w:val="WW8Num14z6"/>
    <w:rsid w:val="001E6EA8"/>
  </w:style>
  <w:style w:type="character" w:customStyle="1" w:styleId="WW8Num14z7">
    <w:name w:val="WW8Num14z7"/>
    <w:rsid w:val="001E6EA8"/>
  </w:style>
  <w:style w:type="character" w:customStyle="1" w:styleId="WW8Num14z8">
    <w:name w:val="WW8Num14z8"/>
    <w:rsid w:val="001E6EA8"/>
  </w:style>
  <w:style w:type="character" w:customStyle="1" w:styleId="0">
    <w:name w:val="Προεπιλεγμένη γραμματοσειρά_0"/>
    <w:rsid w:val="001E6EA8"/>
  </w:style>
  <w:style w:type="character" w:customStyle="1" w:styleId="WW8Num5z2">
    <w:name w:val="WW8Num5z2"/>
    <w:rsid w:val="001E6EA8"/>
  </w:style>
  <w:style w:type="character" w:customStyle="1" w:styleId="WW8Num5z3">
    <w:name w:val="WW8Num5z3"/>
    <w:rsid w:val="001E6EA8"/>
  </w:style>
  <w:style w:type="character" w:customStyle="1" w:styleId="WW8Num5z4">
    <w:name w:val="WW8Num5z4"/>
    <w:rsid w:val="001E6EA8"/>
  </w:style>
  <w:style w:type="character" w:customStyle="1" w:styleId="WW8Num5z5">
    <w:name w:val="WW8Num5z5"/>
    <w:rsid w:val="001E6EA8"/>
  </w:style>
  <w:style w:type="character" w:customStyle="1" w:styleId="WW8Num5z6">
    <w:name w:val="WW8Num5z6"/>
    <w:rsid w:val="001E6EA8"/>
  </w:style>
  <w:style w:type="character" w:customStyle="1" w:styleId="WW8Num5z7">
    <w:name w:val="WW8Num5z7"/>
    <w:rsid w:val="001E6EA8"/>
  </w:style>
  <w:style w:type="character" w:customStyle="1" w:styleId="WW8Num5z8">
    <w:name w:val="WW8Num5z8"/>
    <w:rsid w:val="001E6EA8"/>
  </w:style>
  <w:style w:type="character" w:customStyle="1" w:styleId="WW8Num7z1">
    <w:name w:val="WW8Num7z1"/>
    <w:rsid w:val="001E6EA8"/>
    <w:rPr>
      <w:rFonts w:ascii="Cambria" w:hAnsi="Cambria" w:cs="Cambria"/>
      <w:b/>
      <w:i/>
      <w:sz w:val="20"/>
      <w:szCs w:val="22"/>
      <w:lang w:val="en-US"/>
    </w:rPr>
  </w:style>
  <w:style w:type="character" w:customStyle="1" w:styleId="WW8Num7z2">
    <w:name w:val="WW8Num7z2"/>
    <w:rsid w:val="001E6EA8"/>
  </w:style>
  <w:style w:type="character" w:customStyle="1" w:styleId="WW8Num7z3">
    <w:name w:val="WW8Num7z3"/>
    <w:rsid w:val="001E6EA8"/>
  </w:style>
  <w:style w:type="character" w:customStyle="1" w:styleId="WW8Num7z4">
    <w:name w:val="WW8Num7z4"/>
    <w:rsid w:val="001E6EA8"/>
  </w:style>
  <w:style w:type="character" w:customStyle="1" w:styleId="WW8Num7z5">
    <w:name w:val="WW8Num7z5"/>
    <w:rsid w:val="001E6EA8"/>
  </w:style>
  <w:style w:type="character" w:customStyle="1" w:styleId="WW8Num7z6">
    <w:name w:val="WW8Num7z6"/>
    <w:rsid w:val="001E6EA8"/>
  </w:style>
  <w:style w:type="character" w:customStyle="1" w:styleId="WW8Num7z7">
    <w:name w:val="WW8Num7z7"/>
    <w:rsid w:val="001E6EA8"/>
  </w:style>
  <w:style w:type="character" w:customStyle="1" w:styleId="WW8Num7z8">
    <w:name w:val="WW8Num7z8"/>
    <w:rsid w:val="001E6EA8"/>
  </w:style>
  <w:style w:type="character" w:customStyle="1" w:styleId="WW8Num11z1">
    <w:name w:val="WW8Num11z1"/>
    <w:rsid w:val="001E6EA8"/>
    <w:rPr>
      <w:rFonts w:ascii="Cambria" w:hAnsi="Cambria" w:cs="Arial"/>
      <w:b/>
      <w:sz w:val="22"/>
      <w:szCs w:val="22"/>
    </w:rPr>
  </w:style>
  <w:style w:type="character" w:customStyle="1" w:styleId="WW8Num13z1">
    <w:name w:val="WW8Num13z1"/>
    <w:rsid w:val="001E6EA8"/>
  </w:style>
  <w:style w:type="character" w:customStyle="1" w:styleId="WW8Num13z2">
    <w:name w:val="WW8Num13z2"/>
    <w:rsid w:val="001E6EA8"/>
  </w:style>
  <w:style w:type="character" w:customStyle="1" w:styleId="WW8Num13z3">
    <w:name w:val="WW8Num13z3"/>
    <w:rsid w:val="001E6EA8"/>
  </w:style>
  <w:style w:type="character" w:customStyle="1" w:styleId="WW8Num13z4">
    <w:name w:val="WW8Num13z4"/>
    <w:rsid w:val="001E6EA8"/>
  </w:style>
  <w:style w:type="character" w:customStyle="1" w:styleId="WW8Num13z5">
    <w:name w:val="WW8Num13z5"/>
    <w:rsid w:val="001E6EA8"/>
  </w:style>
  <w:style w:type="character" w:customStyle="1" w:styleId="WW8Num13z6">
    <w:name w:val="WW8Num13z6"/>
    <w:rsid w:val="001E6EA8"/>
  </w:style>
  <w:style w:type="character" w:customStyle="1" w:styleId="WW8Num13z7">
    <w:name w:val="WW8Num13z7"/>
    <w:rsid w:val="001E6EA8"/>
  </w:style>
  <w:style w:type="character" w:customStyle="1" w:styleId="WW8Num13z8">
    <w:name w:val="WW8Num13z8"/>
    <w:rsid w:val="001E6EA8"/>
  </w:style>
  <w:style w:type="character" w:customStyle="1" w:styleId="WW-DefaultParagraphFont">
    <w:name w:val="WW-Default Paragraph Font"/>
    <w:rsid w:val="001E6EA8"/>
  </w:style>
  <w:style w:type="character" w:customStyle="1" w:styleId="WW8Num15z0">
    <w:name w:val="WW8Num15z0"/>
    <w:rsid w:val="001E6EA8"/>
    <w:rPr>
      <w:rFonts w:ascii="Cambria" w:hAnsi="Cambria" w:cs="Cambria"/>
      <w:sz w:val="18"/>
      <w:szCs w:val="18"/>
      <w:lang w:val="el-GR"/>
    </w:rPr>
  </w:style>
  <w:style w:type="character" w:customStyle="1" w:styleId="WW8Num15z1">
    <w:name w:val="WW8Num15z1"/>
    <w:rsid w:val="001E6EA8"/>
  </w:style>
  <w:style w:type="character" w:customStyle="1" w:styleId="WW8Num15z2">
    <w:name w:val="WW8Num15z2"/>
    <w:rsid w:val="001E6EA8"/>
  </w:style>
  <w:style w:type="character" w:customStyle="1" w:styleId="WW8Num15z3">
    <w:name w:val="WW8Num15z3"/>
    <w:rsid w:val="001E6EA8"/>
  </w:style>
  <w:style w:type="character" w:customStyle="1" w:styleId="WW8Num15z4">
    <w:name w:val="WW8Num15z4"/>
    <w:rsid w:val="001E6EA8"/>
  </w:style>
  <w:style w:type="character" w:customStyle="1" w:styleId="WW8Num15z5">
    <w:name w:val="WW8Num15z5"/>
    <w:rsid w:val="001E6EA8"/>
  </w:style>
  <w:style w:type="character" w:customStyle="1" w:styleId="WW8Num15z6">
    <w:name w:val="WW8Num15z6"/>
    <w:rsid w:val="001E6EA8"/>
  </w:style>
  <w:style w:type="character" w:customStyle="1" w:styleId="WW8Num15z7">
    <w:name w:val="WW8Num15z7"/>
    <w:rsid w:val="001E6EA8"/>
  </w:style>
  <w:style w:type="character" w:customStyle="1" w:styleId="WW8Num15z8">
    <w:name w:val="WW8Num15z8"/>
    <w:rsid w:val="001E6EA8"/>
  </w:style>
  <w:style w:type="character" w:customStyle="1" w:styleId="WW8Num16z0">
    <w:name w:val="WW8Num16z0"/>
    <w:rsid w:val="001E6EA8"/>
    <w:rPr>
      <w:rFonts w:ascii="Cambria" w:hAnsi="Cambria" w:cs="Cambria"/>
      <w:sz w:val="18"/>
      <w:szCs w:val="18"/>
      <w:lang w:val="el-GR"/>
    </w:rPr>
  </w:style>
  <w:style w:type="character" w:customStyle="1" w:styleId="WW8Num16z1">
    <w:name w:val="WW8Num16z1"/>
    <w:rsid w:val="001E6EA8"/>
  </w:style>
  <w:style w:type="character" w:customStyle="1" w:styleId="WW8Num16z2">
    <w:name w:val="WW8Num16z2"/>
    <w:rsid w:val="001E6EA8"/>
  </w:style>
  <w:style w:type="character" w:customStyle="1" w:styleId="WW8Num16z3">
    <w:name w:val="WW8Num16z3"/>
    <w:rsid w:val="001E6EA8"/>
  </w:style>
  <w:style w:type="character" w:customStyle="1" w:styleId="WW8Num16z4">
    <w:name w:val="WW8Num16z4"/>
    <w:rsid w:val="001E6EA8"/>
  </w:style>
  <w:style w:type="character" w:customStyle="1" w:styleId="WW8Num16z5">
    <w:name w:val="WW8Num16z5"/>
    <w:rsid w:val="001E6EA8"/>
  </w:style>
  <w:style w:type="character" w:customStyle="1" w:styleId="WW8Num16z6">
    <w:name w:val="WW8Num16z6"/>
    <w:rsid w:val="001E6EA8"/>
  </w:style>
  <w:style w:type="character" w:customStyle="1" w:styleId="WW8Num16z7">
    <w:name w:val="WW8Num16z7"/>
    <w:rsid w:val="001E6EA8"/>
  </w:style>
  <w:style w:type="character" w:customStyle="1" w:styleId="WW8Num16z8">
    <w:name w:val="WW8Num16z8"/>
    <w:rsid w:val="001E6EA8"/>
  </w:style>
  <w:style w:type="character" w:customStyle="1" w:styleId="30">
    <w:name w:val="Προεπιλεγμένη γραμματοσειρά3"/>
    <w:rsid w:val="001E6EA8"/>
  </w:style>
  <w:style w:type="character" w:customStyle="1" w:styleId="WW8Num9z2">
    <w:name w:val="WW8Num9z2"/>
    <w:rsid w:val="001E6EA8"/>
  </w:style>
  <w:style w:type="character" w:customStyle="1" w:styleId="WW8Num9z3">
    <w:name w:val="WW8Num9z3"/>
    <w:rsid w:val="001E6EA8"/>
  </w:style>
  <w:style w:type="character" w:customStyle="1" w:styleId="WW8Num9z4">
    <w:name w:val="WW8Num9z4"/>
    <w:rsid w:val="001E6EA8"/>
  </w:style>
  <w:style w:type="character" w:customStyle="1" w:styleId="WW8Num9z5">
    <w:name w:val="WW8Num9z5"/>
    <w:rsid w:val="001E6EA8"/>
  </w:style>
  <w:style w:type="character" w:customStyle="1" w:styleId="WW8Num9z6">
    <w:name w:val="WW8Num9z6"/>
    <w:rsid w:val="001E6EA8"/>
  </w:style>
  <w:style w:type="character" w:customStyle="1" w:styleId="WW8Num9z7">
    <w:name w:val="WW8Num9z7"/>
    <w:rsid w:val="001E6EA8"/>
  </w:style>
  <w:style w:type="character" w:customStyle="1" w:styleId="WW8Num9z8">
    <w:name w:val="WW8Num9z8"/>
    <w:rsid w:val="001E6EA8"/>
  </w:style>
  <w:style w:type="character" w:customStyle="1" w:styleId="WW8Num17z0">
    <w:name w:val="WW8Num17z0"/>
    <w:rsid w:val="001E6EA8"/>
    <w:rPr>
      <w:rFonts w:ascii="Wingdings" w:hAnsi="Wingdings" w:cs="Wingdings"/>
      <w:b/>
      <w:sz w:val="22"/>
      <w:szCs w:val="22"/>
    </w:rPr>
  </w:style>
  <w:style w:type="character" w:customStyle="1" w:styleId="WW8Num17z1">
    <w:name w:val="WW8Num17z1"/>
    <w:rsid w:val="001E6EA8"/>
  </w:style>
  <w:style w:type="character" w:customStyle="1" w:styleId="WW8Num17z2">
    <w:name w:val="WW8Num17z2"/>
    <w:rsid w:val="001E6EA8"/>
  </w:style>
  <w:style w:type="character" w:customStyle="1" w:styleId="WW8Num17z3">
    <w:name w:val="WW8Num17z3"/>
    <w:rsid w:val="001E6EA8"/>
  </w:style>
  <w:style w:type="character" w:customStyle="1" w:styleId="WW8Num17z4">
    <w:name w:val="WW8Num17z4"/>
    <w:rsid w:val="001E6EA8"/>
  </w:style>
  <w:style w:type="character" w:customStyle="1" w:styleId="WW8Num17z5">
    <w:name w:val="WW8Num17z5"/>
    <w:rsid w:val="001E6EA8"/>
  </w:style>
  <w:style w:type="character" w:customStyle="1" w:styleId="WW8Num17z6">
    <w:name w:val="WW8Num17z6"/>
    <w:rsid w:val="001E6EA8"/>
  </w:style>
  <w:style w:type="character" w:customStyle="1" w:styleId="WW8Num17z7">
    <w:name w:val="WW8Num17z7"/>
    <w:rsid w:val="001E6EA8"/>
    <w:rPr>
      <w:rFonts w:cs="Arial"/>
      <w:spacing w:val="40"/>
    </w:rPr>
  </w:style>
  <w:style w:type="character" w:customStyle="1" w:styleId="WW8Num17z8">
    <w:name w:val="WW8Num17z8"/>
    <w:rsid w:val="001E6EA8"/>
  </w:style>
  <w:style w:type="character" w:customStyle="1" w:styleId="WW8Num18z0">
    <w:name w:val="WW8Num18z0"/>
    <w:rsid w:val="001E6EA8"/>
  </w:style>
  <w:style w:type="character" w:customStyle="1" w:styleId="WW8Num18z1">
    <w:name w:val="WW8Num18z1"/>
    <w:rsid w:val="001E6EA8"/>
  </w:style>
  <w:style w:type="character" w:customStyle="1" w:styleId="WW8Num18z2">
    <w:name w:val="WW8Num18z2"/>
    <w:rsid w:val="001E6EA8"/>
  </w:style>
  <w:style w:type="character" w:customStyle="1" w:styleId="WW8Num18z3">
    <w:name w:val="WW8Num18z3"/>
    <w:rsid w:val="001E6EA8"/>
  </w:style>
  <w:style w:type="character" w:customStyle="1" w:styleId="WW8Num18z4">
    <w:name w:val="WW8Num18z4"/>
    <w:rsid w:val="001E6EA8"/>
  </w:style>
  <w:style w:type="character" w:customStyle="1" w:styleId="WW8Num18z5">
    <w:name w:val="WW8Num18z5"/>
    <w:rsid w:val="001E6EA8"/>
  </w:style>
  <w:style w:type="character" w:customStyle="1" w:styleId="WW8Num18z6">
    <w:name w:val="WW8Num18z6"/>
    <w:rsid w:val="001E6EA8"/>
  </w:style>
  <w:style w:type="character" w:customStyle="1" w:styleId="WW8Num18z7">
    <w:name w:val="WW8Num18z7"/>
    <w:rsid w:val="001E6EA8"/>
  </w:style>
  <w:style w:type="character" w:customStyle="1" w:styleId="WW8Num18z8">
    <w:name w:val="WW8Num18z8"/>
    <w:rsid w:val="001E6EA8"/>
  </w:style>
  <w:style w:type="character" w:customStyle="1" w:styleId="WW8Num19z0">
    <w:name w:val="WW8Num19z0"/>
    <w:rsid w:val="001E6EA8"/>
    <w:rPr>
      <w:rFonts w:ascii="Cambria" w:hAnsi="Cambria" w:cs="Cambria"/>
      <w:sz w:val="18"/>
      <w:szCs w:val="18"/>
      <w:lang w:val="el-GR"/>
    </w:rPr>
  </w:style>
  <w:style w:type="character" w:customStyle="1" w:styleId="WW8Num19z1">
    <w:name w:val="WW8Num19z1"/>
    <w:rsid w:val="001E6EA8"/>
  </w:style>
  <w:style w:type="character" w:customStyle="1" w:styleId="WW8Num19z2">
    <w:name w:val="WW8Num19z2"/>
    <w:rsid w:val="001E6EA8"/>
  </w:style>
  <w:style w:type="character" w:customStyle="1" w:styleId="WW8Num19z3">
    <w:name w:val="WW8Num19z3"/>
    <w:rsid w:val="001E6EA8"/>
  </w:style>
  <w:style w:type="character" w:customStyle="1" w:styleId="WW8Num19z4">
    <w:name w:val="WW8Num19z4"/>
    <w:rsid w:val="001E6EA8"/>
  </w:style>
  <w:style w:type="character" w:customStyle="1" w:styleId="WW8Num19z5">
    <w:name w:val="WW8Num19z5"/>
    <w:rsid w:val="001E6EA8"/>
  </w:style>
  <w:style w:type="character" w:customStyle="1" w:styleId="WW8Num19z6">
    <w:name w:val="WW8Num19z6"/>
    <w:rsid w:val="001E6EA8"/>
  </w:style>
  <w:style w:type="character" w:customStyle="1" w:styleId="WW8Num19z7">
    <w:name w:val="WW8Num19z7"/>
    <w:rsid w:val="001E6EA8"/>
  </w:style>
  <w:style w:type="character" w:customStyle="1" w:styleId="WW8Num19z8">
    <w:name w:val="WW8Num19z8"/>
    <w:rsid w:val="001E6EA8"/>
  </w:style>
  <w:style w:type="character" w:customStyle="1" w:styleId="20">
    <w:name w:val="Προεπιλεγμένη γραμματοσειρά2"/>
    <w:rsid w:val="001E6EA8"/>
  </w:style>
  <w:style w:type="character" w:customStyle="1" w:styleId="a6">
    <w:name w:val="Χαρακτήρες υποσημείωσης"/>
    <w:rsid w:val="001E6EA8"/>
    <w:rPr>
      <w:vertAlign w:val="superscript"/>
    </w:rPr>
  </w:style>
  <w:style w:type="character" w:customStyle="1" w:styleId="4">
    <w:name w:val="Παραπομπή υποσημείωσης4"/>
    <w:rsid w:val="001E6EA8"/>
    <w:rPr>
      <w:vertAlign w:val="superscript"/>
    </w:rPr>
  </w:style>
  <w:style w:type="character" w:customStyle="1" w:styleId="a7">
    <w:name w:val="Χαρακτήρες σημείωσης τέλους"/>
    <w:rsid w:val="001E6EA8"/>
    <w:rPr>
      <w:vertAlign w:val="superscript"/>
    </w:rPr>
  </w:style>
  <w:style w:type="character" w:customStyle="1" w:styleId="FootnoteReference1">
    <w:name w:val="Footnote Reference1"/>
    <w:rsid w:val="001E6EA8"/>
    <w:rPr>
      <w:vertAlign w:val="superscript"/>
    </w:rPr>
  </w:style>
  <w:style w:type="character" w:customStyle="1" w:styleId="WW-">
    <w:name w:val="WW-Χαρακτήρες σημείωσης τέλους"/>
    <w:rsid w:val="001E6EA8"/>
    <w:rPr>
      <w:vertAlign w:val="superscript"/>
    </w:rPr>
  </w:style>
  <w:style w:type="character" w:customStyle="1" w:styleId="a8">
    <w:name w:val="Σύμβολο υποσημείωσης"/>
    <w:rsid w:val="001E6EA8"/>
    <w:rPr>
      <w:vertAlign w:val="superscript"/>
    </w:rPr>
  </w:style>
  <w:style w:type="character" w:customStyle="1" w:styleId="21">
    <w:name w:val="Παραπομπή υποσημείωσης2"/>
    <w:rsid w:val="001E6EA8"/>
    <w:rPr>
      <w:vertAlign w:val="superscript"/>
    </w:rPr>
  </w:style>
  <w:style w:type="character" w:customStyle="1" w:styleId="10">
    <w:name w:val="Παραπομπή υποσημείωσης1"/>
    <w:rsid w:val="001E6EA8"/>
    <w:rPr>
      <w:vertAlign w:val="superscript"/>
    </w:rPr>
  </w:style>
  <w:style w:type="character" w:customStyle="1" w:styleId="11">
    <w:name w:val="Προεπιλεγμένη γραμματοσειρά1"/>
    <w:rsid w:val="001E6EA8"/>
  </w:style>
  <w:style w:type="character" w:customStyle="1" w:styleId="22">
    <w:name w:val="Παραπομπή σημείωσης τέλους2"/>
    <w:rsid w:val="001E6EA8"/>
    <w:rPr>
      <w:vertAlign w:val="superscript"/>
    </w:rPr>
  </w:style>
  <w:style w:type="character" w:customStyle="1" w:styleId="31">
    <w:name w:val="Παραπομπή υποσημείωσης3"/>
    <w:rsid w:val="001E6EA8"/>
    <w:rPr>
      <w:vertAlign w:val="superscript"/>
    </w:rPr>
  </w:style>
  <w:style w:type="character" w:customStyle="1" w:styleId="ListLabel1">
    <w:name w:val="ListLabel 1"/>
    <w:rsid w:val="001E6EA8"/>
    <w:rPr>
      <w:rFonts w:eastAsia="Wingdings"/>
    </w:rPr>
  </w:style>
  <w:style w:type="character" w:customStyle="1" w:styleId="ListLabel2">
    <w:name w:val="ListLabel 2"/>
    <w:rsid w:val="001E6EA8"/>
    <w:rPr>
      <w:rFonts w:eastAsia="Courier New"/>
    </w:rPr>
  </w:style>
  <w:style w:type="character" w:customStyle="1" w:styleId="ListLabel3">
    <w:name w:val="ListLabel 3"/>
    <w:rsid w:val="001E6EA8"/>
    <w:rPr>
      <w:rFonts w:eastAsia="Symbol"/>
    </w:rPr>
  </w:style>
  <w:style w:type="character" w:customStyle="1" w:styleId="ListLabel4">
    <w:name w:val="ListLabel 4"/>
    <w:rsid w:val="001E6EA8"/>
    <w:rPr>
      <w:rFonts w:eastAsia="Arial"/>
    </w:rPr>
  </w:style>
  <w:style w:type="character" w:customStyle="1" w:styleId="WW8Num30z0">
    <w:name w:val="WW8Num30z0"/>
    <w:rsid w:val="001E6EA8"/>
    <w:rPr>
      <w:rFonts w:ascii="Wingdings" w:hAnsi="Wingdings" w:cs="Wingdings"/>
      <w:b/>
      <w:sz w:val="22"/>
      <w:szCs w:val="22"/>
    </w:rPr>
  </w:style>
  <w:style w:type="character" w:customStyle="1" w:styleId="WW8Num30z1">
    <w:name w:val="WW8Num30z1"/>
    <w:rsid w:val="001E6EA8"/>
  </w:style>
  <w:style w:type="character" w:customStyle="1" w:styleId="WW8Num30z2">
    <w:name w:val="WW8Num30z2"/>
    <w:rsid w:val="001E6EA8"/>
  </w:style>
  <w:style w:type="character" w:customStyle="1" w:styleId="WW8Num30z3">
    <w:name w:val="WW8Num30z3"/>
    <w:rsid w:val="001E6EA8"/>
  </w:style>
  <w:style w:type="character" w:customStyle="1" w:styleId="WW8Num30z4">
    <w:name w:val="WW8Num30z4"/>
    <w:rsid w:val="001E6EA8"/>
  </w:style>
  <w:style w:type="character" w:customStyle="1" w:styleId="WW8Num30z5">
    <w:name w:val="WW8Num30z5"/>
    <w:rsid w:val="001E6EA8"/>
  </w:style>
  <w:style w:type="character" w:customStyle="1" w:styleId="WW8Num30z6">
    <w:name w:val="WW8Num30z6"/>
    <w:rsid w:val="001E6EA8"/>
  </w:style>
  <w:style w:type="character" w:customStyle="1" w:styleId="WW8Num30z7">
    <w:name w:val="WW8Num30z7"/>
    <w:rsid w:val="001E6EA8"/>
    <w:rPr>
      <w:rFonts w:cs="Arial"/>
      <w:spacing w:val="40"/>
    </w:rPr>
  </w:style>
  <w:style w:type="character" w:customStyle="1" w:styleId="WW8Num30z8">
    <w:name w:val="WW8Num30z8"/>
    <w:rsid w:val="001E6EA8"/>
  </w:style>
  <w:style w:type="character" w:styleId="-">
    <w:name w:val="Hyperlink"/>
    <w:uiPriority w:val="99"/>
    <w:rsid w:val="001E6EA8"/>
    <w:rPr>
      <w:color w:val="0000FF"/>
      <w:u w:val="single"/>
    </w:rPr>
  </w:style>
  <w:style w:type="character" w:customStyle="1" w:styleId="Footnoteanchor">
    <w:name w:val="Footnote anchor"/>
    <w:rsid w:val="001E6EA8"/>
    <w:rPr>
      <w:vertAlign w:val="superscript"/>
    </w:rPr>
  </w:style>
  <w:style w:type="character" w:customStyle="1" w:styleId="Char1">
    <w:name w:val="Κείμενο πλαισίου Char"/>
    <w:rsid w:val="001E6EA8"/>
    <w:rPr>
      <w:rFonts w:ascii="Tahoma" w:eastAsia="Andale Sans UI" w:hAnsi="Tahoma" w:cs="Tahoma"/>
      <w:kern w:val="1"/>
      <w:sz w:val="16"/>
      <w:szCs w:val="16"/>
    </w:rPr>
  </w:style>
  <w:style w:type="character" w:styleId="a9">
    <w:name w:val="Strong"/>
    <w:qFormat/>
    <w:rsid w:val="001E6EA8"/>
    <w:rPr>
      <w:b/>
      <w:bCs/>
    </w:rPr>
  </w:style>
  <w:style w:type="character" w:customStyle="1" w:styleId="12">
    <w:name w:val="Παραπομπή σημείωσης τέλους1"/>
    <w:rsid w:val="001E6EA8"/>
    <w:rPr>
      <w:vertAlign w:val="superscript"/>
    </w:rPr>
  </w:style>
  <w:style w:type="character" w:customStyle="1" w:styleId="32">
    <w:name w:val="Παραπομπή σημείωσης τέλους3"/>
    <w:rsid w:val="001E6EA8"/>
    <w:rPr>
      <w:vertAlign w:val="superscript"/>
    </w:rPr>
  </w:style>
  <w:style w:type="character" w:customStyle="1" w:styleId="5">
    <w:name w:val="Παραπομπή υποσημείωσης5"/>
    <w:rsid w:val="001E6EA8"/>
    <w:rPr>
      <w:vertAlign w:val="superscript"/>
    </w:rPr>
  </w:style>
  <w:style w:type="character" w:customStyle="1" w:styleId="FootnoteSymbol">
    <w:name w:val="Footnote Symbol"/>
    <w:rsid w:val="001E6EA8"/>
    <w:rPr>
      <w:vertAlign w:val="superscript"/>
    </w:rPr>
  </w:style>
  <w:style w:type="character" w:styleId="aa">
    <w:name w:val="endnote reference"/>
    <w:rsid w:val="001E6EA8"/>
    <w:rPr>
      <w:vertAlign w:val="superscript"/>
    </w:rPr>
  </w:style>
  <w:style w:type="character" w:styleId="ab">
    <w:name w:val="footnote reference"/>
    <w:rsid w:val="001E6EA8"/>
    <w:rPr>
      <w:vertAlign w:val="superscript"/>
    </w:rPr>
  </w:style>
  <w:style w:type="character" w:customStyle="1" w:styleId="ac">
    <w:name w:val="Χαρακτήρες αρίθμησης"/>
    <w:rsid w:val="001E6EA8"/>
  </w:style>
  <w:style w:type="character" w:customStyle="1" w:styleId="WW-EndnoteReference">
    <w:name w:val="WW-Endnote Reference"/>
    <w:rsid w:val="001E6EA8"/>
    <w:rPr>
      <w:vertAlign w:val="superscript"/>
    </w:rPr>
  </w:style>
  <w:style w:type="character" w:customStyle="1" w:styleId="WW-FootnoteReference">
    <w:name w:val="WW-Footnote Reference"/>
    <w:rsid w:val="001E6EA8"/>
    <w:rPr>
      <w:vertAlign w:val="superscript"/>
    </w:rPr>
  </w:style>
  <w:style w:type="character" w:customStyle="1" w:styleId="ad">
    <w:name w:val="Σύνδεση ευρετηρίου"/>
    <w:rsid w:val="001E6EA8"/>
  </w:style>
  <w:style w:type="character" w:customStyle="1" w:styleId="00">
    <w:name w:val="Παραπομπή σημείωσης τέλους_0"/>
    <w:rsid w:val="001E6EA8"/>
    <w:rPr>
      <w:vertAlign w:val="superscript"/>
    </w:rPr>
  </w:style>
  <w:style w:type="character" w:customStyle="1" w:styleId="01">
    <w:name w:val="Παραπομπή υποσημείωσης_0"/>
    <w:uiPriority w:val="99"/>
    <w:rsid w:val="001E6EA8"/>
    <w:rPr>
      <w:vertAlign w:val="superscript"/>
    </w:rPr>
  </w:style>
  <w:style w:type="character" w:customStyle="1" w:styleId="WW-EndnoteReference1">
    <w:name w:val="WW-Endnote Reference1"/>
    <w:rsid w:val="001E6EA8"/>
    <w:rPr>
      <w:vertAlign w:val="superscript"/>
    </w:rPr>
  </w:style>
  <w:style w:type="character" w:styleId="ae">
    <w:name w:val="annotation reference"/>
    <w:uiPriority w:val="99"/>
    <w:rsid w:val="001E6EA8"/>
    <w:rPr>
      <w:sz w:val="16"/>
      <w:szCs w:val="16"/>
    </w:rPr>
  </w:style>
  <w:style w:type="character" w:customStyle="1" w:styleId="WW-EndnoteReference2">
    <w:name w:val="WW-Endnote Reference2"/>
    <w:rsid w:val="001E6EA8"/>
    <w:rPr>
      <w:vertAlign w:val="superscript"/>
    </w:rPr>
  </w:style>
  <w:style w:type="paragraph" w:customStyle="1" w:styleId="af">
    <w:name w:val="Επικεφαλίδα"/>
    <w:basedOn w:val="a"/>
    <w:next w:val="af0"/>
    <w:rsid w:val="001E6EA8"/>
    <w:pPr>
      <w:keepNext/>
      <w:spacing w:before="240" w:after="120"/>
    </w:pPr>
    <w:rPr>
      <w:rFonts w:ascii="Arial" w:hAnsi="Arial" w:cs="Tahoma"/>
      <w:sz w:val="28"/>
      <w:szCs w:val="28"/>
    </w:rPr>
  </w:style>
  <w:style w:type="paragraph" w:styleId="af0">
    <w:name w:val="Body Text"/>
    <w:basedOn w:val="a"/>
    <w:link w:val="Char2"/>
    <w:rsid w:val="001E6EA8"/>
    <w:pPr>
      <w:spacing w:after="120"/>
    </w:pPr>
  </w:style>
  <w:style w:type="character" w:customStyle="1" w:styleId="Char2">
    <w:name w:val="Σώμα κειμένου Char"/>
    <w:basedOn w:val="a0"/>
    <w:link w:val="af0"/>
    <w:rsid w:val="001E6EA8"/>
    <w:rPr>
      <w:rFonts w:ascii="Times New Roman" w:eastAsia="Andale Sans UI" w:hAnsi="Times New Roman" w:cs="Times New Roman"/>
      <w:kern w:val="1"/>
      <w:sz w:val="24"/>
      <w:szCs w:val="24"/>
      <w:lang w:eastAsia="zh-CN"/>
    </w:rPr>
  </w:style>
  <w:style w:type="paragraph" w:styleId="af1">
    <w:name w:val="List"/>
    <w:basedOn w:val="af0"/>
    <w:rsid w:val="001E6EA8"/>
    <w:rPr>
      <w:rFonts w:cs="Tahoma"/>
    </w:rPr>
  </w:style>
  <w:style w:type="paragraph" w:styleId="af2">
    <w:name w:val="caption"/>
    <w:basedOn w:val="a"/>
    <w:qFormat/>
    <w:rsid w:val="001E6EA8"/>
    <w:pPr>
      <w:suppressLineNumbers/>
      <w:spacing w:before="120" w:after="120"/>
    </w:pPr>
    <w:rPr>
      <w:rFonts w:cs="Mangal"/>
      <w:i/>
      <w:iCs/>
    </w:rPr>
  </w:style>
  <w:style w:type="paragraph" w:customStyle="1" w:styleId="af3">
    <w:name w:val="Ευρετήριο"/>
    <w:basedOn w:val="a"/>
    <w:rsid w:val="001E6EA8"/>
    <w:pPr>
      <w:suppressLineNumbers/>
    </w:pPr>
    <w:rPr>
      <w:rFonts w:cs="Tahoma"/>
    </w:rPr>
  </w:style>
  <w:style w:type="paragraph" w:customStyle="1" w:styleId="02">
    <w:name w:val="Λεζάντα_0"/>
    <w:basedOn w:val="a"/>
    <w:qFormat/>
    <w:rsid w:val="001E6EA8"/>
    <w:pPr>
      <w:suppressLineNumbers/>
      <w:spacing w:before="120" w:after="120"/>
    </w:pPr>
    <w:rPr>
      <w:rFonts w:cs="Mangal"/>
      <w:i/>
      <w:iCs/>
    </w:rPr>
  </w:style>
  <w:style w:type="paragraph" w:customStyle="1" w:styleId="WW-Caption">
    <w:name w:val="WW-Caption"/>
    <w:basedOn w:val="a"/>
    <w:rsid w:val="001E6EA8"/>
    <w:pPr>
      <w:suppressLineNumbers/>
      <w:spacing w:before="120" w:after="120"/>
    </w:pPr>
    <w:rPr>
      <w:rFonts w:cs="Mangal"/>
      <w:i/>
      <w:iCs/>
    </w:rPr>
  </w:style>
  <w:style w:type="paragraph" w:customStyle="1" w:styleId="23">
    <w:name w:val="Λεζάντα2"/>
    <w:basedOn w:val="a"/>
    <w:rsid w:val="001E6EA8"/>
    <w:pPr>
      <w:suppressLineNumbers/>
      <w:spacing w:before="120" w:after="120"/>
    </w:pPr>
    <w:rPr>
      <w:rFonts w:cs="Mangal"/>
      <w:i/>
      <w:iCs/>
    </w:rPr>
  </w:style>
  <w:style w:type="paragraph" w:customStyle="1" w:styleId="13">
    <w:name w:val="Λεζάντα1"/>
    <w:basedOn w:val="a"/>
    <w:rsid w:val="001E6EA8"/>
    <w:pPr>
      <w:suppressLineNumbers/>
      <w:spacing w:before="120" w:after="120"/>
    </w:pPr>
    <w:rPr>
      <w:rFonts w:cs="Tahoma"/>
      <w:i/>
      <w:iCs/>
    </w:rPr>
  </w:style>
  <w:style w:type="paragraph" w:styleId="af4">
    <w:name w:val="footnote text"/>
    <w:basedOn w:val="a"/>
    <w:link w:val="Char3"/>
    <w:rsid w:val="001E6EA8"/>
    <w:pPr>
      <w:suppressLineNumbers/>
      <w:ind w:left="339" w:hanging="339"/>
    </w:pPr>
    <w:rPr>
      <w:sz w:val="20"/>
      <w:szCs w:val="20"/>
    </w:rPr>
  </w:style>
  <w:style w:type="character" w:customStyle="1" w:styleId="Char3">
    <w:name w:val="Κείμενο υποσημείωσης Char"/>
    <w:basedOn w:val="a0"/>
    <w:link w:val="af4"/>
    <w:rsid w:val="001E6EA8"/>
    <w:rPr>
      <w:rFonts w:ascii="Times New Roman" w:eastAsia="Andale Sans UI" w:hAnsi="Times New Roman" w:cs="Times New Roman"/>
      <w:kern w:val="1"/>
      <w:sz w:val="20"/>
      <w:szCs w:val="20"/>
      <w:lang w:eastAsia="zh-CN"/>
    </w:rPr>
  </w:style>
  <w:style w:type="paragraph" w:styleId="af5">
    <w:name w:val="List Paragraph"/>
    <w:basedOn w:val="a"/>
    <w:qFormat/>
    <w:rsid w:val="001E6EA8"/>
    <w:pPr>
      <w:ind w:left="720"/>
    </w:pPr>
  </w:style>
  <w:style w:type="paragraph" w:customStyle="1" w:styleId="Normalgr">
    <w:name w:val="Normalgr"/>
    <w:rsid w:val="001E6EA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4">
    <w:name w:val="Κείμενο μακροεντολής1"/>
    <w:rsid w:val="001E6EA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5">
    <w:name w:val="Κείμενο σχολίου1"/>
    <w:basedOn w:val="a"/>
    <w:rsid w:val="001E6EA8"/>
  </w:style>
  <w:style w:type="paragraph" w:customStyle="1" w:styleId="310">
    <w:name w:val="Σώμα κείμενου με εσοχή 31"/>
    <w:basedOn w:val="a"/>
    <w:rsid w:val="001E6EA8"/>
    <w:pPr>
      <w:spacing w:line="240" w:lineRule="atLeast"/>
      <w:ind w:left="1100"/>
      <w:jc w:val="both"/>
    </w:pPr>
    <w:rPr>
      <w:rFonts w:ascii="Arial" w:hAnsi="Arial" w:cs="Arial"/>
    </w:rPr>
  </w:style>
  <w:style w:type="paragraph" w:customStyle="1" w:styleId="para-1">
    <w:name w:val="para-1"/>
    <w:basedOn w:val="a"/>
    <w:rsid w:val="001E6EA8"/>
    <w:pPr>
      <w:tabs>
        <w:tab w:val="left" w:pos="1021"/>
        <w:tab w:val="left" w:pos="1588"/>
        <w:tab w:val="left" w:pos="2155"/>
        <w:tab w:val="left" w:pos="2722"/>
        <w:tab w:val="left" w:pos="3289"/>
      </w:tabs>
      <w:ind w:left="1021" w:hanging="1021"/>
      <w:jc w:val="both"/>
    </w:pPr>
    <w:rPr>
      <w:rFonts w:ascii="Arial" w:hAnsi="Arial" w:cs="Arial"/>
      <w:spacing w:val="5"/>
      <w:sz w:val="22"/>
    </w:rPr>
  </w:style>
  <w:style w:type="paragraph" w:customStyle="1" w:styleId="Standard">
    <w:name w:val="Standard"/>
    <w:rsid w:val="001E6EA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rsid w:val="001E6EA8"/>
    <w:pPr>
      <w:ind w:left="1588" w:hanging="1588"/>
    </w:pPr>
  </w:style>
  <w:style w:type="paragraph" w:styleId="af6">
    <w:name w:val="Body Text Indent"/>
    <w:basedOn w:val="a"/>
    <w:link w:val="Char4"/>
    <w:rsid w:val="001E6EA8"/>
    <w:pPr>
      <w:ind w:firstLine="1134"/>
      <w:jc w:val="both"/>
    </w:pPr>
    <w:rPr>
      <w:rFonts w:ascii="Arial" w:hAnsi="Arial" w:cs="Arial"/>
      <w:sz w:val="22"/>
    </w:rPr>
  </w:style>
  <w:style w:type="character" w:customStyle="1" w:styleId="Char4">
    <w:name w:val="Σώμα κείμενου με εσοχή Char"/>
    <w:basedOn w:val="a0"/>
    <w:link w:val="af6"/>
    <w:rsid w:val="001E6EA8"/>
    <w:rPr>
      <w:rFonts w:ascii="Arial" w:eastAsia="Andale Sans UI" w:hAnsi="Arial" w:cs="Arial"/>
      <w:kern w:val="1"/>
      <w:szCs w:val="24"/>
      <w:lang w:eastAsia="zh-CN"/>
    </w:rPr>
  </w:style>
  <w:style w:type="paragraph" w:styleId="af7">
    <w:name w:val="endnote text"/>
    <w:basedOn w:val="a"/>
    <w:link w:val="Char5"/>
    <w:rsid w:val="001E6EA8"/>
    <w:pPr>
      <w:suppressLineNumbers/>
      <w:ind w:left="339" w:hanging="339"/>
      <w:jc w:val="both"/>
    </w:pPr>
    <w:rPr>
      <w:rFonts w:ascii="Calibri" w:hAnsi="Calibri" w:cs="Calibri"/>
      <w:sz w:val="20"/>
      <w:szCs w:val="20"/>
    </w:rPr>
  </w:style>
  <w:style w:type="character" w:customStyle="1" w:styleId="Char5">
    <w:name w:val="Κείμενο σημείωσης τέλους Char"/>
    <w:basedOn w:val="a0"/>
    <w:link w:val="af7"/>
    <w:rsid w:val="001E6EA8"/>
    <w:rPr>
      <w:rFonts w:ascii="Calibri" w:eastAsia="Andale Sans UI" w:hAnsi="Calibri" w:cs="Calibri"/>
      <w:kern w:val="1"/>
      <w:sz w:val="20"/>
      <w:szCs w:val="20"/>
      <w:lang w:eastAsia="zh-CN"/>
    </w:rPr>
  </w:style>
  <w:style w:type="paragraph" w:customStyle="1" w:styleId="af8">
    <w:name w:val="Περιεχόμενα πίνακα"/>
    <w:basedOn w:val="a"/>
    <w:rsid w:val="001E6EA8"/>
    <w:pPr>
      <w:suppressLineNumbers/>
    </w:pPr>
  </w:style>
  <w:style w:type="paragraph" w:customStyle="1" w:styleId="af9">
    <w:name w:val="Επικεφαλίδα πίνακα"/>
    <w:basedOn w:val="af8"/>
    <w:rsid w:val="001E6EA8"/>
    <w:pPr>
      <w:jc w:val="center"/>
    </w:pPr>
    <w:rPr>
      <w:b/>
      <w:bCs/>
    </w:rPr>
  </w:style>
  <w:style w:type="paragraph" w:customStyle="1" w:styleId="afa">
    <w:name w:val="Προμορφοποιημένο κείμενο"/>
    <w:basedOn w:val="a"/>
    <w:rsid w:val="001E6EA8"/>
    <w:rPr>
      <w:rFonts w:ascii="Liberation Mono" w:eastAsia="Liberation Mono" w:hAnsi="Liberation Mono" w:cs="Liberation Mono"/>
      <w:sz w:val="20"/>
      <w:szCs w:val="20"/>
    </w:rPr>
  </w:style>
  <w:style w:type="paragraph" w:customStyle="1" w:styleId="Footnote">
    <w:name w:val="Footnote"/>
    <w:basedOn w:val="Standard"/>
    <w:rsid w:val="001E6EA8"/>
    <w:pPr>
      <w:suppressLineNumbers/>
    </w:pPr>
    <w:rPr>
      <w:rFonts w:eastAsia="Andale Sans UI"/>
      <w:sz w:val="20"/>
      <w:szCs w:val="20"/>
      <w:lang w:bidi="en-US"/>
    </w:rPr>
  </w:style>
  <w:style w:type="paragraph" w:customStyle="1" w:styleId="Standarduser">
    <w:name w:val="Standard (user)"/>
    <w:rsid w:val="001E6EA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6">
    <w:name w:val="Βασικό1"/>
    <w:rsid w:val="001E6EA8"/>
    <w:pPr>
      <w:suppressAutoHyphens/>
      <w:spacing w:after="0" w:line="276" w:lineRule="auto"/>
    </w:pPr>
    <w:rPr>
      <w:rFonts w:ascii="Arial" w:eastAsia="Arial" w:hAnsi="Arial" w:cs="Arial"/>
      <w:color w:val="000000"/>
      <w:lang w:eastAsia="zh-CN"/>
    </w:rPr>
  </w:style>
  <w:style w:type="paragraph" w:customStyle="1" w:styleId="17">
    <w:name w:val="Κείμενο πλαισίου1"/>
    <w:basedOn w:val="a"/>
    <w:rsid w:val="001E6EA8"/>
    <w:rPr>
      <w:rFonts w:ascii="Tahoma" w:hAnsi="Tahoma" w:cs="Tahoma"/>
      <w:sz w:val="16"/>
      <w:szCs w:val="16"/>
    </w:rPr>
  </w:style>
  <w:style w:type="paragraph" w:customStyle="1" w:styleId="Textbodyindent">
    <w:name w:val="Text body indent"/>
    <w:basedOn w:val="Standard"/>
    <w:rsid w:val="001E6EA8"/>
    <w:pPr>
      <w:ind w:firstLine="1134"/>
      <w:jc w:val="both"/>
    </w:pPr>
    <w:rPr>
      <w:rFonts w:ascii="Arial" w:eastAsia="Andale Sans UI" w:hAnsi="Arial" w:cs="Arial"/>
      <w:sz w:val="22"/>
      <w:lang w:bidi="en-US"/>
    </w:rPr>
  </w:style>
  <w:style w:type="paragraph" w:customStyle="1" w:styleId="Endnote">
    <w:name w:val="Endnote"/>
    <w:basedOn w:val="Standard"/>
    <w:rsid w:val="001E6EA8"/>
    <w:pPr>
      <w:suppressLineNumbers/>
    </w:pPr>
    <w:rPr>
      <w:sz w:val="20"/>
      <w:szCs w:val="20"/>
    </w:rPr>
  </w:style>
  <w:style w:type="paragraph" w:styleId="afb">
    <w:name w:val="toa heading"/>
    <w:basedOn w:val="af"/>
    <w:rsid w:val="001E6EA8"/>
    <w:pPr>
      <w:suppressLineNumbers/>
    </w:pPr>
    <w:rPr>
      <w:b/>
      <w:bCs/>
      <w:sz w:val="32"/>
      <w:szCs w:val="32"/>
    </w:rPr>
  </w:style>
  <w:style w:type="paragraph" w:styleId="afc">
    <w:name w:val="Balloon Text"/>
    <w:basedOn w:val="a"/>
    <w:link w:val="Char10"/>
    <w:uiPriority w:val="99"/>
    <w:semiHidden/>
    <w:unhideWhenUsed/>
    <w:rsid w:val="001E6EA8"/>
    <w:rPr>
      <w:rFonts w:ascii="Segoe UI" w:hAnsi="Segoe UI"/>
      <w:sz w:val="18"/>
      <w:szCs w:val="18"/>
    </w:rPr>
  </w:style>
  <w:style w:type="character" w:customStyle="1" w:styleId="Char10">
    <w:name w:val="Κείμενο πλαισίου Char1"/>
    <w:basedOn w:val="a0"/>
    <w:link w:val="afc"/>
    <w:uiPriority w:val="99"/>
    <w:semiHidden/>
    <w:rsid w:val="001E6EA8"/>
    <w:rPr>
      <w:rFonts w:ascii="Segoe UI" w:eastAsia="Andale Sans UI" w:hAnsi="Segoe UI" w:cs="Times New Roman"/>
      <w:kern w:val="1"/>
      <w:sz w:val="18"/>
      <w:szCs w:val="18"/>
      <w:lang w:eastAsia="zh-CN"/>
    </w:rPr>
  </w:style>
  <w:style w:type="paragraph" w:customStyle="1" w:styleId="-HTML1">
    <w:name w:val="Προ-διαμορφωμένο HTML1"/>
    <w:basedOn w:val="a"/>
    <w:rsid w:val="001E6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eastAsia="Times New Roman" w:hAnsi="Liberation Sans" w:cs="Liberation Sans"/>
      <w:color w:val="000000"/>
      <w:sz w:val="20"/>
      <w:lang w:bidi="en-US"/>
    </w:rPr>
  </w:style>
  <w:style w:type="character" w:customStyle="1" w:styleId="WW8Num20z3">
    <w:name w:val="WW8Num20z3"/>
    <w:rsid w:val="001E6EA8"/>
  </w:style>
  <w:style w:type="paragraph" w:styleId="18">
    <w:name w:val="toc 1"/>
    <w:basedOn w:val="a"/>
    <w:next w:val="a"/>
    <w:autoRedefine/>
    <w:uiPriority w:val="39"/>
    <w:unhideWhenUsed/>
    <w:rsid w:val="001E6EA8"/>
    <w:pPr>
      <w:tabs>
        <w:tab w:val="right" w:leader="dot" w:pos="9628"/>
      </w:tabs>
    </w:pPr>
    <w:rPr>
      <w:rFonts w:ascii="Cambria" w:hAnsi="Cambria" w:cs="Calibri"/>
      <w:b/>
      <w:noProof/>
    </w:rPr>
  </w:style>
  <w:style w:type="paragraph" w:styleId="24">
    <w:name w:val="toc 2"/>
    <w:basedOn w:val="a"/>
    <w:next w:val="a"/>
    <w:autoRedefine/>
    <w:uiPriority w:val="39"/>
    <w:unhideWhenUsed/>
    <w:rsid w:val="001E6EA8"/>
    <w:pPr>
      <w:ind w:left="240"/>
    </w:pPr>
  </w:style>
  <w:style w:type="paragraph" w:styleId="-HTML">
    <w:name w:val="HTML Preformatted"/>
    <w:basedOn w:val="a"/>
    <w:link w:val="-HTMLChar"/>
    <w:uiPriority w:val="99"/>
    <w:unhideWhenUsed/>
    <w:rsid w:val="001E6EA8"/>
    <w:rPr>
      <w:rFonts w:ascii="Courier New" w:hAnsi="Courier New"/>
      <w:sz w:val="20"/>
      <w:szCs w:val="20"/>
    </w:rPr>
  </w:style>
  <w:style w:type="character" w:customStyle="1" w:styleId="-HTMLChar">
    <w:name w:val="Προ-διαμορφωμένο HTML Char"/>
    <w:basedOn w:val="a0"/>
    <w:link w:val="-HTML"/>
    <w:uiPriority w:val="99"/>
    <w:rsid w:val="001E6EA8"/>
    <w:rPr>
      <w:rFonts w:ascii="Courier New" w:eastAsia="Andale Sans UI" w:hAnsi="Courier New" w:cs="Times New Roman"/>
      <w:kern w:val="1"/>
      <w:sz w:val="20"/>
      <w:szCs w:val="20"/>
      <w:lang w:eastAsia="zh-CN"/>
    </w:rPr>
  </w:style>
  <w:style w:type="paragraph" w:styleId="afd">
    <w:name w:val="annotation text"/>
    <w:basedOn w:val="a"/>
    <w:link w:val="Char6"/>
    <w:uiPriority w:val="99"/>
    <w:unhideWhenUsed/>
    <w:rsid w:val="001E6EA8"/>
    <w:rPr>
      <w:sz w:val="20"/>
      <w:szCs w:val="20"/>
    </w:rPr>
  </w:style>
  <w:style w:type="character" w:customStyle="1" w:styleId="Char6">
    <w:name w:val="Κείμενο σχολίου Char"/>
    <w:basedOn w:val="a0"/>
    <w:link w:val="afd"/>
    <w:uiPriority w:val="99"/>
    <w:rsid w:val="001E6EA8"/>
    <w:rPr>
      <w:rFonts w:ascii="Times New Roman" w:eastAsia="Andale Sans UI" w:hAnsi="Times New Roman" w:cs="Times New Roman"/>
      <w:kern w:val="1"/>
      <w:sz w:val="20"/>
      <w:szCs w:val="20"/>
      <w:lang w:eastAsia="zh-CN"/>
    </w:rPr>
  </w:style>
  <w:style w:type="paragraph" w:styleId="afe">
    <w:name w:val="annotation subject"/>
    <w:basedOn w:val="afd"/>
    <w:next w:val="afd"/>
    <w:link w:val="Char7"/>
    <w:uiPriority w:val="99"/>
    <w:semiHidden/>
    <w:unhideWhenUsed/>
    <w:rsid w:val="001E6EA8"/>
    <w:rPr>
      <w:b/>
      <w:bCs/>
    </w:rPr>
  </w:style>
  <w:style w:type="character" w:customStyle="1" w:styleId="Char7">
    <w:name w:val="Θέμα σχολίου Char"/>
    <w:basedOn w:val="Char6"/>
    <w:link w:val="afe"/>
    <w:uiPriority w:val="99"/>
    <w:semiHidden/>
    <w:rsid w:val="001E6EA8"/>
    <w:rPr>
      <w:rFonts w:ascii="Times New Roman" w:eastAsia="Andale Sans UI" w:hAnsi="Times New Roman" w:cs="Times New Roman"/>
      <w:b/>
      <w:bCs/>
      <w:kern w:val="1"/>
      <w:sz w:val="20"/>
      <w:szCs w:val="20"/>
      <w:lang w:eastAsia="zh-CN"/>
    </w:rPr>
  </w:style>
  <w:style w:type="paragraph" w:styleId="aff">
    <w:name w:val="Revision"/>
    <w:hidden/>
    <w:uiPriority w:val="99"/>
    <w:semiHidden/>
    <w:rsid w:val="001E6EA8"/>
    <w:pPr>
      <w:spacing w:after="0" w:line="240" w:lineRule="auto"/>
    </w:pPr>
    <w:rPr>
      <w:rFonts w:ascii="Times New Roman" w:eastAsia="Andale Sans UI" w:hAnsi="Times New Roman" w:cs="Times New Roman"/>
      <w:kern w:val="1"/>
      <w:sz w:val="24"/>
      <w:szCs w:val="24"/>
      <w:lang w:eastAsia="zh-CN"/>
    </w:rPr>
  </w:style>
  <w:style w:type="character" w:customStyle="1" w:styleId="Char11">
    <w:name w:val="Κείμενο σχολίου Char1"/>
    <w:uiPriority w:val="99"/>
    <w:rsid w:val="001E6EA8"/>
    <w:rPr>
      <w:rFonts w:eastAsia="Andale Sans UI" w:cs="Tahoma"/>
      <w:kern w:val="1"/>
      <w:lang w:val="en-US" w:eastAsia="zh-CN" w:bidi="en-US"/>
    </w:rPr>
  </w:style>
  <w:style w:type="character" w:customStyle="1" w:styleId="WW8Num20z2">
    <w:name w:val="WW8Num20z2"/>
    <w:rsid w:val="001E6EA8"/>
  </w:style>
  <w:style w:type="paragraph" w:customStyle="1" w:styleId="210">
    <w:name w:val="Σώμα κείμενου 21"/>
    <w:basedOn w:val="a"/>
    <w:rsid w:val="001E6EA8"/>
    <w:pPr>
      <w:widowControl/>
      <w:overflowPunct w:val="0"/>
      <w:autoSpaceDE w:val="0"/>
      <w:jc w:val="both"/>
      <w:textAlignment w:val="baseline"/>
    </w:pPr>
    <w:rPr>
      <w:rFonts w:ascii="Arial" w:eastAsia="Times New Roman" w:hAnsi="Arial" w:cs="Arial"/>
      <w:kern w:val="0"/>
      <w:sz w:val="22"/>
      <w:szCs w:val="20"/>
    </w:rPr>
  </w:style>
  <w:style w:type="character" w:customStyle="1" w:styleId="WW8Num24z8">
    <w:name w:val="WW8Num24z8"/>
    <w:rsid w:val="001E6EA8"/>
  </w:style>
  <w:style w:type="character" w:customStyle="1" w:styleId="WW-FootnoteReference2">
    <w:name w:val="WW-Footnote Reference2"/>
    <w:rsid w:val="001E6EA8"/>
    <w:rPr>
      <w:vertAlign w:val="superscript"/>
    </w:rPr>
  </w:style>
  <w:style w:type="character" w:customStyle="1" w:styleId="WW8Num35z8">
    <w:name w:val="WW8Num35z8"/>
    <w:rsid w:val="001E6EA8"/>
  </w:style>
  <w:style w:type="character" w:styleId="-0">
    <w:name w:val="FollowedHyperlink"/>
    <w:uiPriority w:val="99"/>
    <w:semiHidden/>
    <w:unhideWhenUsed/>
    <w:rsid w:val="001E6EA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n4412/n4412fulltextlink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diavgeia.gov.gr/doc/9%CE%92%CE%9A%CE%A9%CE%9F%CE%9E%CE%A4%CE%92-7%CE%946?inline=true" TargetMode="External"/><Relationship Id="rId3" Type="http://schemas.openxmlformats.org/officeDocument/2006/relationships/hyperlink" Target="http://www.promitheus.gov.gr" TargetMode="External"/><Relationship Id="rId7" Type="http://schemas.openxmlformats.org/officeDocument/2006/relationships/hyperlink" Target="https://ec.europa.eu/growth/single-market/public-procurement/international_en"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wto.org/english/tratop_e/gproc_e/gp_gpa_e.htm" TargetMode="External"/><Relationship Id="rId5" Type="http://schemas.openxmlformats.org/officeDocument/2006/relationships/hyperlink" Target="https://diavgeia.gov.gr/doc/%CE%A9%CE%A1%CE%979%CE%9F%CE%9E%CE%A4%CE%92-2%CE%A7%CE%96?inline=true" TargetMode="External"/><Relationship Id="rId4" Type="http://schemas.openxmlformats.org/officeDocument/2006/relationships/hyperlink" Target="https://eur-lex.europa.eu/legal-content/EL/TXT/HTML/?uri=CELEX:32016R0007R(01)&amp;from=EL" TargetMode="External"/><Relationship Id="rId9" Type="http://schemas.openxmlformats.org/officeDocument/2006/relationships/hyperlink" Target="https://ec.europa.eu/tools/ecertis/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66BF4-0DD8-4075-9977-1DABDF75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55</Pages>
  <Words>25110</Words>
  <Characters>135596</Characters>
  <Application>Microsoft Office Word</Application>
  <DocSecurity>0</DocSecurity>
  <Lines>1129</Lines>
  <Paragraphs>320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Lexar</dc:creator>
  <cp:keywords/>
  <dc:description/>
  <cp:lastModifiedBy>Varvara.Touna</cp:lastModifiedBy>
  <cp:revision>14</cp:revision>
  <cp:lastPrinted>2023-02-09T07:19:00Z</cp:lastPrinted>
  <dcterms:created xsi:type="dcterms:W3CDTF">2023-01-27T08:40:00Z</dcterms:created>
  <dcterms:modified xsi:type="dcterms:W3CDTF">2023-02-09T07:19:00Z</dcterms:modified>
</cp:coreProperties>
</file>