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A1C7" w14:textId="3C3DE422" w:rsidR="00131878" w:rsidRDefault="00131878" w:rsidP="00131878">
      <w:pPr>
        <w:rPr>
          <w:rFonts w:ascii="Arial" w:hAnsi="Arial" w:cs="Arial"/>
          <w:b/>
          <w:bCs/>
          <w:i/>
          <w:sz w:val="22"/>
          <w:szCs w:val="22"/>
          <w:lang w:val="el-GR"/>
        </w:rPr>
      </w:pPr>
      <w:r>
        <w:rPr>
          <w:rFonts w:ascii="Arial" w:hAnsi="Arial" w:cs="Arial"/>
          <w:b/>
          <w:i/>
          <w:noProof/>
          <w:sz w:val="22"/>
          <w:szCs w:val="22"/>
          <w:lang w:val="el-GR"/>
        </w:rPr>
        <w:drawing>
          <wp:inline distT="0" distB="0" distL="0" distR="0" wp14:anchorId="24A9D511" wp14:editId="2A9F4C46">
            <wp:extent cx="523875" cy="4953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E1666" w14:textId="77777777" w:rsidR="00131878" w:rsidRDefault="00131878" w:rsidP="00131878">
      <w:pPr>
        <w:rPr>
          <w:rFonts w:ascii="Arial" w:hAnsi="Arial" w:cs="Arial"/>
          <w:b/>
          <w:bCs/>
          <w:i/>
          <w:sz w:val="22"/>
          <w:szCs w:val="22"/>
          <w:lang w:val="el-GR"/>
        </w:rPr>
      </w:pPr>
    </w:p>
    <w:p w14:paraId="023E2F5C" w14:textId="77777777" w:rsidR="00131878" w:rsidRDefault="00131878" w:rsidP="00131878">
      <w:pPr>
        <w:ind w:left="5040" w:hanging="4380"/>
        <w:rPr>
          <w:rFonts w:ascii="Arial" w:hAnsi="Arial" w:cs="Arial"/>
          <w:b/>
          <w:bCs/>
          <w:i/>
          <w:sz w:val="22"/>
          <w:szCs w:val="22"/>
          <w:u w:val="single"/>
          <w:lang w:val="el-GR"/>
        </w:rPr>
      </w:pPr>
      <w:r>
        <w:rPr>
          <w:rFonts w:ascii="Arial" w:hAnsi="Arial" w:cs="Arial"/>
          <w:b/>
          <w:bCs/>
          <w:i/>
          <w:sz w:val="22"/>
          <w:szCs w:val="22"/>
          <w:lang w:val="el-GR"/>
        </w:rPr>
        <w:t xml:space="preserve">ΕΛΛΗΝΙΚΗ ΔΗΜΟΚΡΑΤΙΑ                              </w:t>
      </w:r>
      <w:r>
        <w:rPr>
          <w:rFonts w:ascii="Arial" w:hAnsi="Arial" w:cs="Arial"/>
          <w:b/>
          <w:bCs/>
          <w:i/>
          <w:sz w:val="22"/>
          <w:szCs w:val="22"/>
          <w:lang w:val="el-GR"/>
        </w:rPr>
        <w:tab/>
        <w:t xml:space="preserve"> </w:t>
      </w:r>
      <w:r>
        <w:rPr>
          <w:rFonts w:ascii="Arial" w:hAnsi="Arial" w:cs="Arial"/>
          <w:b/>
          <w:bCs/>
          <w:i/>
          <w:sz w:val="22"/>
          <w:szCs w:val="22"/>
          <w:u w:val="single"/>
          <w:lang w:val="el-GR"/>
        </w:rPr>
        <w:t>ΣΥΝΕΔΡΙΑΣΗ ΤΗΣ 26</w:t>
      </w:r>
      <w:r>
        <w:rPr>
          <w:rFonts w:ascii="Arial" w:hAnsi="Arial" w:cs="Arial"/>
          <w:b/>
          <w:bCs/>
          <w:i/>
          <w:sz w:val="22"/>
          <w:szCs w:val="22"/>
          <w:u w:val="single"/>
          <w:vertAlign w:val="superscript"/>
          <w:lang w:val="el-GR"/>
        </w:rPr>
        <w:t>ης</w:t>
      </w:r>
      <w:r>
        <w:rPr>
          <w:rFonts w:ascii="Arial" w:hAnsi="Arial" w:cs="Arial"/>
          <w:b/>
          <w:bCs/>
          <w:i/>
          <w:sz w:val="22"/>
          <w:szCs w:val="22"/>
          <w:u w:val="single"/>
          <w:lang w:val="el-GR"/>
        </w:rPr>
        <w:t xml:space="preserve"> ΣΕΠΤΕΜΒΡΙΟΥ 2022</w:t>
      </w:r>
    </w:p>
    <w:p w14:paraId="26AB89E8" w14:textId="77777777" w:rsidR="00131878" w:rsidRDefault="00131878" w:rsidP="00131878">
      <w:pPr>
        <w:rPr>
          <w:rFonts w:ascii="Arial" w:hAnsi="Arial" w:cs="Arial"/>
          <w:b/>
          <w:bCs/>
          <w:i/>
          <w:sz w:val="22"/>
          <w:szCs w:val="22"/>
          <w:lang w:val="el-GR"/>
        </w:rPr>
      </w:pPr>
      <w:r>
        <w:rPr>
          <w:rFonts w:ascii="Arial" w:hAnsi="Arial" w:cs="Arial"/>
          <w:b/>
          <w:bCs/>
          <w:i/>
          <w:sz w:val="22"/>
          <w:szCs w:val="22"/>
          <w:lang w:val="el-GR"/>
        </w:rPr>
        <w:t xml:space="preserve">ΔΗΜΟΣ ΔΑΦΝΗΣ – ΥΜΗΤΤΟΥ </w:t>
      </w:r>
    </w:p>
    <w:p w14:paraId="1DD64694" w14:textId="77777777" w:rsidR="00131878" w:rsidRDefault="00131878" w:rsidP="00131878">
      <w:pPr>
        <w:rPr>
          <w:rFonts w:ascii="Arial" w:hAnsi="Arial" w:cs="Arial"/>
          <w:b/>
          <w:bCs/>
          <w:i/>
          <w:sz w:val="22"/>
          <w:szCs w:val="22"/>
          <w:lang w:val="el-GR"/>
        </w:rPr>
      </w:pPr>
      <w:r>
        <w:rPr>
          <w:rFonts w:ascii="Arial" w:hAnsi="Arial" w:cs="Arial"/>
          <w:b/>
          <w:bCs/>
          <w:i/>
          <w:sz w:val="22"/>
          <w:szCs w:val="22"/>
          <w:lang w:val="el-GR"/>
        </w:rPr>
        <w:t xml:space="preserve">ΔΗΜΟΤΙΚΗ ΕΠΙΤΡΟΠΗ ΙΣΟΤΗΤΑΣ ΤΩΝ ΦΥΛΩΝ </w:t>
      </w:r>
    </w:p>
    <w:p w14:paraId="405E5636" w14:textId="77580812" w:rsidR="00131878" w:rsidRDefault="00131878" w:rsidP="00131878">
      <w:pPr>
        <w:overflowPunct w:val="0"/>
        <w:autoSpaceDE w:val="0"/>
        <w:autoSpaceDN w:val="0"/>
        <w:adjustRightInd w:val="0"/>
        <w:ind w:left="5040"/>
        <w:jc w:val="both"/>
        <w:rPr>
          <w:rFonts w:ascii="Arial Black" w:hAnsi="Arial Black" w:cs="Tahoma"/>
          <w:b/>
          <w:sz w:val="22"/>
          <w:szCs w:val="22"/>
          <w:lang w:val="el-GR"/>
        </w:rPr>
      </w:pPr>
      <w:r>
        <w:rPr>
          <w:rFonts w:ascii="Arial" w:hAnsi="Arial" w:cs="Arial"/>
          <w:b/>
          <w:bCs/>
          <w:sz w:val="22"/>
          <w:szCs w:val="22"/>
          <w:lang w:val="el-GR"/>
        </w:rPr>
        <w:t xml:space="preserve">ΘΕΜΑ: Διοργάνωση φιλικού αθλητικού αγώνα , μεταξύ νέων του Δήμου μας (αγόρια – κορίτσια) . </w:t>
      </w:r>
    </w:p>
    <w:p w14:paraId="7E1E232A" w14:textId="77777777" w:rsidR="00131878" w:rsidRDefault="00131878" w:rsidP="00131878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l-GR"/>
        </w:rPr>
      </w:pPr>
    </w:p>
    <w:p w14:paraId="65380262" w14:textId="5AFDDBFA" w:rsidR="00131878" w:rsidRDefault="00131878" w:rsidP="00131878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l-GR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l-GR"/>
        </w:rPr>
        <w:t xml:space="preserve">ΑΠΟΦΑΣΗ 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  <w:lang w:val="el-GR"/>
        </w:rPr>
        <w:t>Νο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  <w:lang w:val="el-GR"/>
        </w:rPr>
        <w:t xml:space="preserve"> 2</w:t>
      </w:r>
    </w:p>
    <w:p w14:paraId="30C05AD2" w14:textId="77777777" w:rsidR="00131878" w:rsidRDefault="00131878" w:rsidP="00131878">
      <w:pPr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</w:p>
    <w:p w14:paraId="5E68EF5F" w14:textId="77777777" w:rsidR="00131878" w:rsidRDefault="00131878" w:rsidP="00131878">
      <w:pPr>
        <w:pStyle w:val="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ΠΑΡΟΝΤΑ ΜΕΛΗ:  6</w:t>
      </w:r>
      <w:r>
        <w:rPr>
          <w:rFonts w:ascii="Arial" w:hAnsi="Arial" w:cs="Arial"/>
          <w:b/>
          <w:bCs/>
          <w:sz w:val="22"/>
          <w:szCs w:val="22"/>
        </w:rPr>
        <w:tab/>
        <w:t>ΑΠΟΝΤΑ ΜΕΛΗ: 2</w:t>
      </w:r>
    </w:p>
    <w:p w14:paraId="7AB3FB7B" w14:textId="77777777" w:rsidR="00131878" w:rsidRDefault="00131878" w:rsidP="00131878">
      <w:pPr>
        <w:pStyle w:val="2"/>
        <w:rPr>
          <w:rFonts w:ascii="Arial" w:hAnsi="Arial" w:cs="Arial"/>
          <w:b/>
          <w:bCs/>
          <w:sz w:val="22"/>
          <w:szCs w:val="22"/>
        </w:rPr>
      </w:pPr>
    </w:p>
    <w:p w14:paraId="65C39411" w14:textId="77777777" w:rsidR="00131878" w:rsidRDefault="00131878" w:rsidP="00131878">
      <w:pPr>
        <w:pStyle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Στο  Δημοτικό κτίριο της Δημοτικής κοινότητας Υμηττού (πρώην Δημαρχείο Υμηττού) Πλ. Ηρώων Πολυτεχνείου 1,  σήμερα  την 26</w:t>
      </w:r>
      <w:r>
        <w:rPr>
          <w:rFonts w:ascii="Arial" w:hAnsi="Arial" w:cs="Arial"/>
          <w:sz w:val="22"/>
          <w:szCs w:val="22"/>
          <w:vertAlign w:val="superscript"/>
        </w:rPr>
        <w:t>η</w:t>
      </w:r>
      <w:r>
        <w:rPr>
          <w:rFonts w:ascii="Arial" w:hAnsi="Arial" w:cs="Arial"/>
          <w:sz w:val="22"/>
          <w:szCs w:val="22"/>
        </w:rPr>
        <w:t xml:space="preserve"> Σεπτεμβρίου2022 ημέρα Δευτέρα   και ώρα 18:00, συνήλθε σε τακτική συνεδρίαση  το Διοικητικό  Συμβούλιο  της  Δημοτικής Επιτροπής Ισότητας των Φύλων (ΔΕΠΙΣ), κατόπιν της  αριθ. Πρωτ.10711/15.09.2022 πρόσκλησης της κ Προέδρου  του σώματος παρόντων-απόντων των Μελών  ως  ακολούθως: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B145015" w14:textId="77777777" w:rsidR="00131878" w:rsidRDefault="00131878" w:rsidP="00131878">
      <w:pPr>
        <w:pStyle w:val="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008"/>
        <w:gridCol w:w="2358"/>
        <w:gridCol w:w="1227"/>
      </w:tblGrid>
      <w:tr w:rsidR="00131878" w14:paraId="69CCF911" w14:textId="77777777" w:rsidTr="0013187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EB6D" w14:textId="77777777" w:rsidR="00131878" w:rsidRDefault="00131878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  <w:t>Α/Α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l-GR" w:eastAsia="en-U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9E79" w14:textId="77777777" w:rsidR="00131878" w:rsidRDefault="00131878">
            <w:pPr>
              <w:pStyle w:val="7"/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ΟΝΟΜΑΤΕΠΩΝΥΜΟ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54C1" w14:textId="77777777" w:rsidR="00131878" w:rsidRDefault="00131878">
            <w:pPr>
              <w:pStyle w:val="7"/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ΙΔΙΟΤΗΤΑ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7749" w14:textId="77777777" w:rsidR="00131878" w:rsidRDefault="00131878">
            <w:pPr>
              <w:pStyle w:val="7"/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ΠΑΡΩΝ</w:t>
            </w:r>
          </w:p>
        </w:tc>
      </w:tr>
      <w:tr w:rsidR="00131878" w14:paraId="6D67E847" w14:textId="77777777" w:rsidTr="0013187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014D" w14:textId="77777777" w:rsidR="00131878" w:rsidRDefault="00131878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D80A" w14:textId="77777777" w:rsidR="00131878" w:rsidRDefault="00131878">
            <w:pPr>
              <w:pStyle w:val="7"/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ΘΑΝΟΥ ΧΡΥΣΟΥΛΑ  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D538" w14:textId="77777777" w:rsidR="00131878" w:rsidRDefault="00131878">
            <w:pPr>
              <w:pStyle w:val="7"/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ΠΡΟΕΔΡΟΣ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9A3D" w14:textId="77777777" w:rsidR="00131878" w:rsidRDefault="00131878">
            <w:pPr>
              <w:pStyle w:val="9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ΝΑΙ</w:t>
            </w:r>
          </w:p>
        </w:tc>
      </w:tr>
      <w:tr w:rsidR="00131878" w14:paraId="7CFC89D7" w14:textId="77777777" w:rsidTr="0013187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EEFE" w14:textId="77777777" w:rsidR="00131878" w:rsidRDefault="00131878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6236" w14:textId="77777777" w:rsidR="00131878" w:rsidRDefault="00131878">
            <w:pPr>
              <w:pStyle w:val="7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ΡΟΥΣΣΟΥ ΚΑΛΙΡΡΟΗ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8696" w14:textId="77777777" w:rsidR="00131878" w:rsidRDefault="00131878">
            <w:pPr>
              <w:pStyle w:val="8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ΤΑΚΤ.ΜΕΛΟΣ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0196" w14:textId="77777777" w:rsidR="00131878" w:rsidRDefault="00131878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l-GR" w:eastAsia="en-US"/>
              </w:rPr>
              <w:t>ΟΧΙ</w:t>
            </w:r>
          </w:p>
        </w:tc>
      </w:tr>
      <w:tr w:rsidR="00131878" w14:paraId="295E6AF8" w14:textId="77777777" w:rsidTr="00131878">
        <w:trPr>
          <w:trHeight w:val="2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FFB4" w14:textId="77777777" w:rsidR="00131878" w:rsidRDefault="00131878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8D4E" w14:textId="77777777" w:rsidR="00131878" w:rsidRDefault="00131878">
            <w:pPr>
              <w:pStyle w:val="7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ΨΩΜΑΔΕΛΗ  ΒΑΡΒΑΡΑ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DF5A" w14:textId="77777777" w:rsidR="00131878" w:rsidRDefault="00131878">
            <w:pPr>
              <w:pStyle w:val="8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ΤΑΚΤ. ΜΕΛΟΣ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3677" w14:textId="77777777" w:rsidR="00131878" w:rsidRDefault="00131878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ΝΑΙ</w:t>
            </w:r>
          </w:p>
        </w:tc>
      </w:tr>
      <w:tr w:rsidR="00131878" w14:paraId="43227D14" w14:textId="77777777" w:rsidTr="0013187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69C3" w14:textId="77777777" w:rsidR="00131878" w:rsidRDefault="00131878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2420" w14:textId="77777777" w:rsidR="00131878" w:rsidRDefault="00131878">
            <w:pPr>
              <w:pStyle w:val="7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ΨΙΛΟΥ ΕΛΕΝΗ          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A1A3" w14:textId="77777777" w:rsidR="00131878" w:rsidRDefault="00131878">
            <w:pPr>
              <w:pStyle w:val="7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ΤΑΚΤ. ΜΕΛΟΣ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C508" w14:textId="77777777" w:rsidR="00131878" w:rsidRDefault="00131878">
            <w:pPr>
              <w:pStyle w:val="9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ΝΑΙ</w:t>
            </w:r>
          </w:p>
        </w:tc>
      </w:tr>
      <w:tr w:rsidR="00131878" w14:paraId="58E84F9F" w14:textId="77777777" w:rsidTr="0013187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3272" w14:textId="77777777" w:rsidR="00131878" w:rsidRDefault="00131878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1283" w14:textId="77777777" w:rsidR="00131878" w:rsidRDefault="00131878">
            <w:pPr>
              <w:pStyle w:val="7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ΒΙΔΑΛΗ ΧΑΡΑ            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EFEE" w14:textId="77777777" w:rsidR="00131878" w:rsidRDefault="00131878">
            <w:pPr>
              <w:pStyle w:val="7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ΤΑΚΤ. ΜΕΛΟΣ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23C1" w14:textId="77777777" w:rsidR="00131878" w:rsidRDefault="00131878">
            <w:pPr>
              <w:pStyle w:val="9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ΟΧΙ</w:t>
            </w:r>
          </w:p>
        </w:tc>
      </w:tr>
      <w:tr w:rsidR="00131878" w14:paraId="3086B480" w14:textId="77777777" w:rsidTr="0013187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5C8E" w14:textId="77777777" w:rsidR="00131878" w:rsidRDefault="00131878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8C9A" w14:textId="77777777" w:rsidR="00131878" w:rsidRDefault="00131878">
            <w:pPr>
              <w:pStyle w:val="7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ΤΣΑΓΚΑΤΑΚΗ ΜΑΡΙΑ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C1B1" w14:textId="77777777" w:rsidR="00131878" w:rsidRDefault="00131878">
            <w:pPr>
              <w:pStyle w:val="7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ΤΑΚΤ. ΜΕΛΟΣ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83A9" w14:textId="77777777" w:rsidR="00131878" w:rsidRDefault="00131878">
            <w:pPr>
              <w:pStyle w:val="9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ΝΑΙ</w:t>
            </w:r>
          </w:p>
        </w:tc>
      </w:tr>
      <w:tr w:rsidR="00131878" w14:paraId="7B20CE45" w14:textId="77777777" w:rsidTr="0013187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5EA1" w14:textId="77777777" w:rsidR="00131878" w:rsidRDefault="00131878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0EF3" w14:textId="77777777" w:rsidR="00131878" w:rsidRDefault="00131878">
            <w:pPr>
              <w:pStyle w:val="7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ΜΑΚΑΤΟΥΝΑΚΗΣ ΑΛΕΞΑΝΔΡΟΣ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2630" w14:textId="77777777" w:rsidR="00131878" w:rsidRDefault="00131878">
            <w:pPr>
              <w:pStyle w:val="7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ΤΑΚΤ. ΜΕΛΟΣ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FC31" w14:textId="77777777" w:rsidR="00131878" w:rsidRDefault="00131878">
            <w:pPr>
              <w:pStyle w:val="9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ΟΧΙ-</w:t>
            </w:r>
          </w:p>
        </w:tc>
      </w:tr>
      <w:tr w:rsidR="00131878" w14:paraId="5DCA9363" w14:textId="77777777" w:rsidTr="00131878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18A" w14:textId="77777777" w:rsidR="00131878" w:rsidRDefault="00131878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  <w:t>8.</w:t>
            </w:r>
          </w:p>
          <w:p w14:paraId="00F75A5F" w14:textId="77777777" w:rsidR="00131878" w:rsidRDefault="00131878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  <w:t xml:space="preserve">    </w:t>
            </w:r>
          </w:p>
          <w:p w14:paraId="2C529CD2" w14:textId="77777777" w:rsidR="00131878" w:rsidRDefault="00131878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</w:pPr>
          </w:p>
          <w:p w14:paraId="7856E181" w14:textId="77777777" w:rsidR="00131878" w:rsidRDefault="00131878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</w:pPr>
          </w:p>
          <w:p w14:paraId="38160691" w14:textId="77777777" w:rsidR="00131878" w:rsidRDefault="00131878">
            <w:pPr>
              <w:pStyle w:val="8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</w:t>
            </w:r>
            <w:r>
              <w:rPr>
                <w:sz w:val="22"/>
                <w:szCs w:val="22"/>
                <w:lang w:eastAsia="en-US"/>
              </w:rPr>
              <w:br/>
              <w:t>_</w:t>
            </w:r>
            <w:r>
              <w:rPr>
                <w:sz w:val="22"/>
                <w:szCs w:val="22"/>
                <w:lang w:eastAsia="en-US"/>
              </w:rPr>
              <w:br/>
              <w:t>_</w:t>
            </w:r>
            <w:r>
              <w:rPr>
                <w:sz w:val="22"/>
                <w:szCs w:val="22"/>
                <w:lang w:eastAsia="en-US"/>
              </w:rPr>
              <w:br/>
              <w:t>_</w:t>
            </w:r>
            <w:r>
              <w:rPr>
                <w:sz w:val="22"/>
                <w:szCs w:val="22"/>
                <w:lang w:eastAsia="en-US"/>
              </w:rPr>
              <w:br/>
              <w:t>_</w:t>
            </w:r>
            <w:r>
              <w:rPr>
                <w:sz w:val="22"/>
                <w:szCs w:val="22"/>
                <w:lang w:eastAsia="en-US"/>
              </w:rPr>
              <w:br/>
              <w:t>_</w:t>
            </w:r>
            <w:r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ABBD" w14:textId="77777777" w:rsidR="00131878" w:rsidRDefault="00131878">
            <w:pPr>
              <w:pStyle w:val="7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ΓΚΟΥΣΗΣ ΜΙΧΑΗΛ    </w:t>
            </w:r>
          </w:p>
          <w:p w14:paraId="5AF73AF0" w14:textId="77777777" w:rsidR="00131878" w:rsidRDefault="0013187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l-GR" w:eastAsia="en-US"/>
              </w:rPr>
            </w:pPr>
          </w:p>
          <w:p w14:paraId="599CFBC0" w14:textId="77777777" w:rsidR="00131878" w:rsidRDefault="0013187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l-GR" w:eastAsia="en-US"/>
              </w:rPr>
            </w:pPr>
          </w:p>
          <w:p w14:paraId="7672EA89" w14:textId="77777777" w:rsidR="00131878" w:rsidRDefault="0013187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l-GR" w:eastAsia="en-US"/>
              </w:rPr>
            </w:pPr>
          </w:p>
          <w:p w14:paraId="319C784A" w14:textId="77777777" w:rsidR="00131878" w:rsidRDefault="00131878">
            <w:pPr>
              <w:pStyle w:val="7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ΣΚΙΑΔΟΠΟΥΛΟΥ ΓΕΩΡΓΙΑ  </w:t>
            </w:r>
          </w:p>
          <w:p w14:paraId="5ABF85B9" w14:textId="77777777" w:rsidR="00131878" w:rsidRDefault="00131878">
            <w:pPr>
              <w:pStyle w:val="7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ΑΝΔΡΟΥΛΑΚΗΣ ΑΝΔΡΕΑΣ</w:t>
            </w:r>
          </w:p>
          <w:p w14:paraId="0079F80E" w14:textId="77777777" w:rsidR="00131878" w:rsidRDefault="00131878">
            <w:pPr>
              <w:pStyle w:val="7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ΖΕΦΚΗ ΒΙΟΛΕΤΑ </w:t>
            </w:r>
          </w:p>
          <w:p w14:paraId="622DEF80" w14:textId="77777777" w:rsidR="00131878" w:rsidRDefault="00131878">
            <w:pPr>
              <w:pStyle w:val="7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ΚΟΣΜΙΔΗΣ ΓΙΩΡΓΟΣ</w:t>
            </w:r>
          </w:p>
          <w:p w14:paraId="1749E71B" w14:textId="77777777" w:rsidR="00131878" w:rsidRDefault="00131878">
            <w:pPr>
              <w:pStyle w:val="7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ΜΑΝΩΛΗ ΚΩΝΣΤΑΝΤΙΝΑ</w:t>
            </w:r>
          </w:p>
          <w:p w14:paraId="0933C171" w14:textId="77777777" w:rsidR="00131878" w:rsidRDefault="00131878">
            <w:pPr>
              <w:pStyle w:val="7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ΠΕΡΑΧΩΡΙΤΗ ΜΑΡΙΝΑ</w:t>
            </w:r>
          </w:p>
          <w:p w14:paraId="2190BC3B" w14:textId="77777777" w:rsidR="00131878" w:rsidRDefault="00131878">
            <w:pPr>
              <w:pStyle w:val="7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ΧΡΙΣΤΟΦΟΡΙΔΗΣ ΔΗΜΗΤΡΙΟΣ</w:t>
            </w:r>
          </w:p>
          <w:p w14:paraId="4891F568" w14:textId="77777777" w:rsidR="00131878" w:rsidRDefault="00131878">
            <w:pPr>
              <w:pStyle w:val="7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ΧΟΛΕΒΑ ΜΑΡΙΑΝΘΗ                             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65AF" w14:textId="77777777" w:rsidR="00131878" w:rsidRDefault="00131878">
            <w:pPr>
              <w:pStyle w:val="7"/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ΤΑΚΤ. ΜΕΛΟΣ</w:t>
            </w:r>
          </w:p>
          <w:p w14:paraId="32C9A851" w14:textId="77777777" w:rsidR="00131878" w:rsidRDefault="00131878">
            <w:pPr>
              <w:pStyle w:val="7"/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7D4AF8AC" w14:textId="77777777" w:rsidR="00131878" w:rsidRDefault="00131878">
            <w:pPr>
              <w:pStyle w:val="7"/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</w:p>
          <w:p w14:paraId="02B369B9" w14:textId="77777777" w:rsidR="00192397" w:rsidRPr="00192397" w:rsidRDefault="00192397" w:rsidP="00192397">
            <w:pPr>
              <w:rPr>
                <w:rFonts w:asciiTheme="minorHAnsi" w:hAnsiTheme="minorHAnsi"/>
                <w:lang w:val="el-GR" w:eastAsia="en-US"/>
              </w:rPr>
            </w:pPr>
          </w:p>
          <w:p w14:paraId="4032E91A" w14:textId="77777777" w:rsidR="00131878" w:rsidRDefault="00131878">
            <w:pPr>
              <w:pStyle w:val="7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ΑΝΑΠΛ.  ΜΕΛΟΣ</w:t>
            </w:r>
          </w:p>
          <w:p w14:paraId="7C2565C8" w14:textId="77777777" w:rsidR="00131878" w:rsidRDefault="00131878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l-GR" w:eastAsia="en-US"/>
              </w:rPr>
              <w:t xml:space="preserve">ΑΝΑΠΛ .  ΜΕΛΟΣ        </w:t>
            </w:r>
          </w:p>
          <w:p w14:paraId="41BE939B" w14:textId="77777777" w:rsidR="00131878" w:rsidRDefault="00131878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l-GR" w:eastAsia="en-US"/>
              </w:rPr>
              <w:t xml:space="preserve">ΑΝΑΠΛ .  ΜΕΛΟΣ </w:t>
            </w:r>
          </w:p>
          <w:p w14:paraId="47317527" w14:textId="77777777" w:rsidR="00131878" w:rsidRDefault="00131878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l-GR" w:eastAsia="en-US"/>
              </w:rPr>
              <w:t xml:space="preserve">ΑΝΑΠΛ .  ΜΕΛΟΣ </w:t>
            </w:r>
          </w:p>
          <w:p w14:paraId="4F683CD2" w14:textId="77777777" w:rsidR="00131878" w:rsidRDefault="00131878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l-GR" w:eastAsia="en-US"/>
              </w:rPr>
              <w:t xml:space="preserve">ΑΝΑΠΛ .  ΜΕΛΟΣ </w:t>
            </w:r>
          </w:p>
          <w:p w14:paraId="6CF23474" w14:textId="77777777" w:rsidR="00131878" w:rsidRDefault="00131878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l-GR" w:eastAsia="en-US"/>
              </w:rPr>
              <w:t xml:space="preserve">ΑΝΑΠΛ .  ΜΕΛΟΣ </w:t>
            </w:r>
          </w:p>
          <w:p w14:paraId="22D34320" w14:textId="77777777" w:rsidR="00131878" w:rsidRDefault="00131878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l-GR" w:eastAsia="en-US"/>
              </w:rPr>
              <w:t xml:space="preserve">ΑΝΑΠΛ .  ΜΕΛΟΣ </w:t>
            </w:r>
          </w:p>
          <w:p w14:paraId="1DC2D534" w14:textId="77777777" w:rsidR="00131878" w:rsidRDefault="00131878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l-GR" w:eastAsia="en-US"/>
              </w:rPr>
              <w:t xml:space="preserve">ΑΝΑΠΛ .  ΜΕΛΟΣ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F6AB" w14:textId="77777777" w:rsidR="00131878" w:rsidRDefault="00131878">
            <w:pPr>
              <w:pStyle w:val="9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ΟΧΙ</w:t>
            </w:r>
          </w:p>
          <w:p w14:paraId="1FF8E29A" w14:textId="77777777" w:rsidR="00131878" w:rsidRDefault="0013187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l-GR" w:eastAsia="en-US"/>
              </w:rPr>
            </w:pPr>
          </w:p>
          <w:p w14:paraId="685F9965" w14:textId="77777777" w:rsidR="00FF37EC" w:rsidRDefault="00FF37E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l-GR" w:eastAsia="en-US"/>
              </w:rPr>
            </w:pPr>
          </w:p>
          <w:p w14:paraId="2A19F7AD" w14:textId="77777777" w:rsidR="00131878" w:rsidRDefault="00131878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el-GR" w:eastAsia="en-US"/>
              </w:rPr>
            </w:pPr>
          </w:p>
          <w:p w14:paraId="413F777F" w14:textId="77777777" w:rsidR="00131878" w:rsidRDefault="00131878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el-GR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l-GR" w:eastAsia="en-US"/>
              </w:rPr>
              <w:t>ΝΑΙ</w:t>
            </w:r>
          </w:p>
          <w:p w14:paraId="3AD82033" w14:textId="77777777" w:rsidR="00131878" w:rsidRDefault="00131878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el-GR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l-GR" w:eastAsia="en-US"/>
              </w:rPr>
              <w:t>ΟΧΙ</w:t>
            </w:r>
          </w:p>
          <w:p w14:paraId="10580EEF" w14:textId="77777777" w:rsidR="00131878" w:rsidRDefault="00131878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el-GR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l-GR" w:eastAsia="en-US"/>
              </w:rPr>
              <w:t>ΟΧΙ</w:t>
            </w:r>
          </w:p>
          <w:p w14:paraId="1D41A877" w14:textId="77777777" w:rsidR="00131878" w:rsidRDefault="00131878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el-GR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l-GR" w:eastAsia="en-US"/>
              </w:rPr>
              <w:t>ΟΧΙ</w:t>
            </w:r>
          </w:p>
          <w:p w14:paraId="7AE89533" w14:textId="77777777" w:rsidR="00131878" w:rsidRDefault="00131878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el-GR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l-GR" w:eastAsia="en-US"/>
              </w:rPr>
              <w:t>ΝΑΙ</w:t>
            </w:r>
          </w:p>
          <w:p w14:paraId="47B0B9AB" w14:textId="77777777" w:rsidR="00131878" w:rsidRDefault="00131878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el-GR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l-GR" w:eastAsia="en-US"/>
              </w:rPr>
              <w:t>ΟΧΙ</w:t>
            </w:r>
          </w:p>
          <w:p w14:paraId="61CF9D93" w14:textId="77777777" w:rsidR="00131878" w:rsidRDefault="00131878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el-GR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l-GR" w:eastAsia="en-US"/>
              </w:rPr>
              <w:t>ΟΧΙ</w:t>
            </w:r>
          </w:p>
          <w:p w14:paraId="74DD030A" w14:textId="77777777" w:rsidR="00131878" w:rsidRDefault="00131878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el-GR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l-GR" w:eastAsia="en-US"/>
              </w:rPr>
              <w:t>ΟΧΙ</w:t>
            </w:r>
          </w:p>
        </w:tc>
      </w:tr>
      <w:tr w:rsidR="00131878" w14:paraId="586672AA" w14:textId="77777777" w:rsidTr="00131878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2770" w14:textId="77777777" w:rsidR="00131878" w:rsidRDefault="00131878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D1CB" w14:textId="77777777" w:rsidR="00131878" w:rsidRDefault="00131878">
            <w:pPr>
              <w:pStyle w:val="7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5E58" w14:textId="77777777" w:rsidR="00131878" w:rsidRDefault="00131878">
            <w:pPr>
              <w:pStyle w:val="7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2AB6" w14:textId="77777777" w:rsidR="00131878" w:rsidRDefault="00131878">
            <w:pPr>
              <w:pStyle w:val="9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D49C8D5" w14:textId="77777777" w:rsidR="00131878" w:rsidRDefault="00131878" w:rsidP="00131878">
      <w:pPr>
        <w:pStyle w:val="3"/>
        <w:rPr>
          <w:rFonts w:ascii="Arial" w:hAnsi="Arial" w:cs="Arial"/>
          <w:b/>
          <w:sz w:val="22"/>
          <w:szCs w:val="22"/>
          <w:lang w:val="el-GR"/>
        </w:rPr>
      </w:pPr>
    </w:p>
    <w:p w14:paraId="42AA94DB" w14:textId="77777777" w:rsidR="00131878" w:rsidRDefault="00131878" w:rsidP="00131878">
      <w:pPr>
        <w:pStyle w:val="3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 xml:space="preserve">    </w:t>
      </w:r>
      <w:r>
        <w:rPr>
          <w:rFonts w:ascii="Arial" w:hAnsi="Arial" w:cs="Arial"/>
          <w:sz w:val="22"/>
          <w:szCs w:val="22"/>
          <w:lang w:val="el-GR"/>
        </w:rPr>
        <w:t xml:space="preserve">       </w:t>
      </w:r>
      <w:r>
        <w:rPr>
          <w:rFonts w:ascii="Arial" w:hAnsi="Arial" w:cs="Arial"/>
          <w:bCs/>
          <w:sz w:val="22"/>
          <w:szCs w:val="22"/>
          <w:lang w:val="el-GR"/>
        </w:rPr>
        <w:t>Στην τακτική συνεδρίαση αυτή είχαν κληθεί νόμιμα όλα τα Μέλη, πραγματοποιήθηκε δε υπό την προεδρία της Προέδρου κ Χρυσούλας Θάνου  και  παρίστατο  τα παραπάνω τακτικά Μέλη και τα αναπληρωματικά Μέλη</w:t>
      </w:r>
    </w:p>
    <w:p w14:paraId="251D6A9B" w14:textId="6CA2F01D" w:rsidR="00131878" w:rsidRDefault="00131878" w:rsidP="00131878">
      <w:pPr>
        <w:pStyle w:val="3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t xml:space="preserve">       Η κα. Πρόεδρος αφού διαπίστωσε απαρτία, καθόσον επί συνόλου 8 Μελών παρίστανται  4 τακτικά, και 2 αναπληρωματικά  κήρυξε την έναρξη της τακτικής συνεδρίασης  </w:t>
      </w:r>
      <w:proofErr w:type="spellStart"/>
      <w:r>
        <w:rPr>
          <w:rFonts w:ascii="Arial" w:hAnsi="Arial" w:cs="Arial"/>
          <w:bCs/>
          <w:sz w:val="22"/>
          <w:szCs w:val="22"/>
          <w:lang w:val="el-GR"/>
        </w:rPr>
        <w:t>εισηγούμενη</w:t>
      </w:r>
      <w:proofErr w:type="spellEnd"/>
      <w:r>
        <w:rPr>
          <w:rFonts w:ascii="Arial" w:hAnsi="Arial" w:cs="Arial"/>
          <w:bCs/>
          <w:sz w:val="22"/>
          <w:szCs w:val="22"/>
          <w:lang w:val="el-GR"/>
        </w:rPr>
        <w:t xml:space="preserve"> το 2ο  θέμα   της Η/Δ   και  εξέθεσε τα  εξής:</w:t>
      </w:r>
    </w:p>
    <w:p w14:paraId="748F7600" w14:textId="77777777" w:rsidR="00131878" w:rsidRDefault="00131878" w:rsidP="00131878">
      <w:pPr>
        <w:pStyle w:val="3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lastRenderedPageBreak/>
        <w:t>κκ. Συνάδελφοι,</w:t>
      </w:r>
    </w:p>
    <w:p w14:paraId="3EAED8F5" w14:textId="3ADF3F62" w:rsidR="00131878" w:rsidRDefault="00131878" w:rsidP="00131878">
      <w:pPr>
        <w:tabs>
          <w:tab w:val="left" w:pos="8313"/>
          <w:tab w:val="left" w:pos="9923"/>
        </w:tabs>
        <w:ind w:right="-51"/>
        <w:jc w:val="both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t>Προτείνω την διοργάνωση ενός φιλικού αγώνα</w:t>
      </w:r>
      <w:r w:rsidR="00B02311">
        <w:rPr>
          <w:rFonts w:ascii="Arial" w:hAnsi="Arial" w:cs="Arial"/>
          <w:bCs/>
          <w:sz w:val="22"/>
          <w:szCs w:val="22"/>
          <w:lang w:val="el-GR"/>
        </w:rPr>
        <w:t xml:space="preserve"> με την συμμετοχή των νέων του Δήμου μας </w:t>
      </w:r>
      <w:r>
        <w:rPr>
          <w:rFonts w:ascii="Arial" w:hAnsi="Arial" w:cs="Arial"/>
          <w:bCs/>
          <w:sz w:val="22"/>
          <w:szCs w:val="22"/>
          <w:lang w:val="el-GR"/>
        </w:rPr>
        <w:t xml:space="preserve"> με σκοπό </w:t>
      </w:r>
      <w:r w:rsidR="00B02311">
        <w:rPr>
          <w:rFonts w:ascii="Arial" w:hAnsi="Arial" w:cs="Arial"/>
          <w:bCs/>
          <w:sz w:val="22"/>
          <w:szCs w:val="22"/>
          <w:lang w:val="el-GR"/>
        </w:rPr>
        <w:t xml:space="preserve">την προώθηση της ουσιαστικής ισότητας των φύλων και την εξάλειψη των </w:t>
      </w:r>
      <w:proofErr w:type="spellStart"/>
      <w:r w:rsidR="00B02311">
        <w:rPr>
          <w:rFonts w:ascii="Arial" w:hAnsi="Arial" w:cs="Arial"/>
          <w:bCs/>
          <w:sz w:val="22"/>
          <w:szCs w:val="22"/>
          <w:lang w:val="el-GR"/>
        </w:rPr>
        <w:t>έμφυλων</w:t>
      </w:r>
      <w:proofErr w:type="spellEnd"/>
      <w:r w:rsidR="00B02311">
        <w:rPr>
          <w:rFonts w:ascii="Arial" w:hAnsi="Arial" w:cs="Arial"/>
          <w:bCs/>
          <w:sz w:val="22"/>
          <w:szCs w:val="22"/>
          <w:lang w:val="el-GR"/>
        </w:rPr>
        <w:t xml:space="preserve"> στερεοτύπων και στον χώρο του αθλητισμού.</w:t>
      </w:r>
      <w:r>
        <w:rPr>
          <w:rFonts w:ascii="Arial" w:hAnsi="Arial" w:cs="Arial"/>
          <w:bCs/>
          <w:sz w:val="22"/>
          <w:szCs w:val="22"/>
          <w:lang w:val="el-GR"/>
        </w:rPr>
        <w:t xml:space="preserve"> . </w:t>
      </w:r>
    </w:p>
    <w:p w14:paraId="54C60BB0" w14:textId="77777777" w:rsidR="00131878" w:rsidRDefault="00131878" w:rsidP="00131878">
      <w:pPr>
        <w:pStyle w:val="3"/>
        <w:rPr>
          <w:rFonts w:ascii="Arial" w:hAnsi="Arial" w:cs="Arial"/>
          <w:bCs/>
          <w:sz w:val="22"/>
          <w:szCs w:val="22"/>
          <w:lang w:val="el-GR"/>
        </w:rPr>
      </w:pPr>
    </w:p>
    <w:p w14:paraId="4CBB533A" w14:textId="77777777" w:rsidR="00131878" w:rsidRDefault="00131878" w:rsidP="00131878">
      <w:pPr>
        <w:pStyle w:val="3"/>
        <w:rPr>
          <w:sz w:val="22"/>
          <w:szCs w:val="22"/>
          <w:lang w:val="el-GR"/>
        </w:rPr>
      </w:pPr>
    </w:p>
    <w:p w14:paraId="4974AE50" w14:textId="77777777" w:rsidR="00131878" w:rsidRDefault="00131878" w:rsidP="00131878">
      <w:pPr>
        <w:spacing w:after="120"/>
        <w:jc w:val="both"/>
        <w:rPr>
          <w:rFonts w:ascii="Arial" w:hAnsi="Arial" w:cs="Arial"/>
          <w:b/>
          <w:sz w:val="22"/>
          <w:szCs w:val="22"/>
          <w:lang w:val="el-GR"/>
        </w:rPr>
      </w:pP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>ΤΟ ΔΙΟΙΚΗΤΙΚΟ ΣΥΜΒΟΥΛΙΟ</w:t>
      </w:r>
    </w:p>
    <w:p w14:paraId="1C500F87" w14:textId="77777777" w:rsidR="00131878" w:rsidRDefault="00131878" w:rsidP="00131878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    Αφού άκουσε την εισήγηση της κ. Προέδρου , άκουσε τις απόψεις και τις τοποθετήσεις των μελών του Δ.Σ., έλαβε  γνώση του περιεχομένου όλων των εγγράφων του  σχετικού φακέλου, την υπ. αριθμ.69/2021   Απόφαση του Δημοτικού Συμβουλίου Δάφνης Υμηττού σχετικά με τη συγκρότηση της Δημοτικής  Επιτροπής Ισότητας, τα άρθρα 75 παρ. Ι του ν.3463/2006(Κ.Δ.Κ), του άρθρου 6 του ν. 4604/2019(Α΄50) και του άρθρου 70Α του ν.3852/2010(Α΄50) σχετικά με τη σύσταση της επιτροπής ισότητας , τον ορισμό Προέδρου ,τακτικών και αναπληρωματικών μελών και τον οδηγό της Ευρωπαϊκής  Χάρτας για την Ισότητα των Φύλων στις Τοπικές Κοινωνίες, μετά από διαλογική συζήτηση σκέφθηκε και</w:t>
      </w:r>
    </w:p>
    <w:p w14:paraId="46706710" w14:textId="77777777" w:rsidR="00131878" w:rsidRDefault="00131878" w:rsidP="00131878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612EB36B" w14:textId="77777777" w:rsidR="00131878" w:rsidRDefault="00131878" w:rsidP="00131878">
      <w:pPr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  <w:r>
        <w:rPr>
          <w:rFonts w:ascii="Arial" w:hAnsi="Arial" w:cs="Arial"/>
          <w:b/>
          <w:bCs/>
          <w:sz w:val="22"/>
          <w:szCs w:val="22"/>
          <w:lang w:val="el-GR"/>
        </w:rPr>
        <w:t>ΑΠΟΦΑΣΙΖΕΙ ΟΜΟΦΩΝΑ</w:t>
      </w:r>
    </w:p>
    <w:p w14:paraId="57A5EB35" w14:textId="77777777" w:rsidR="00131878" w:rsidRDefault="00131878" w:rsidP="00131878">
      <w:pPr>
        <w:jc w:val="both"/>
        <w:rPr>
          <w:sz w:val="22"/>
          <w:szCs w:val="22"/>
          <w:lang w:val="el-GR"/>
        </w:rPr>
      </w:pPr>
      <w:r>
        <w:rPr>
          <w:rFonts w:asciiTheme="minorHAnsi" w:hAnsiTheme="minorHAnsi"/>
          <w:sz w:val="22"/>
          <w:szCs w:val="22"/>
          <w:lang w:val="el-GR"/>
        </w:rPr>
        <w:t>Α</w:t>
      </w:r>
      <w:r>
        <w:rPr>
          <w:sz w:val="22"/>
          <w:szCs w:val="22"/>
          <w:lang w:val="el-GR"/>
        </w:rPr>
        <w:t>ποδέχεται τ</w:t>
      </w:r>
      <w:r>
        <w:rPr>
          <w:rFonts w:asciiTheme="minorHAnsi" w:hAnsiTheme="minorHAnsi"/>
          <w:sz w:val="22"/>
          <w:szCs w:val="22"/>
          <w:lang w:val="el-GR"/>
        </w:rPr>
        <w:t>ην</w:t>
      </w:r>
      <w:r>
        <w:rPr>
          <w:sz w:val="22"/>
          <w:szCs w:val="22"/>
          <w:lang w:val="el-GR"/>
        </w:rPr>
        <w:t xml:space="preserve"> πρ</w:t>
      </w:r>
      <w:r>
        <w:rPr>
          <w:rFonts w:asciiTheme="minorHAnsi" w:hAnsiTheme="minorHAnsi"/>
          <w:sz w:val="22"/>
          <w:szCs w:val="22"/>
          <w:lang w:val="el-GR"/>
        </w:rPr>
        <w:t xml:space="preserve">όταση  που τέθηκε κατά τη συνεδρίαση της Επιτροπής , ως αναφέρεται άνωθεν  </w:t>
      </w:r>
      <w:r>
        <w:rPr>
          <w:sz w:val="22"/>
          <w:szCs w:val="22"/>
          <w:lang w:val="el-GR"/>
        </w:rPr>
        <w:t>και θα εργαστεί για την εκπόνησ</w:t>
      </w:r>
      <w:r>
        <w:rPr>
          <w:rFonts w:asciiTheme="minorHAnsi" w:hAnsiTheme="minorHAnsi"/>
          <w:sz w:val="22"/>
          <w:szCs w:val="22"/>
          <w:lang w:val="el-GR"/>
        </w:rPr>
        <w:t xml:space="preserve">ή </w:t>
      </w:r>
      <w:r>
        <w:rPr>
          <w:sz w:val="22"/>
          <w:szCs w:val="22"/>
          <w:lang w:val="el-GR"/>
        </w:rPr>
        <w:t xml:space="preserve"> τ</w:t>
      </w:r>
      <w:r>
        <w:rPr>
          <w:rFonts w:asciiTheme="minorHAnsi" w:hAnsiTheme="minorHAnsi"/>
          <w:sz w:val="22"/>
          <w:szCs w:val="22"/>
          <w:lang w:val="el-GR"/>
        </w:rPr>
        <w:t>ης</w:t>
      </w:r>
      <w:r>
        <w:rPr>
          <w:sz w:val="22"/>
          <w:szCs w:val="22"/>
          <w:lang w:val="el-GR"/>
        </w:rPr>
        <w:t xml:space="preserve"> .</w:t>
      </w:r>
    </w:p>
    <w:p w14:paraId="133D3A35" w14:textId="77777777" w:rsidR="00131878" w:rsidRDefault="00131878" w:rsidP="00131878">
      <w:pPr>
        <w:jc w:val="both"/>
        <w:rPr>
          <w:rFonts w:ascii="Arial" w:eastAsia="Calibri" w:hAnsi="Arial" w:cs="Arial"/>
          <w:b/>
          <w:sz w:val="22"/>
          <w:szCs w:val="22"/>
          <w:lang w:val="el-GR" w:eastAsia="en-US"/>
        </w:rPr>
      </w:pPr>
      <w:r>
        <w:rPr>
          <w:rFonts w:ascii="Arial" w:eastAsia="Calibri" w:hAnsi="Arial" w:cs="Arial"/>
          <w:b/>
          <w:sz w:val="22"/>
          <w:szCs w:val="22"/>
          <w:lang w:val="el-GR" w:eastAsia="en-US"/>
        </w:rPr>
        <w:t xml:space="preserve"> </w:t>
      </w:r>
      <w:r>
        <w:rPr>
          <w:rFonts w:ascii="Arial" w:hAnsi="Arial" w:cs="Arial"/>
          <w:bCs/>
          <w:sz w:val="22"/>
          <w:szCs w:val="22"/>
          <w:lang w:val="el-GR"/>
        </w:rPr>
        <w:t>Αναθέτει την παραπέρα ενέργεια στην κ. Πρόεδρο.</w:t>
      </w:r>
    </w:p>
    <w:p w14:paraId="2EEEB096" w14:textId="77777777" w:rsidR="00131878" w:rsidRDefault="00131878" w:rsidP="00131878">
      <w:pPr>
        <w:pStyle w:val="3"/>
        <w:rPr>
          <w:rFonts w:ascii="Arial" w:hAnsi="Arial" w:cs="Arial"/>
          <w:bCs/>
          <w:sz w:val="22"/>
          <w:szCs w:val="22"/>
          <w:lang w:val="el-GR"/>
        </w:rPr>
      </w:pPr>
      <w:r>
        <w:rPr>
          <w:rFonts w:ascii="Arial" w:hAnsi="Arial" w:cs="Arial"/>
          <w:bCs/>
          <w:sz w:val="22"/>
          <w:szCs w:val="22"/>
          <w:lang w:val="el-GR"/>
        </w:rPr>
        <w:t>Αφού συντάχθηκε η παρούσα υπογράφεται από όλα τα μέλη που πήραν μέρος στη συνεδρίαση  ως εξής :</w:t>
      </w:r>
    </w:p>
    <w:p w14:paraId="15F94037" w14:textId="77777777" w:rsidR="00131878" w:rsidRDefault="00131878" w:rsidP="00131878">
      <w:pPr>
        <w:tabs>
          <w:tab w:val="left" w:pos="9923"/>
        </w:tabs>
        <w:ind w:right="-51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</w:p>
    <w:p w14:paraId="162129AB" w14:textId="77777777" w:rsidR="00131878" w:rsidRDefault="00131878" w:rsidP="00131878">
      <w:pPr>
        <w:tabs>
          <w:tab w:val="left" w:pos="2310"/>
        </w:tabs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  <w:r>
        <w:rPr>
          <w:rFonts w:ascii="Arial" w:hAnsi="Arial" w:cs="Arial"/>
          <w:b/>
          <w:bCs/>
          <w:sz w:val="22"/>
          <w:szCs w:val="22"/>
        </w:rPr>
        <w:t>TO</w:t>
      </w:r>
      <w:r>
        <w:rPr>
          <w:rFonts w:ascii="Arial" w:hAnsi="Arial" w:cs="Arial"/>
          <w:b/>
          <w:bCs/>
          <w:sz w:val="22"/>
          <w:szCs w:val="22"/>
          <w:lang w:val="el-GR"/>
        </w:rPr>
        <w:t xml:space="preserve"> ΔΙΟΙΚΗΤΙΚΟ ΣΥΜΒΟΥΛΙΟ</w:t>
      </w:r>
    </w:p>
    <w:tbl>
      <w:tblPr>
        <w:tblW w:w="82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646"/>
        <w:gridCol w:w="3762"/>
        <w:gridCol w:w="564"/>
      </w:tblGrid>
      <w:tr w:rsidR="00131878" w:rsidRPr="00192397" w14:paraId="5D324F43" w14:textId="77777777" w:rsidTr="00131878">
        <w:trPr>
          <w:trHeight w:val="249"/>
        </w:trPr>
        <w:tc>
          <w:tcPr>
            <w:tcW w:w="332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14834A1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  <w:u w:val="single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l-GR" w:eastAsia="en-US"/>
              </w:rPr>
              <w:t>Η ΠΡΟΕΔΡΟΣ</w:t>
            </w:r>
          </w:p>
        </w:tc>
        <w:tc>
          <w:tcPr>
            <w:tcW w:w="64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A17BE1C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  <w:t xml:space="preserve"> </w:t>
            </w:r>
          </w:p>
        </w:tc>
        <w:tc>
          <w:tcPr>
            <w:tcW w:w="432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BE505CD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  <w:t>ΤΑ ΜΕΛΗ</w:t>
            </w:r>
          </w:p>
          <w:p w14:paraId="3C1C43D8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</w:pPr>
          </w:p>
          <w:p w14:paraId="23637C0E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</w:pPr>
          </w:p>
          <w:p w14:paraId="3A9ADC9C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</w:pPr>
          </w:p>
          <w:p w14:paraId="620E1700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  <w:t>ΨΙΛΟΥ ΕΛΕΝΗ</w:t>
            </w:r>
          </w:p>
          <w:p w14:paraId="51953C08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  <w:t xml:space="preserve">Εμπειρογνώμονας  Δημότης </w:t>
            </w:r>
          </w:p>
          <w:p w14:paraId="652CE15C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</w:pPr>
          </w:p>
          <w:p w14:paraId="05CE7A31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el-GR" w:eastAsia="en-US"/>
              </w:rPr>
            </w:pPr>
          </w:p>
        </w:tc>
      </w:tr>
      <w:tr w:rsidR="00131878" w14:paraId="16E27468" w14:textId="77777777" w:rsidTr="00131878">
        <w:trPr>
          <w:trHeight w:val="300"/>
        </w:trPr>
        <w:tc>
          <w:tcPr>
            <w:tcW w:w="332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E17B6A5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  <w:lang w:val="el-GR" w:eastAsia="en-US"/>
              </w:rPr>
              <w:t>ΧΡΥΣΟΥΛΑ ΘΑΝΟΥ</w:t>
            </w:r>
          </w:p>
        </w:tc>
        <w:tc>
          <w:tcPr>
            <w:tcW w:w="64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EC6DB11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el-GR" w:eastAsia="en-US"/>
              </w:rPr>
            </w:pPr>
          </w:p>
        </w:tc>
        <w:tc>
          <w:tcPr>
            <w:tcW w:w="43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DCEF038" w14:textId="77777777" w:rsidR="00131878" w:rsidRDefault="00131878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</w:p>
        </w:tc>
      </w:tr>
      <w:tr w:rsidR="00131878" w:rsidRPr="00192397" w14:paraId="31FBC707" w14:textId="77777777" w:rsidTr="00131878">
        <w:trPr>
          <w:trHeight w:val="300"/>
        </w:trPr>
        <w:tc>
          <w:tcPr>
            <w:tcW w:w="332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8986804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eastAsia="Arial Unicode MS" w:hAnsi="Arial" w:cs="Arial"/>
                <w:sz w:val="22"/>
                <w:szCs w:val="22"/>
                <w:lang w:val="el-GR" w:eastAsia="en-US"/>
              </w:rPr>
            </w:pPr>
          </w:p>
        </w:tc>
        <w:tc>
          <w:tcPr>
            <w:tcW w:w="64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9DB17B3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eastAsia="Arial Unicode MS" w:hAnsi="Arial" w:cs="Arial"/>
                <w:sz w:val="22"/>
                <w:szCs w:val="22"/>
                <w:lang w:val="el-GR" w:eastAsia="en-US"/>
              </w:rPr>
            </w:pPr>
          </w:p>
        </w:tc>
        <w:tc>
          <w:tcPr>
            <w:tcW w:w="43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5291B59" w14:textId="77777777" w:rsidR="00131878" w:rsidRDefault="00131878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  <w:t>ΨΩΜΑΔΕΛΗ ΒΑΡΒΑΡΑ</w:t>
            </w:r>
          </w:p>
          <w:p w14:paraId="550AFFB2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  <w:t>Εκπρόσωπος της Ένωσης Γονέων</w:t>
            </w:r>
          </w:p>
          <w:p w14:paraId="22002BC1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  <w:t>Του Δήμου</w:t>
            </w:r>
          </w:p>
          <w:p w14:paraId="7B9B47A7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</w:p>
          <w:p w14:paraId="0F18C8E2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</w:p>
          <w:p w14:paraId="44DF3947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</w:p>
          <w:p w14:paraId="42A534F4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  <w:t xml:space="preserve">ΣΚΙΑΔΟΠΟΥΛΟΥ ΓΕΩΡΓΙΑ </w:t>
            </w:r>
          </w:p>
          <w:p w14:paraId="56ED5E83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  <w:t xml:space="preserve">Αναπληρωματικό Μέλος </w:t>
            </w:r>
          </w:p>
          <w:p w14:paraId="6B4FBAAD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</w:p>
          <w:p w14:paraId="6CB97F0C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</w:p>
          <w:p w14:paraId="234BE779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</w:p>
        </w:tc>
      </w:tr>
      <w:tr w:rsidR="00131878" w:rsidRPr="00192397" w14:paraId="1795FD68" w14:textId="77777777" w:rsidTr="00131878">
        <w:trPr>
          <w:gridAfter w:val="3"/>
          <w:wAfter w:w="4972" w:type="dxa"/>
          <w:trHeight w:val="300"/>
        </w:trPr>
        <w:tc>
          <w:tcPr>
            <w:tcW w:w="332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30F289E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eastAsia="Arial Unicode MS" w:hAnsi="Arial" w:cs="Arial"/>
                <w:sz w:val="22"/>
                <w:szCs w:val="22"/>
                <w:lang w:val="el-GR" w:eastAsia="en-US"/>
              </w:rPr>
            </w:pPr>
          </w:p>
        </w:tc>
      </w:tr>
      <w:tr w:rsidR="00131878" w:rsidRPr="00192397" w14:paraId="5692F08C" w14:textId="77777777" w:rsidTr="00131878">
        <w:trPr>
          <w:gridAfter w:val="1"/>
          <w:wAfter w:w="564" w:type="dxa"/>
          <w:trHeight w:val="300"/>
        </w:trPr>
        <w:tc>
          <w:tcPr>
            <w:tcW w:w="332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027479C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eastAsia="Arial Unicode MS" w:hAnsi="Arial" w:cs="Arial"/>
                <w:sz w:val="22"/>
                <w:szCs w:val="22"/>
                <w:lang w:val="el-GR" w:eastAsia="en-US"/>
              </w:rPr>
            </w:pPr>
          </w:p>
        </w:tc>
        <w:tc>
          <w:tcPr>
            <w:tcW w:w="64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DF31ACB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eastAsia="Arial Unicode MS" w:hAnsi="Arial" w:cs="Arial"/>
                <w:b/>
                <w:sz w:val="22"/>
                <w:szCs w:val="22"/>
                <w:lang w:val="el-GR" w:eastAsia="en-US"/>
              </w:rPr>
            </w:pPr>
          </w:p>
        </w:tc>
        <w:tc>
          <w:tcPr>
            <w:tcW w:w="37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2579F9B" w14:textId="77777777" w:rsidR="00131878" w:rsidRDefault="00131878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</w:p>
        </w:tc>
      </w:tr>
      <w:tr w:rsidR="00131878" w14:paraId="41D48890" w14:textId="77777777" w:rsidTr="00131878">
        <w:trPr>
          <w:gridAfter w:val="1"/>
          <w:wAfter w:w="564" w:type="dxa"/>
          <w:trHeight w:val="300"/>
        </w:trPr>
        <w:tc>
          <w:tcPr>
            <w:tcW w:w="332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E2312A2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eastAsia="Arial Unicode MS" w:hAnsi="Arial" w:cs="Arial"/>
                <w:sz w:val="22"/>
                <w:szCs w:val="22"/>
                <w:lang w:val="el-GR" w:eastAsia="en-US"/>
              </w:rPr>
            </w:pPr>
          </w:p>
        </w:tc>
        <w:tc>
          <w:tcPr>
            <w:tcW w:w="64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28EC0A6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eastAsia="Arial Unicode MS" w:hAnsi="Arial" w:cs="Arial"/>
                <w:b/>
                <w:sz w:val="22"/>
                <w:szCs w:val="22"/>
                <w:lang w:val="el-GR" w:eastAsia="en-US"/>
              </w:rPr>
            </w:pPr>
          </w:p>
        </w:tc>
        <w:tc>
          <w:tcPr>
            <w:tcW w:w="37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9815415" w14:textId="77777777" w:rsidR="00131878" w:rsidRDefault="00131878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  <w:t>ΤΣΑΓΚΑΤΑΚΗ ΜΑΡΙΑ</w:t>
            </w:r>
          </w:p>
          <w:p w14:paraId="318370D0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  <w:t>Δημοτική Υπάλληλος</w:t>
            </w:r>
          </w:p>
          <w:p w14:paraId="1A8BBB79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</w:p>
          <w:p w14:paraId="7DA3D79C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</w:p>
          <w:p w14:paraId="119386E4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</w:p>
          <w:p w14:paraId="63AA9F2F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  <w:t>ΜΑΝΩΛΗ ΚΩΝΣΤΑΝΤΙΝΑ</w:t>
            </w:r>
          </w:p>
          <w:p w14:paraId="23A9BD6B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  <w:t xml:space="preserve">Αναπληρωματικό μέλος </w:t>
            </w:r>
          </w:p>
        </w:tc>
      </w:tr>
    </w:tbl>
    <w:p w14:paraId="1187DC39" w14:textId="77777777" w:rsidR="00131878" w:rsidRDefault="00131878" w:rsidP="00131878">
      <w:pPr>
        <w:tabs>
          <w:tab w:val="left" w:pos="231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6705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2766"/>
        <w:gridCol w:w="458"/>
        <w:gridCol w:w="551"/>
      </w:tblGrid>
      <w:tr w:rsidR="00131878" w14:paraId="2E6D42CA" w14:textId="77777777" w:rsidTr="00131878">
        <w:trPr>
          <w:gridAfter w:val="2"/>
          <w:wAfter w:w="1009" w:type="dxa"/>
          <w:trHeight w:val="249"/>
        </w:trPr>
        <w:tc>
          <w:tcPr>
            <w:tcW w:w="293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4183D5E" w14:textId="77777777" w:rsidR="00131878" w:rsidRDefault="00131878">
            <w:pPr>
              <w:spacing w:after="16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l-GR" w:eastAsia="en-US"/>
              </w:rPr>
            </w:pPr>
          </w:p>
        </w:tc>
        <w:tc>
          <w:tcPr>
            <w:tcW w:w="27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0F6FDA3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l-GR" w:eastAsia="en-US"/>
              </w:rPr>
            </w:pPr>
          </w:p>
        </w:tc>
      </w:tr>
      <w:tr w:rsidR="00131878" w14:paraId="07EA6E92" w14:textId="77777777" w:rsidTr="00131878">
        <w:trPr>
          <w:gridAfter w:val="2"/>
          <w:wAfter w:w="1009" w:type="dxa"/>
          <w:trHeight w:val="249"/>
        </w:trPr>
        <w:tc>
          <w:tcPr>
            <w:tcW w:w="293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0A7FA6D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l-GR" w:eastAsia="en-US"/>
              </w:rPr>
            </w:pPr>
          </w:p>
        </w:tc>
        <w:tc>
          <w:tcPr>
            <w:tcW w:w="27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73F0688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l-GR" w:eastAsia="en-US"/>
              </w:rPr>
            </w:pPr>
          </w:p>
        </w:tc>
      </w:tr>
      <w:tr w:rsidR="00131878" w14:paraId="3D11C03A" w14:textId="77777777" w:rsidTr="00131878">
        <w:trPr>
          <w:gridAfter w:val="2"/>
          <w:wAfter w:w="1009" w:type="dxa"/>
          <w:trHeight w:val="249"/>
        </w:trPr>
        <w:tc>
          <w:tcPr>
            <w:tcW w:w="293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7A07E60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l-GR" w:eastAsia="en-US"/>
              </w:rPr>
            </w:pPr>
          </w:p>
        </w:tc>
        <w:tc>
          <w:tcPr>
            <w:tcW w:w="27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31D1093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l-GR" w:eastAsia="en-US"/>
              </w:rPr>
            </w:pPr>
          </w:p>
        </w:tc>
      </w:tr>
      <w:tr w:rsidR="00131878" w14:paraId="59FD3467" w14:textId="77777777" w:rsidTr="00131878">
        <w:trPr>
          <w:gridAfter w:val="2"/>
          <w:wAfter w:w="1009" w:type="dxa"/>
          <w:trHeight w:val="300"/>
        </w:trPr>
        <w:tc>
          <w:tcPr>
            <w:tcW w:w="293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D084F67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eastAsia="Arial Unicode MS" w:hAnsi="Arial" w:cs="Arial"/>
                <w:sz w:val="22"/>
                <w:szCs w:val="22"/>
                <w:lang w:val="el-GR" w:eastAsia="en-US"/>
              </w:rPr>
            </w:pPr>
          </w:p>
        </w:tc>
        <w:tc>
          <w:tcPr>
            <w:tcW w:w="27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2DB168E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eastAsia="Arial Unicode MS" w:hAnsi="Arial" w:cs="Arial"/>
                <w:sz w:val="22"/>
                <w:szCs w:val="22"/>
                <w:lang w:val="el-GR" w:eastAsia="en-US"/>
              </w:rPr>
            </w:pPr>
          </w:p>
        </w:tc>
      </w:tr>
      <w:tr w:rsidR="00131878" w14:paraId="65412364" w14:textId="77777777" w:rsidTr="00131878">
        <w:trPr>
          <w:gridAfter w:val="2"/>
          <w:wAfter w:w="1009" w:type="dxa"/>
          <w:trHeight w:val="300"/>
        </w:trPr>
        <w:tc>
          <w:tcPr>
            <w:tcW w:w="293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1D04622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eastAsia="Arial Unicode MS" w:hAnsi="Arial" w:cs="Arial"/>
                <w:sz w:val="22"/>
                <w:szCs w:val="22"/>
                <w:lang w:val="el-GR" w:eastAsia="en-US"/>
              </w:rPr>
            </w:pPr>
          </w:p>
        </w:tc>
        <w:tc>
          <w:tcPr>
            <w:tcW w:w="2767" w:type="dxa"/>
            <w:vAlign w:val="center"/>
            <w:hideMark/>
          </w:tcPr>
          <w:p w14:paraId="0E1F63B7" w14:textId="77777777" w:rsidR="00131878" w:rsidRDefault="00131878">
            <w:pPr>
              <w:rPr>
                <w:rFonts w:ascii="Arial" w:eastAsia="Arial Unicode MS" w:hAnsi="Arial" w:cs="Arial"/>
                <w:sz w:val="22"/>
                <w:szCs w:val="22"/>
                <w:lang w:val="el-GR" w:eastAsia="en-US"/>
              </w:rPr>
            </w:pPr>
          </w:p>
        </w:tc>
      </w:tr>
      <w:tr w:rsidR="00131878" w14:paraId="35CD180C" w14:textId="77777777" w:rsidTr="00131878">
        <w:trPr>
          <w:gridAfter w:val="2"/>
          <w:wAfter w:w="1009" w:type="dxa"/>
          <w:trHeight w:val="300"/>
        </w:trPr>
        <w:tc>
          <w:tcPr>
            <w:tcW w:w="293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EF7B136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eastAsia="Arial Unicode MS" w:hAnsi="Arial" w:cs="Arial"/>
                <w:sz w:val="22"/>
                <w:szCs w:val="22"/>
                <w:lang w:val="el-GR" w:eastAsia="en-US"/>
              </w:rPr>
            </w:pPr>
          </w:p>
        </w:tc>
        <w:tc>
          <w:tcPr>
            <w:tcW w:w="2767" w:type="dxa"/>
            <w:vAlign w:val="center"/>
            <w:hideMark/>
          </w:tcPr>
          <w:p w14:paraId="4F561E16" w14:textId="77777777" w:rsidR="00131878" w:rsidRDefault="00131878">
            <w:pPr>
              <w:rPr>
                <w:rFonts w:ascii="Arial" w:eastAsia="Arial Unicode MS" w:hAnsi="Arial" w:cs="Arial"/>
                <w:sz w:val="22"/>
                <w:szCs w:val="22"/>
                <w:lang w:val="el-GR" w:eastAsia="en-US"/>
              </w:rPr>
            </w:pPr>
          </w:p>
        </w:tc>
      </w:tr>
      <w:tr w:rsidR="00131878" w14:paraId="6A92EFCF" w14:textId="77777777" w:rsidTr="00131878">
        <w:trPr>
          <w:gridAfter w:val="2"/>
          <w:wAfter w:w="1009" w:type="dxa"/>
          <w:trHeight w:val="300"/>
        </w:trPr>
        <w:tc>
          <w:tcPr>
            <w:tcW w:w="293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82046F9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eastAsia="Arial Unicode MS" w:hAnsi="Arial" w:cs="Arial"/>
                <w:sz w:val="22"/>
                <w:szCs w:val="22"/>
                <w:lang w:val="el-GR" w:eastAsia="en-US"/>
              </w:rPr>
            </w:pPr>
          </w:p>
        </w:tc>
        <w:tc>
          <w:tcPr>
            <w:tcW w:w="2767" w:type="dxa"/>
            <w:vAlign w:val="center"/>
            <w:hideMark/>
          </w:tcPr>
          <w:p w14:paraId="294F844B" w14:textId="77777777" w:rsidR="00131878" w:rsidRDefault="00131878">
            <w:pPr>
              <w:rPr>
                <w:rFonts w:ascii="Arial" w:eastAsia="Arial Unicode MS" w:hAnsi="Arial" w:cs="Arial"/>
                <w:sz w:val="22"/>
                <w:szCs w:val="22"/>
                <w:lang w:val="el-GR" w:eastAsia="en-US"/>
              </w:rPr>
            </w:pPr>
          </w:p>
        </w:tc>
      </w:tr>
      <w:tr w:rsidR="00131878" w14:paraId="312E3E6E" w14:textId="77777777" w:rsidTr="00131878">
        <w:trPr>
          <w:trHeight w:val="328"/>
        </w:trPr>
        <w:tc>
          <w:tcPr>
            <w:tcW w:w="293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206CBBE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eastAsia="Arial Unicode MS" w:hAnsi="Arial" w:cs="Arial"/>
                <w:sz w:val="22"/>
                <w:szCs w:val="22"/>
                <w:lang w:val="el-GR" w:eastAsia="en-US"/>
              </w:rPr>
            </w:pPr>
          </w:p>
        </w:tc>
        <w:tc>
          <w:tcPr>
            <w:tcW w:w="27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9C2EEF1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eastAsia="Arial Unicode MS" w:hAnsi="Arial" w:cs="Arial"/>
                <w:b/>
                <w:sz w:val="22"/>
                <w:szCs w:val="22"/>
                <w:lang w:val="el-GR" w:eastAsia="en-US"/>
              </w:rPr>
            </w:pPr>
          </w:p>
        </w:tc>
        <w:tc>
          <w:tcPr>
            <w:tcW w:w="45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6559939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  <w:t xml:space="preserve"> </w:t>
            </w:r>
          </w:p>
        </w:tc>
        <w:tc>
          <w:tcPr>
            <w:tcW w:w="551" w:type="dxa"/>
            <w:vAlign w:val="center"/>
            <w:hideMark/>
          </w:tcPr>
          <w:p w14:paraId="5CE3FB58" w14:textId="77777777" w:rsidR="00131878" w:rsidRDefault="00131878">
            <w:pPr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</w:p>
        </w:tc>
      </w:tr>
      <w:tr w:rsidR="00131878" w14:paraId="38862AA0" w14:textId="77777777" w:rsidTr="00131878">
        <w:trPr>
          <w:trHeight w:val="300"/>
        </w:trPr>
        <w:tc>
          <w:tcPr>
            <w:tcW w:w="293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61DC52C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eastAsia="Arial Unicode MS" w:hAnsi="Arial" w:cs="Arial"/>
                <w:sz w:val="22"/>
                <w:szCs w:val="22"/>
                <w:lang w:val="el-GR" w:eastAsia="en-US"/>
              </w:rPr>
            </w:pPr>
          </w:p>
        </w:tc>
        <w:tc>
          <w:tcPr>
            <w:tcW w:w="27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F220033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eastAsia="Arial Unicode MS" w:hAnsi="Arial" w:cs="Arial"/>
                <w:b/>
                <w:sz w:val="22"/>
                <w:szCs w:val="22"/>
                <w:lang w:val="el-GR" w:eastAsia="en-US"/>
              </w:rPr>
            </w:pPr>
          </w:p>
        </w:tc>
        <w:tc>
          <w:tcPr>
            <w:tcW w:w="45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66E8ED9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</w:p>
        </w:tc>
        <w:tc>
          <w:tcPr>
            <w:tcW w:w="551" w:type="dxa"/>
            <w:vAlign w:val="center"/>
          </w:tcPr>
          <w:p w14:paraId="3A6B115F" w14:textId="77777777" w:rsidR="00131878" w:rsidRDefault="00131878">
            <w:pPr>
              <w:spacing w:line="256" w:lineRule="auto"/>
              <w:jc w:val="both"/>
              <w:rPr>
                <w:sz w:val="22"/>
                <w:szCs w:val="22"/>
                <w:lang w:val="el-GR" w:eastAsia="en-US"/>
              </w:rPr>
            </w:pPr>
          </w:p>
        </w:tc>
      </w:tr>
      <w:tr w:rsidR="00131878" w14:paraId="48E29CB9" w14:textId="77777777" w:rsidTr="00131878">
        <w:trPr>
          <w:trHeight w:val="300"/>
        </w:trPr>
        <w:tc>
          <w:tcPr>
            <w:tcW w:w="293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E1E100C" w14:textId="77777777" w:rsidR="00131878" w:rsidRDefault="00131878">
            <w:pPr>
              <w:pStyle w:val="a3"/>
              <w:spacing w:line="256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ΑΚΡΙΒΕΣ ΑΠΟΣΠΑΣΜΑ</w:t>
            </w:r>
          </w:p>
          <w:p w14:paraId="325A609F" w14:textId="77777777" w:rsidR="00131878" w:rsidRDefault="00131878">
            <w:pPr>
              <w:pStyle w:val="a3"/>
              <w:spacing w:line="256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 ΥΜΗΤΤΟΣ  ΑΥΘΗΜΕΡΟΝ</w:t>
            </w:r>
          </w:p>
          <w:p w14:paraId="50397972" w14:textId="77777777" w:rsidR="00131878" w:rsidRDefault="00131878">
            <w:pPr>
              <w:pStyle w:val="a3"/>
              <w:spacing w:line="256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        Η ΠΡΟΕΔΡΟΣ</w:t>
            </w:r>
          </w:p>
          <w:p w14:paraId="47F4E168" w14:textId="77777777" w:rsidR="00131878" w:rsidRDefault="00131878">
            <w:pPr>
              <w:pStyle w:val="a3"/>
              <w:spacing w:line="256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ab/>
            </w:r>
          </w:p>
          <w:p w14:paraId="18782834" w14:textId="77777777" w:rsidR="00131878" w:rsidRDefault="00131878">
            <w:pPr>
              <w:pStyle w:val="a3"/>
              <w:spacing w:line="256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ab/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ab/>
              <w:t xml:space="preserve">  </w:t>
            </w:r>
          </w:p>
          <w:p w14:paraId="54AB0910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eastAsia="Arial Unicode MS" w:hAnsi="Arial" w:cs="Arial"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  <w:t xml:space="preserve">  ΧΡΥΣΟΥΛΑ ΘΑΝΟΥ</w:t>
            </w:r>
          </w:p>
        </w:tc>
        <w:tc>
          <w:tcPr>
            <w:tcW w:w="27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087912A" w14:textId="77777777" w:rsidR="00131878" w:rsidRDefault="00131878">
            <w:pPr>
              <w:spacing w:line="256" w:lineRule="auto"/>
              <w:jc w:val="both"/>
              <w:rPr>
                <w:rFonts w:ascii="Arial" w:eastAsia="Arial Unicode MS" w:hAnsi="Arial" w:cs="Arial"/>
                <w:b/>
                <w:sz w:val="22"/>
                <w:szCs w:val="22"/>
                <w:lang w:val="el-GR" w:eastAsia="en-US"/>
              </w:rPr>
            </w:pPr>
          </w:p>
        </w:tc>
        <w:tc>
          <w:tcPr>
            <w:tcW w:w="45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BD8D6BE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  <w:t xml:space="preserve"> </w:t>
            </w:r>
          </w:p>
        </w:tc>
        <w:tc>
          <w:tcPr>
            <w:tcW w:w="551" w:type="dxa"/>
            <w:vAlign w:val="center"/>
            <w:hideMark/>
          </w:tcPr>
          <w:p w14:paraId="38B312BD" w14:textId="77777777" w:rsidR="00131878" w:rsidRDefault="00131878">
            <w:pPr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</w:p>
        </w:tc>
      </w:tr>
      <w:tr w:rsidR="00131878" w14:paraId="6ADCA59C" w14:textId="77777777" w:rsidTr="00131878">
        <w:trPr>
          <w:trHeight w:val="300"/>
        </w:trPr>
        <w:tc>
          <w:tcPr>
            <w:tcW w:w="293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8A34AA9" w14:textId="77777777" w:rsidR="00131878" w:rsidRDefault="00131878">
            <w:pPr>
              <w:spacing w:line="256" w:lineRule="auto"/>
              <w:ind w:left="360" w:hanging="360"/>
              <w:jc w:val="both"/>
              <w:rPr>
                <w:rFonts w:ascii="Arial" w:eastAsia="Arial Unicode MS" w:hAnsi="Arial" w:cs="Arial"/>
                <w:sz w:val="22"/>
                <w:szCs w:val="22"/>
                <w:lang w:val="el-GR" w:eastAsia="en-US"/>
              </w:rPr>
            </w:pPr>
          </w:p>
        </w:tc>
        <w:tc>
          <w:tcPr>
            <w:tcW w:w="27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B740CFC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eastAsia="Arial Unicode MS" w:hAnsi="Arial" w:cs="Arial"/>
                <w:b/>
                <w:sz w:val="22"/>
                <w:szCs w:val="22"/>
                <w:lang w:val="el-GR" w:eastAsia="en-US"/>
              </w:rPr>
            </w:pPr>
          </w:p>
        </w:tc>
        <w:tc>
          <w:tcPr>
            <w:tcW w:w="45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E230659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  <w:t xml:space="preserve"> </w:t>
            </w:r>
          </w:p>
          <w:p w14:paraId="00B76644" w14:textId="77777777" w:rsidR="00131878" w:rsidRDefault="00131878">
            <w:pPr>
              <w:spacing w:line="256" w:lineRule="auto"/>
              <w:ind w:left="289" w:hanging="15"/>
              <w:jc w:val="both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</w:p>
        </w:tc>
        <w:tc>
          <w:tcPr>
            <w:tcW w:w="551" w:type="dxa"/>
            <w:vAlign w:val="center"/>
            <w:hideMark/>
          </w:tcPr>
          <w:p w14:paraId="16DB01B1" w14:textId="77777777" w:rsidR="00131878" w:rsidRDefault="00131878">
            <w:pPr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</w:p>
        </w:tc>
      </w:tr>
      <w:tr w:rsidR="00131878" w14:paraId="06BEB9F5" w14:textId="77777777" w:rsidTr="00131878">
        <w:trPr>
          <w:trHeight w:val="300"/>
        </w:trPr>
        <w:tc>
          <w:tcPr>
            <w:tcW w:w="293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DCA53DC" w14:textId="77777777" w:rsidR="00131878" w:rsidRDefault="00131878">
            <w:pPr>
              <w:spacing w:line="256" w:lineRule="auto"/>
              <w:ind w:left="360" w:hanging="360"/>
              <w:jc w:val="center"/>
              <w:rPr>
                <w:rFonts w:ascii="Arial" w:hAnsi="Arial" w:cs="Arial"/>
                <w:sz w:val="22"/>
                <w:szCs w:val="22"/>
                <w:lang w:val="el-GR" w:eastAsia="en-US"/>
              </w:rPr>
            </w:pPr>
          </w:p>
        </w:tc>
        <w:tc>
          <w:tcPr>
            <w:tcW w:w="27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5FFFCA8" w14:textId="77777777" w:rsidR="00131878" w:rsidRDefault="00131878">
            <w:pPr>
              <w:spacing w:line="256" w:lineRule="auto"/>
              <w:ind w:left="360" w:hanging="360"/>
              <w:jc w:val="center"/>
              <w:rPr>
                <w:rFonts w:ascii="Arial" w:eastAsia="Arial Unicode MS" w:hAnsi="Arial" w:cs="Arial"/>
                <w:sz w:val="22"/>
                <w:szCs w:val="22"/>
                <w:lang w:val="el-GR" w:eastAsia="en-US"/>
              </w:rPr>
            </w:pPr>
          </w:p>
        </w:tc>
        <w:tc>
          <w:tcPr>
            <w:tcW w:w="45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88C9BCA" w14:textId="77777777" w:rsidR="00131878" w:rsidRDefault="00131878">
            <w:pPr>
              <w:spacing w:line="256" w:lineRule="auto"/>
              <w:ind w:left="360" w:hanging="360"/>
              <w:jc w:val="center"/>
              <w:rPr>
                <w:rFonts w:ascii="Arial" w:hAnsi="Arial" w:cs="Arial"/>
                <w:sz w:val="22"/>
                <w:szCs w:val="22"/>
                <w:lang w:val="el-GR" w:eastAsia="en-US"/>
              </w:rPr>
            </w:pPr>
          </w:p>
        </w:tc>
        <w:tc>
          <w:tcPr>
            <w:tcW w:w="551" w:type="dxa"/>
            <w:vAlign w:val="center"/>
            <w:hideMark/>
          </w:tcPr>
          <w:p w14:paraId="1541574C" w14:textId="77777777" w:rsidR="00131878" w:rsidRDefault="00131878">
            <w:pPr>
              <w:rPr>
                <w:rFonts w:ascii="Arial" w:hAnsi="Arial" w:cs="Arial"/>
                <w:sz w:val="22"/>
                <w:szCs w:val="22"/>
                <w:lang w:val="el-GR" w:eastAsia="en-US"/>
              </w:rPr>
            </w:pPr>
          </w:p>
        </w:tc>
      </w:tr>
    </w:tbl>
    <w:p w14:paraId="5DF09A15" w14:textId="77777777" w:rsidR="00131878" w:rsidRDefault="00131878" w:rsidP="00131878">
      <w:pPr>
        <w:pStyle w:val="a3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2540CAA" w14:textId="77777777" w:rsidR="00131878" w:rsidRDefault="00131878" w:rsidP="00131878">
      <w:pPr>
        <w:pStyle w:val="a3"/>
        <w:ind w:left="0"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</w:p>
    <w:p w14:paraId="1D76CB53" w14:textId="77777777" w:rsidR="00131878" w:rsidRDefault="00131878" w:rsidP="00131878">
      <w:pPr>
        <w:jc w:val="both"/>
        <w:rPr>
          <w:rFonts w:ascii="Arial Black" w:hAnsi="Arial Black"/>
          <w:sz w:val="22"/>
          <w:szCs w:val="22"/>
        </w:rPr>
      </w:pPr>
    </w:p>
    <w:p w14:paraId="7162E27A" w14:textId="77777777" w:rsidR="00131878" w:rsidRDefault="00131878" w:rsidP="00131878">
      <w:pPr>
        <w:pStyle w:val="3"/>
        <w:rPr>
          <w:rFonts w:ascii="Arial" w:hAnsi="Arial" w:cs="Arial"/>
          <w:bCs/>
          <w:sz w:val="22"/>
          <w:szCs w:val="22"/>
          <w:lang w:val="el-GR"/>
        </w:rPr>
      </w:pPr>
    </w:p>
    <w:p w14:paraId="2B48CDFD" w14:textId="77777777" w:rsidR="00131878" w:rsidRDefault="00131878"/>
    <w:sectPr w:rsidR="001318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78"/>
    <w:rsid w:val="00131878"/>
    <w:rsid w:val="00192397"/>
    <w:rsid w:val="00B02311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6052"/>
  <w15:chartTrackingRefBased/>
  <w15:docId w15:val="{7E83406E-A405-48CC-A280-C9CDE6D0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87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4">
    <w:name w:val="heading 4"/>
    <w:basedOn w:val="a"/>
    <w:next w:val="a"/>
    <w:link w:val="4Char"/>
    <w:semiHidden/>
    <w:unhideWhenUsed/>
    <w:qFormat/>
    <w:rsid w:val="00131878"/>
    <w:pPr>
      <w:keepNext/>
      <w:outlineLvl w:val="3"/>
    </w:pPr>
    <w:rPr>
      <w:rFonts w:ascii="Times New Roman" w:hAnsi="Times New Roman"/>
      <w:sz w:val="24"/>
      <w:lang w:val="el-GR"/>
    </w:rPr>
  </w:style>
  <w:style w:type="paragraph" w:styleId="7">
    <w:name w:val="heading 7"/>
    <w:basedOn w:val="a"/>
    <w:next w:val="a"/>
    <w:link w:val="7Char"/>
    <w:semiHidden/>
    <w:unhideWhenUsed/>
    <w:qFormat/>
    <w:rsid w:val="00131878"/>
    <w:pPr>
      <w:keepNext/>
      <w:outlineLvl w:val="6"/>
    </w:pPr>
    <w:rPr>
      <w:rFonts w:ascii="Times New Roman" w:hAnsi="Times New Roman"/>
      <w:b/>
      <w:sz w:val="24"/>
      <w:lang w:val="el-GR"/>
    </w:rPr>
  </w:style>
  <w:style w:type="paragraph" w:styleId="8">
    <w:name w:val="heading 8"/>
    <w:basedOn w:val="a"/>
    <w:next w:val="a"/>
    <w:link w:val="8Char"/>
    <w:semiHidden/>
    <w:unhideWhenUsed/>
    <w:qFormat/>
    <w:rsid w:val="00131878"/>
    <w:pPr>
      <w:keepNext/>
      <w:outlineLvl w:val="7"/>
    </w:pPr>
    <w:rPr>
      <w:rFonts w:ascii="Times New Roman" w:hAnsi="Times New Roman"/>
      <w:b/>
      <w:sz w:val="24"/>
      <w:u w:val="single"/>
      <w:lang w:val="el-GR"/>
    </w:rPr>
  </w:style>
  <w:style w:type="paragraph" w:styleId="9">
    <w:name w:val="heading 9"/>
    <w:basedOn w:val="a"/>
    <w:next w:val="a"/>
    <w:link w:val="9Char"/>
    <w:semiHidden/>
    <w:unhideWhenUsed/>
    <w:qFormat/>
    <w:rsid w:val="00131878"/>
    <w:pPr>
      <w:keepNext/>
      <w:jc w:val="center"/>
      <w:outlineLvl w:val="8"/>
    </w:pPr>
    <w:rPr>
      <w:rFonts w:ascii="Times New Roman" w:hAnsi="Times New Roman"/>
      <w:b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13187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7Char">
    <w:name w:val="Επικεφαλίδα 7 Char"/>
    <w:basedOn w:val="a0"/>
    <w:link w:val="7"/>
    <w:semiHidden/>
    <w:rsid w:val="0013187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8Char">
    <w:name w:val="Επικεφαλίδα 8 Char"/>
    <w:basedOn w:val="a0"/>
    <w:link w:val="8"/>
    <w:semiHidden/>
    <w:rsid w:val="0013187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9Char">
    <w:name w:val="Επικεφαλίδα 9 Char"/>
    <w:basedOn w:val="a0"/>
    <w:link w:val="9"/>
    <w:semiHidden/>
    <w:rsid w:val="0013187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2">
    <w:name w:val="Body Text 2"/>
    <w:basedOn w:val="a"/>
    <w:link w:val="2Char"/>
    <w:semiHidden/>
    <w:unhideWhenUsed/>
    <w:rsid w:val="00131878"/>
    <w:pPr>
      <w:jc w:val="both"/>
    </w:pPr>
    <w:rPr>
      <w:rFonts w:ascii="Courier New" w:hAnsi="Courier New"/>
      <w:lang w:val="el-GR"/>
    </w:rPr>
  </w:style>
  <w:style w:type="character" w:customStyle="1" w:styleId="2Char">
    <w:name w:val="Σώμα κείμενου 2 Char"/>
    <w:basedOn w:val="a0"/>
    <w:link w:val="2"/>
    <w:semiHidden/>
    <w:rsid w:val="00131878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3">
    <w:name w:val="Body Text 3"/>
    <w:basedOn w:val="a"/>
    <w:link w:val="3Char"/>
    <w:semiHidden/>
    <w:unhideWhenUsed/>
    <w:rsid w:val="00131878"/>
    <w:pPr>
      <w:jc w:val="both"/>
    </w:pPr>
    <w:rPr>
      <w:rFonts w:ascii="Times New Roman" w:hAnsi="Times New Roman"/>
      <w:sz w:val="24"/>
    </w:rPr>
  </w:style>
  <w:style w:type="character" w:customStyle="1" w:styleId="3Char">
    <w:name w:val="Σώμα κείμενου 3 Char"/>
    <w:basedOn w:val="a0"/>
    <w:link w:val="3"/>
    <w:semiHidden/>
    <w:rsid w:val="00131878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paragraph" w:styleId="a3">
    <w:name w:val="Block Text"/>
    <w:basedOn w:val="a"/>
    <w:semiHidden/>
    <w:unhideWhenUsed/>
    <w:rsid w:val="00131878"/>
    <w:pPr>
      <w:ind w:left="720" w:right="-51"/>
    </w:pPr>
    <w:rPr>
      <w:rFonts w:ascii="Times New Roman" w:hAnsi="Times New Roman"/>
      <w:sz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Dafnis - Ymittou</dc:creator>
  <cp:keywords/>
  <dc:description/>
  <cp:lastModifiedBy>Dimos Dafnis - Ymittou</cp:lastModifiedBy>
  <cp:revision>2</cp:revision>
  <dcterms:created xsi:type="dcterms:W3CDTF">2022-09-28T09:48:00Z</dcterms:created>
  <dcterms:modified xsi:type="dcterms:W3CDTF">2022-09-28T09:48:00Z</dcterms:modified>
</cp:coreProperties>
</file>