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08"/>
      </w:tblGrid>
      <w:tr w:rsidR="00EF5DA6" w:rsidRPr="00907F88" w:rsidTr="000614C7">
        <w:tc>
          <w:tcPr>
            <w:tcW w:w="9108" w:type="dxa"/>
          </w:tcPr>
          <w:p w:rsidR="00EF5DA6" w:rsidRPr="005F42AD" w:rsidRDefault="00DF3B69" w:rsidP="000614C7">
            <w:pPr>
              <w:pStyle w:val="3"/>
              <w:ind w:right="-108"/>
              <w:rPr>
                <w:rFonts w:ascii="Tahoma" w:hAnsi="Tahoma" w:cs="Tahoma"/>
                <w:sz w:val="24"/>
                <w:szCs w:val="24"/>
                <w:lang w:val="el-GR"/>
              </w:rPr>
            </w:pPr>
            <w:r>
              <w:rPr>
                <w:noProof/>
                <w:lang w:val="el-GR"/>
              </w:rPr>
              <w:drawing>
                <wp:inline distT="0" distB="0" distL="0" distR="0">
                  <wp:extent cx="857250" cy="657225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5DA6" w:rsidRPr="00907F88" w:rsidRDefault="00EF5DA6" w:rsidP="00EF5DA6">
      <w:pPr>
        <w:pStyle w:val="1"/>
        <w:rPr>
          <w:rFonts w:ascii="Tahoma" w:hAnsi="Tahoma" w:cs="Tahoma"/>
          <w:sz w:val="24"/>
          <w:szCs w:val="24"/>
          <w:lang w:val="en-US"/>
        </w:rPr>
      </w:pPr>
    </w:p>
    <w:p w:rsidR="00EF5DA6" w:rsidRPr="00EF5DA6" w:rsidRDefault="00EF5DA6" w:rsidP="00DF3B69">
      <w:pPr>
        <w:pStyle w:val="1"/>
        <w:rPr>
          <w:rFonts w:ascii="Tahoma" w:hAnsi="Tahoma" w:cs="Tahoma"/>
          <w:i w:val="0"/>
          <w:sz w:val="22"/>
          <w:szCs w:val="22"/>
        </w:rPr>
      </w:pPr>
      <w:r w:rsidRPr="00907F88">
        <w:rPr>
          <w:rFonts w:ascii="Tahoma" w:hAnsi="Tahoma" w:cs="Tahoma"/>
          <w:i w:val="0"/>
          <w:sz w:val="22"/>
          <w:szCs w:val="22"/>
        </w:rPr>
        <w:t xml:space="preserve"> ΕΛΛΗΝΙΚΗ ΔΗΜΟΚΡΑΤΙΑ</w:t>
      </w:r>
      <w:r w:rsidRPr="00907F88">
        <w:rPr>
          <w:rFonts w:ascii="Tahoma" w:hAnsi="Tahoma" w:cs="Tahoma"/>
          <w:i w:val="0"/>
          <w:sz w:val="22"/>
          <w:szCs w:val="22"/>
        </w:rPr>
        <w:tab/>
      </w:r>
      <w:r w:rsidRPr="00907F88">
        <w:rPr>
          <w:rFonts w:ascii="Tahoma" w:hAnsi="Tahoma" w:cs="Tahoma"/>
          <w:i w:val="0"/>
          <w:sz w:val="22"/>
          <w:szCs w:val="22"/>
        </w:rPr>
        <w:tab/>
        <w:t xml:space="preserve">                                   </w:t>
      </w:r>
      <w:r>
        <w:rPr>
          <w:rFonts w:ascii="Tahoma" w:hAnsi="Tahoma" w:cs="Tahoma"/>
          <w:i w:val="0"/>
          <w:sz w:val="22"/>
          <w:szCs w:val="22"/>
        </w:rPr>
        <w:t xml:space="preserve">         </w:t>
      </w:r>
      <w:r w:rsidRPr="00A42BEB">
        <w:rPr>
          <w:rFonts w:ascii="Tahoma" w:hAnsi="Tahoma" w:cs="Tahoma"/>
          <w:i w:val="0"/>
        </w:rPr>
        <w:t>ΥΜΗΤΤΟΣ:</w:t>
      </w:r>
      <w:r w:rsidRPr="00A62802">
        <w:rPr>
          <w:rFonts w:ascii="Tahoma" w:hAnsi="Tahoma" w:cs="Tahoma"/>
          <w:i w:val="0"/>
        </w:rPr>
        <w:t xml:space="preserve">  </w:t>
      </w:r>
      <w:r w:rsidR="002C6F0E">
        <w:rPr>
          <w:rFonts w:ascii="Tahoma" w:hAnsi="Tahoma" w:cs="Tahoma"/>
          <w:i w:val="0"/>
        </w:rPr>
        <w:t>2</w:t>
      </w:r>
      <w:r w:rsidR="00331F13">
        <w:rPr>
          <w:rFonts w:ascii="Tahoma" w:hAnsi="Tahoma" w:cs="Tahoma"/>
          <w:i w:val="0"/>
        </w:rPr>
        <w:t>6</w:t>
      </w:r>
      <w:r w:rsidR="00C25C5A">
        <w:rPr>
          <w:rFonts w:ascii="Tahoma" w:hAnsi="Tahoma" w:cs="Tahoma"/>
          <w:i w:val="0"/>
        </w:rPr>
        <w:t>/</w:t>
      </w:r>
      <w:r w:rsidR="000D0D10">
        <w:rPr>
          <w:rFonts w:ascii="Tahoma" w:hAnsi="Tahoma" w:cs="Tahoma"/>
          <w:i w:val="0"/>
        </w:rPr>
        <w:t>0</w:t>
      </w:r>
      <w:r w:rsidR="00331F13">
        <w:rPr>
          <w:rFonts w:ascii="Tahoma" w:hAnsi="Tahoma" w:cs="Tahoma"/>
          <w:i w:val="0"/>
        </w:rPr>
        <w:t>8</w:t>
      </w:r>
      <w:r w:rsidR="00C25C5A">
        <w:rPr>
          <w:rFonts w:ascii="Tahoma" w:hAnsi="Tahoma" w:cs="Tahoma"/>
          <w:i w:val="0"/>
        </w:rPr>
        <w:t>/201</w:t>
      </w:r>
      <w:r w:rsidR="00331F13">
        <w:rPr>
          <w:rFonts w:ascii="Tahoma" w:hAnsi="Tahoma" w:cs="Tahoma"/>
          <w:i w:val="0"/>
        </w:rPr>
        <w:t>9</w:t>
      </w:r>
    </w:p>
    <w:p w:rsidR="00EF5DA6" w:rsidRPr="00EF5DA6" w:rsidRDefault="00EF5DA6" w:rsidP="00EF5DA6">
      <w:pPr>
        <w:ind w:left="-540" w:firstLine="540"/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>ΝΟΜΟΣ  ΑΤΤΙΚΗΣ</w:t>
      </w:r>
      <w:r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Pr="00907F88">
        <w:rPr>
          <w:rFonts w:ascii="Tahoma" w:hAnsi="Tahoma" w:cs="Tahoma"/>
          <w:b/>
          <w:sz w:val="22"/>
          <w:szCs w:val="22"/>
          <w:lang w:val="el-GR"/>
        </w:rPr>
        <w:tab/>
        <w:t xml:space="preserve">                                  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         </w:t>
      </w:r>
    </w:p>
    <w:p w:rsidR="00EF5DA6" w:rsidRPr="00907F88" w:rsidRDefault="00EF5DA6" w:rsidP="00EF5DA6">
      <w:pPr>
        <w:rPr>
          <w:rFonts w:ascii="Tahoma" w:hAnsi="Tahoma" w:cs="Tahoma"/>
          <w:i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ΟΡΓΑΝΙΣΜΟΣ ΚΟΙΝΩΝΙΚΗΣ ΠΟΛΙΤΙΚΗΣ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                                  </w:t>
      </w:r>
      <w:r>
        <w:rPr>
          <w:rFonts w:ascii="Tahoma" w:hAnsi="Tahoma" w:cs="Tahoma"/>
          <w:i/>
          <w:sz w:val="22"/>
          <w:szCs w:val="22"/>
          <w:lang w:val="el-GR"/>
        </w:rPr>
        <w:t xml:space="preserve"> </w:t>
      </w:r>
    </w:p>
    <w:p w:rsidR="00EF5DA6" w:rsidRPr="00907F88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ΔΑΦΝΗΣ - ΥΜΗΤΤΟΥ</w:t>
      </w:r>
    </w:p>
    <w:p w:rsidR="00DF3B69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Διεύθυνση: Πλ</w:t>
      </w:r>
      <w:r>
        <w:rPr>
          <w:rFonts w:ascii="Tahoma" w:hAnsi="Tahoma" w:cs="Tahoma"/>
          <w:b/>
          <w:sz w:val="22"/>
          <w:szCs w:val="22"/>
          <w:lang w:val="el-GR"/>
        </w:rPr>
        <w:t>.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 Ηρώων Πολυτεχνείου 1</w:t>
      </w:r>
    </w:p>
    <w:p w:rsidR="00EF5DA6" w:rsidRPr="00907F88" w:rsidRDefault="00DF3B69" w:rsidP="00EF5DA6">
      <w:pPr>
        <w:rPr>
          <w:rFonts w:ascii="Tahoma" w:hAnsi="Tahoma" w:cs="Tahoma"/>
          <w:b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b/>
          <w:sz w:val="22"/>
          <w:szCs w:val="22"/>
          <w:lang w:val="el-GR"/>
        </w:rPr>
        <w:t>Πληρ</w:t>
      </w:r>
      <w:proofErr w:type="spellEnd"/>
      <w:r>
        <w:rPr>
          <w:rFonts w:ascii="Tahoma" w:hAnsi="Tahoma" w:cs="Tahoma"/>
          <w:b/>
          <w:sz w:val="22"/>
          <w:szCs w:val="22"/>
          <w:lang w:val="el-GR"/>
        </w:rPr>
        <w:t>. Καμάτσος Ιωάννης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 xml:space="preserve">              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ab/>
        <w:t xml:space="preserve">                                               </w:t>
      </w:r>
    </w:p>
    <w:p w:rsidR="00EF5DA6" w:rsidRPr="00907F88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>Τ.Κ. 172 3</w:t>
      </w:r>
      <w:r w:rsidRPr="00A62802">
        <w:rPr>
          <w:rFonts w:ascii="Tahoma" w:hAnsi="Tahoma" w:cs="Tahoma"/>
          <w:b/>
          <w:sz w:val="22"/>
          <w:szCs w:val="22"/>
          <w:lang w:val="el-GR"/>
        </w:rPr>
        <w:t>7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 Υμηττός</w:t>
      </w:r>
    </w:p>
    <w:p w:rsidR="00EF5DA6" w:rsidRPr="00907F88" w:rsidRDefault="008F7E27" w:rsidP="00EF5DA6">
      <w:pPr>
        <w:rPr>
          <w:rFonts w:ascii="Tahoma" w:hAnsi="Tahoma" w:cs="Tahoma"/>
          <w:b/>
          <w:sz w:val="22"/>
          <w:szCs w:val="22"/>
          <w:lang w:val="el-GR"/>
        </w:rPr>
      </w:pP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proofErr w:type="spellStart"/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Τηλ</w:t>
      </w:r>
      <w:proofErr w:type="spellEnd"/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. : 213</w:t>
      </w:r>
      <w:r w:rsidR="00EF5DA6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2037</w:t>
      </w:r>
      <w:r w:rsidR="00EF5DA6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>8</w:t>
      </w:r>
      <w:r>
        <w:rPr>
          <w:rFonts w:ascii="Tahoma" w:hAnsi="Tahoma" w:cs="Tahoma"/>
          <w:b/>
          <w:sz w:val="22"/>
          <w:szCs w:val="22"/>
          <w:lang w:val="el-GR"/>
        </w:rPr>
        <w:t>53</w:t>
      </w:r>
      <w:r w:rsidR="00EF5DA6" w:rsidRPr="00907F88">
        <w:rPr>
          <w:rFonts w:ascii="Tahoma" w:hAnsi="Tahoma" w:cs="Tahoma"/>
          <w:b/>
          <w:sz w:val="22"/>
          <w:szCs w:val="22"/>
          <w:lang w:val="el-GR"/>
        </w:rPr>
        <w:t xml:space="preserve">                                                        </w:t>
      </w:r>
    </w:p>
    <w:p w:rsidR="00EF5DA6" w:rsidRPr="00907F88" w:rsidRDefault="00EF5DA6" w:rsidP="00EF5DA6">
      <w:pPr>
        <w:rPr>
          <w:rFonts w:ascii="Tahoma" w:hAnsi="Tahoma" w:cs="Tahoma"/>
          <w:b/>
          <w:sz w:val="22"/>
          <w:szCs w:val="22"/>
          <w:lang w:val="el-GR"/>
        </w:rPr>
      </w:pP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n-US"/>
        </w:rPr>
        <w:t>Fax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: 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>213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>2037</w:t>
      </w:r>
      <w:r>
        <w:rPr>
          <w:rFonts w:ascii="Tahoma" w:hAnsi="Tahoma" w:cs="Tahoma"/>
          <w:b/>
          <w:sz w:val="22"/>
          <w:szCs w:val="22"/>
          <w:lang w:val="el-GR"/>
        </w:rPr>
        <w:t xml:space="preserve"> </w:t>
      </w:r>
      <w:r w:rsidRPr="00907F88">
        <w:rPr>
          <w:rFonts w:ascii="Tahoma" w:hAnsi="Tahoma" w:cs="Tahoma"/>
          <w:b/>
          <w:sz w:val="22"/>
          <w:szCs w:val="22"/>
          <w:lang w:val="el-GR"/>
        </w:rPr>
        <w:t xml:space="preserve">828                                                          </w:t>
      </w:r>
    </w:p>
    <w:p w:rsidR="00EF5DA6" w:rsidRPr="00DF3B69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  <w:r w:rsidRPr="00907F88">
        <w:rPr>
          <w:rFonts w:ascii="Tahoma" w:hAnsi="Tahoma" w:cs="Tahoma"/>
          <w:sz w:val="24"/>
          <w:szCs w:val="24"/>
          <w:lang w:val="el-GR"/>
        </w:rPr>
        <w:t xml:space="preserve"> </w:t>
      </w:r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mail</w:t>
      </w:r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.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okpdy</w:t>
      </w:r>
      <w:proofErr w:type="spellEnd"/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@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dafni</w:t>
      </w:r>
      <w:proofErr w:type="spellEnd"/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-</w:t>
      </w:r>
      <w:proofErr w:type="spellStart"/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ymitto</w:t>
      </w:r>
      <w:r w:rsidR="00781C5A">
        <w:rPr>
          <w:rFonts w:ascii="Tahoma" w:hAnsi="Tahoma" w:cs="Tahoma"/>
          <w:b/>
          <w:sz w:val="24"/>
          <w:szCs w:val="24"/>
          <w:lang w:val="en-US"/>
        </w:rPr>
        <w:t>s</w:t>
      </w:r>
      <w:proofErr w:type="spellEnd"/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.</w:t>
      </w:r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gov</w:t>
      </w:r>
      <w:r w:rsidR="00DF3B69" w:rsidRPr="00DF3B69">
        <w:rPr>
          <w:rFonts w:ascii="Tahoma" w:hAnsi="Tahoma" w:cs="Tahoma"/>
          <w:b/>
          <w:sz w:val="24"/>
          <w:szCs w:val="24"/>
          <w:lang w:val="el-GR"/>
        </w:rPr>
        <w:t>.</w:t>
      </w:r>
      <w:r w:rsidR="00DF3B69" w:rsidRPr="00DF3B69">
        <w:rPr>
          <w:rFonts w:ascii="Tahoma" w:hAnsi="Tahoma" w:cs="Tahoma"/>
          <w:b/>
          <w:sz w:val="24"/>
          <w:szCs w:val="24"/>
          <w:lang w:val="en-US"/>
        </w:rPr>
        <w:t>gr</w:t>
      </w:r>
      <w:r w:rsidRPr="00DF3B69">
        <w:rPr>
          <w:rFonts w:ascii="Tahoma" w:hAnsi="Tahoma" w:cs="Tahoma"/>
          <w:b/>
          <w:sz w:val="24"/>
          <w:szCs w:val="24"/>
          <w:lang w:val="el-GR"/>
        </w:rPr>
        <w:t xml:space="preserve">                                                                 </w:t>
      </w:r>
    </w:p>
    <w:p w:rsidR="00DF3B69" w:rsidRDefault="00DF3B69" w:rsidP="00DF3B69">
      <w:pPr>
        <w:spacing w:line="276" w:lineRule="auto"/>
        <w:rPr>
          <w:rFonts w:ascii="Tahoma" w:hAnsi="Tahoma" w:cs="Tahoma"/>
          <w:iCs/>
          <w:sz w:val="24"/>
          <w:szCs w:val="24"/>
          <w:lang w:val="el-GR"/>
        </w:rPr>
      </w:pPr>
    </w:p>
    <w:p w:rsidR="004B5B2C" w:rsidRDefault="003058E4" w:rsidP="00DF3B69">
      <w:pPr>
        <w:spacing w:line="276" w:lineRule="auto"/>
        <w:rPr>
          <w:rFonts w:ascii="Tahoma" w:hAnsi="Tahoma" w:cs="Tahoma"/>
          <w:iCs/>
          <w:sz w:val="24"/>
          <w:szCs w:val="24"/>
          <w:lang w:val="el-GR"/>
        </w:rPr>
      </w:pPr>
      <w:r>
        <w:rPr>
          <w:rFonts w:ascii="Tahoma" w:hAnsi="Tahoma" w:cs="Tahoma"/>
          <w:iCs/>
          <w:sz w:val="24"/>
          <w:szCs w:val="24"/>
          <w:lang w:val="el-GR"/>
        </w:rPr>
        <w:t xml:space="preserve">Με την υπ. αρ. </w:t>
      </w:r>
      <w:r w:rsidR="00331F13">
        <w:rPr>
          <w:rFonts w:ascii="Tahoma" w:hAnsi="Tahoma" w:cs="Tahoma"/>
          <w:b/>
          <w:iCs/>
          <w:sz w:val="24"/>
          <w:szCs w:val="24"/>
          <w:lang w:val="el-GR"/>
        </w:rPr>
        <w:t>60</w:t>
      </w:r>
      <w:r w:rsidRPr="00767823">
        <w:rPr>
          <w:rFonts w:ascii="Tahoma" w:hAnsi="Tahoma" w:cs="Tahoma"/>
          <w:b/>
          <w:iCs/>
          <w:sz w:val="24"/>
          <w:szCs w:val="24"/>
          <w:lang w:val="el-GR"/>
        </w:rPr>
        <w:t>/3</w:t>
      </w:r>
      <w:r w:rsidR="00331F13">
        <w:rPr>
          <w:rFonts w:ascii="Tahoma" w:hAnsi="Tahoma" w:cs="Tahoma"/>
          <w:b/>
          <w:iCs/>
          <w:sz w:val="24"/>
          <w:szCs w:val="24"/>
          <w:lang w:val="el-GR"/>
        </w:rPr>
        <w:t>1</w:t>
      </w:r>
      <w:r w:rsidR="009941B0">
        <w:rPr>
          <w:rFonts w:ascii="Tahoma" w:hAnsi="Tahoma" w:cs="Tahoma"/>
          <w:b/>
          <w:iCs/>
          <w:sz w:val="24"/>
          <w:szCs w:val="24"/>
          <w:lang w:val="el-GR"/>
        </w:rPr>
        <w:t>-</w:t>
      </w:r>
      <w:r w:rsidR="00331F13">
        <w:rPr>
          <w:rFonts w:ascii="Tahoma" w:hAnsi="Tahoma" w:cs="Tahoma"/>
          <w:b/>
          <w:iCs/>
          <w:sz w:val="24"/>
          <w:szCs w:val="24"/>
          <w:lang w:val="el-GR"/>
        </w:rPr>
        <w:t>7</w:t>
      </w:r>
      <w:r w:rsidR="009941B0">
        <w:rPr>
          <w:rFonts w:ascii="Tahoma" w:hAnsi="Tahoma" w:cs="Tahoma"/>
          <w:b/>
          <w:iCs/>
          <w:sz w:val="24"/>
          <w:szCs w:val="24"/>
          <w:lang w:val="el-GR"/>
        </w:rPr>
        <w:t>-</w:t>
      </w:r>
      <w:r w:rsidRPr="00767823">
        <w:rPr>
          <w:rFonts w:ascii="Tahoma" w:hAnsi="Tahoma" w:cs="Tahoma"/>
          <w:b/>
          <w:iCs/>
          <w:sz w:val="24"/>
          <w:szCs w:val="24"/>
          <w:lang w:val="el-GR"/>
        </w:rPr>
        <w:t>1</w:t>
      </w:r>
      <w:r w:rsidR="00331F13">
        <w:rPr>
          <w:rFonts w:ascii="Tahoma" w:hAnsi="Tahoma" w:cs="Tahoma"/>
          <w:b/>
          <w:iCs/>
          <w:sz w:val="24"/>
          <w:szCs w:val="24"/>
          <w:lang w:val="el-GR"/>
        </w:rPr>
        <w:t xml:space="preserve">9 </w:t>
      </w:r>
      <w:r w:rsidR="00331F13" w:rsidRPr="00331F13">
        <w:rPr>
          <w:rFonts w:ascii="Tahoma" w:hAnsi="Tahoma" w:cs="Tahoma"/>
          <w:bCs/>
          <w:iCs/>
          <w:sz w:val="24"/>
          <w:szCs w:val="24"/>
          <w:lang w:val="el-GR"/>
        </w:rPr>
        <w:t>(ΑΔΑ:6ΥΧΚΟΛΕΑ-ΠΝΙ)</w:t>
      </w:r>
      <w:r>
        <w:rPr>
          <w:rFonts w:ascii="Tahoma" w:hAnsi="Tahoma" w:cs="Tahoma"/>
          <w:iCs/>
          <w:sz w:val="24"/>
          <w:szCs w:val="24"/>
          <w:lang w:val="el-GR"/>
        </w:rPr>
        <w:t xml:space="preserve"> απόφαση του Δ.Σ. του οργανισμού Κοινωνικής Πολιτικής Δάφν</w:t>
      </w:r>
      <w:r w:rsidR="006C0B9B">
        <w:rPr>
          <w:rFonts w:ascii="Tahoma" w:hAnsi="Tahoma" w:cs="Tahoma"/>
          <w:iCs/>
          <w:sz w:val="24"/>
          <w:szCs w:val="24"/>
          <w:lang w:val="el-GR"/>
        </w:rPr>
        <w:t xml:space="preserve">ης-Υμηττού, εγκρίνεται ο </w:t>
      </w:r>
      <w:r w:rsidR="00331F13">
        <w:rPr>
          <w:rFonts w:ascii="Tahoma" w:hAnsi="Tahoma" w:cs="Tahoma"/>
          <w:iCs/>
          <w:sz w:val="24"/>
          <w:szCs w:val="24"/>
          <w:lang w:val="el-GR"/>
        </w:rPr>
        <w:t>πρώτος</w:t>
      </w:r>
      <w:r w:rsidR="006C0B9B">
        <w:rPr>
          <w:rFonts w:ascii="Tahoma" w:hAnsi="Tahoma" w:cs="Tahoma"/>
          <w:iCs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iCs/>
          <w:sz w:val="24"/>
          <w:szCs w:val="24"/>
          <w:lang w:val="el-GR"/>
        </w:rPr>
        <w:t>πίνακας εγγραφών βρεφών και νηπίων για το σχ. Έτος 201</w:t>
      </w:r>
      <w:r w:rsidR="00331F13">
        <w:rPr>
          <w:rFonts w:ascii="Tahoma" w:hAnsi="Tahoma" w:cs="Tahoma"/>
          <w:iCs/>
          <w:sz w:val="24"/>
          <w:szCs w:val="24"/>
          <w:lang w:val="el-GR"/>
        </w:rPr>
        <w:t>9</w:t>
      </w:r>
      <w:r>
        <w:rPr>
          <w:rFonts w:ascii="Tahoma" w:hAnsi="Tahoma" w:cs="Tahoma"/>
          <w:iCs/>
          <w:sz w:val="24"/>
          <w:szCs w:val="24"/>
          <w:lang w:val="el-GR"/>
        </w:rPr>
        <w:t>-</w:t>
      </w:r>
      <w:r w:rsidR="00331F13">
        <w:rPr>
          <w:rFonts w:ascii="Tahoma" w:hAnsi="Tahoma" w:cs="Tahoma"/>
          <w:iCs/>
          <w:sz w:val="24"/>
          <w:szCs w:val="24"/>
          <w:lang w:val="el-GR"/>
        </w:rPr>
        <w:t>20</w:t>
      </w:r>
      <w:r>
        <w:rPr>
          <w:rFonts w:ascii="Tahoma" w:hAnsi="Tahoma" w:cs="Tahoma"/>
          <w:iCs/>
          <w:sz w:val="24"/>
          <w:szCs w:val="24"/>
          <w:lang w:val="el-GR"/>
        </w:rPr>
        <w:t xml:space="preserve"> για τους βρεφονηπιακούς σ</w:t>
      </w:r>
      <w:r w:rsidR="00D652A1">
        <w:rPr>
          <w:rFonts w:ascii="Tahoma" w:hAnsi="Tahoma" w:cs="Tahoma"/>
          <w:iCs/>
          <w:sz w:val="24"/>
          <w:szCs w:val="24"/>
          <w:lang w:val="el-GR"/>
        </w:rPr>
        <w:t xml:space="preserve">ταθμούς Δάφνης-Υμηττού. Μετά την </w:t>
      </w:r>
      <w:r>
        <w:rPr>
          <w:rFonts w:ascii="Tahoma" w:hAnsi="Tahoma" w:cs="Tahoma"/>
          <w:iCs/>
          <w:sz w:val="24"/>
          <w:szCs w:val="24"/>
          <w:lang w:val="el-GR"/>
        </w:rPr>
        <w:t>ολοκλήρωση των εγγραφών μέσω του ευρωπαϊκού προγράμματος ΕΣΠΑ, θα ακολουθήσει και επόμενος πίνακας ε</w:t>
      </w:r>
      <w:r w:rsidR="00D652A1">
        <w:rPr>
          <w:rFonts w:ascii="Tahoma" w:hAnsi="Tahoma" w:cs="Tahoma"/>
          <w:iCs/>
          <w:sz w:val="24"/>
          <w:szCs w:val="24"/>
          <w:lang w:val="el-GR"/>
        </w:rPr>
        <w:t>γγραφών, με τον οποίο θα ικανοποιούνται το σύνολο των αιτήσεων</w:t>
      </w:r>
      <w:r>
        <w:rPr>
          <w:rFonts w:ascii="Tahoma" w:hAnsi="Tahoma" w:cs="Tahoma"/>
          <w:iCs/>
          <w:sz w:val="24"/>
          <w:szCs w:val="24"/>
          <w:lang w:val="el-GR"/>
        </w:rPr>
        <w:t>.</w:t>
      </w:r>
      <w:r w:rsidR="00DF3B69">
        <w:rPr>
          <w:rFonts w:ascii="Tahoma" w:hAnsi="Tahoma" w:cs="Tahoma"/>
          <w:iCs/>
          <w:sz w:val="24"/>
          <w:szCs w:val="24"/>
          <w:lang w:val="el-GR"/>
        </w:rPr>
        <w:t xml:space="preserve"> Παρακαλ</w:t>
      </w:r>
      <w:r w:rsidR="00D652A1">
        <w:rPr>
          <w:rFonts w:ascii="Tahoma" w:hAnsi="Tahoma" w:cs="Tahoma"/>
          <w:iCs/>
          <w:sz w:val="24"/>
          <w:szCs w:val="24"/>
          <w:lang w:val="el-GR"/>
        </w:rPr>
        <w:t>ούνται οι επιτυχόντες</w:t>
      </w:r>
      <w:r w:rsidR="00DF3B69">
        <w:rPr>
          <w:rFonts w:ascii="Tahoma" w:hAnsi="Tahoma" w:cs="Tahoma"/>
          <w:iCs/>
          <w:sz w:val="24"/>
          <w:szCs w:val="24"/>
          <w:lang w:val="el-GR"/>
        </w:rPr>
        <w:t xml:space="preserve"> να επικοινωνήσουν με την/τον προϊσταμέ</w:t>
      </w:r>
      <w:r w:rsidR="00D652A1">
        <w:rPr>
          <w:rFonts w:ascii="Tahoma" w:hAnsi="Tahoma" w:cs="Tahoma"/>
          <w:iCs/>
          <w:sz w:val="24"/>
          <w:szCs w:val="24"/>
          <w:lang w:val="el-GR"/>
        </w:rPr>
        <w:t xml:space="preserve">νη/ο του σταθμού από την </w:t>
      </w:r>
      <w:r w:rsidR="00331F13">
        <w:rPr>
          <w:rFonts w:ascii="Tahoma" w:hAnsi="Tahoma" w:cs="Tahoma"/>
          <w:iCs/>
          <w:sz w:val="24"/>
          <w:szCs w:val="24"/>
          <w:lang w:val="el-GR"/>
        </w:rPr>
        <w:t>Δευτέρα</w:t>
      </w:r>
      <w:r w:rsidR="00D652A1">
        <w:rPr>
          <w:rFonts w:ascii="Tahoma" w:hAnsi="Tahoma" w:cs="Tahoma"/>
          <w:iCs/>
          <w:sz w:val="24"/>
          <w:szCs w:val="24"/>
          <w:lang w:val="el-GR"/>
        </w:rPr>
        <w:t xml:space="preserve"> </w:t>
      </w:r>
      <w:r w:rsidR="00331F13">
        <w:rPr>
          <w:rFonts w:ascii="Tahoma" w:hAnsi="Tahoma" w:cs="Tahoma"/>
          <w:iCs/>
          <w:sz w:val="24"/>
          <w:szCs w:val="24"/>
          <w:lang w:val="el-GR"/>
        </w:rPr>
        <w:t>02</w:t>
      </w:r>
      <w:r w:rsidR="00DF3B69">
        <w:rPr>
          <w:rFonts w:ascii="Tahoma" w:hAnsi="Tahoma" w:cs="Tahoma"/>
          <w:iCs/>
          <w:sz w:val="24"/>
          <w:szCs w:val="24"/>
          <w:lang w:val="el-GR"/>
        </w:rPr>
        <w:t>/09/201</w:t>
      </w:r>
      <w:r w:rsidR="00331F13">
        <w:rPr>
          <w:rFonts w:ascii="Tahoma" w:hAnsi="Tahoma" w:cs="Tahoma"/>
          <w:iCs/>
          <w:sz w:val="24"/>
          <w:szCs w:val="24"/>
          <w:lang w:val="el-GR"/>
        </w:rPr>
        <w:t>9</w:t>
      </w:r>
      <w:r w:rsidR="00DF3B69">
        <w:rPr>
          <w:rFonts w:ascii="Tahoma" w:hAnsi="Tahoma" w:cs="Tahoma"/>
          <w:iCs/>
          <w:sz w:val="24"/>
          <w:szCs w:val="24"/>
          <w:lang w:val="el-GR"/>
        </w:rPr>
        <w:t>, για την έναρξη</w:t>
      </w:r>
      <w:r w:rsidR="00D652A1">
        <w:rPr>
          <w:rFonts w:ascii="Tahoma" w:hAnsi="Tahoma" w:cs="Tahoma"/>
          <w:iCs/>
          <w:sz w:val="24"/>
          <w:szCs w:val="24"/>
          <w:lang w:val="el-GR"/>
        </w:rPr>
        <w:t xml:space="preserve"> φοίτησης του βρέφους/νηπίου, ακολουθώντας το πρόγραμμα προσαρμογής του σταθμού.</w:t>
      </w:r>
      <w:r w:rsidR="00DF3B69">
        <w:rPr>
          <w:rFonts w:ascii="Tahoma" w:hAnsi="Tahoma" w:cs="Tahoma"/>
          <w:iCs/>
          <w:sz w:val="24"/>
          <w:szCs w:val="24"/>
          <w:lang w:val="el-GR"/>
        </w:rPr>
        <w:t xml:space="preserve"> </w:t>
      </w:r>
    </w:p>
    <w:tbl>
      <w:tblPr>
        <w:tblStyle w:val="10"/>
        <w:tblpPr w:leftFromText="180" w:rightFromText="180" w:vertAnchor="text" w:horzAnchor="page" w:tblpX="508" w:tblpY="150"/>
        <w:tblW w:w="13610" w:type="dxa"/>
        <w:tblLook w:val="04A0" w:firstRow="1" w:lastRow="0" w:firstColumn="1" w:lastColumn="0" w:noHBand="0" w:noVBand="1"/>
      </w:tblPr>
      <w:tblGrid>
        <w:gridCol w:w="1980"/>
        <w:gridCol w:w="4965"/>
        <w:gridCol w:w="2619"/>
        <w:gridCol w:w="4046"/>
      </w:tblGrid>
      <w:tr w:rsidR="004B5B2C" w:rsidRPr="004B5B2C" w:rsidTr="00710793">
        <w:trPr>
          <w:trHeight w:val="359"/>
        </w:trPr>
        <w:tc>
          <w:tcPr>
            <w:tcW w:w="1526" w:type="dxa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</w:p>
        </w:tc>
        <w:tc>
          <w:tcPr>
            <w:tcW w:w="3827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ΔΙΕΥΘΥΝΣΗ</w:t>
            </w:r>
          </w:p>
        </w:tc>
        <w:tc>
          <w:tcPr>
            <w:tcW w:w="20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ΤΗΛΕΦΩΝΟ</w:t>
            </w:r>
          </w:p>
        </w:tc>
        <w:tc>
          <w:tcPr>
            <w:tcW w:w="31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ΠΡΟΪΣΤΑΜΕΝΟΣ</w:t>
            </w:r>
          </w:p>
        </w:tc>
      </w:tr>
      <w:tr w:rsidR="004B5B2C" w:rsidRPr="004B5B2C" w:rsidTr="00710793">
        <w:trPr>
          <w:trHeight w:val="545"/>
        </w:trPr>
        <w:tc>
          <w:tcPr>
            <w:tcW w:w="1526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2ος ΒΝΣ</w:t>
            </w:r>
          </w:p>
        </w:tc>
        <w:tc>
          <w:tcPr>
            <w:tcW w:w="3827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Αλεξανδρείας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34, Δάφνη</w:t>
            </w:r>
          </w:p>
        </w:tc>
        <w:tc>
          <w:tcPr>
            <w:tcW w:w="20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hyperlink r:id="rId5" w:tgtFrame="_blank" w:history="1">
              <w:r w:rsidRPr="004B5B2C">
                <w:rPr>
                  <w:rFonts w:eastAsiaTheme="minorHAnsi"/>
                  <w:b/>
                  <w:color w:val="0000FF" w:themeColor="hyperlink"/>
                  <w:sz w:val="22"/>
                  <w:szCs w:val="22"/>
                  <w:u w:val="single"/>
                  <w:lang w:val="el-GR" w:eastAsia="en-US"/>
                </w:rPr>
                <w:t>2109758592</w:t>
              </w:r>
            </w:hyperlink>
          </w:p>
        </w:tc>
        <w:tc>
          <w:tcPr>
            <w:tcW w:w="31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l-GR" w:eastAsia="en-US"/>
              </w:rPr>
              <w:t>Κ .</w:t>
            </w: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Χρυσανθοπούλου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Σταυρούλα</w:t>
            </w:r>
          </w:p>
        </w:tc>
      </w:tr>
      <w:tr w:rsidR="004B5B2C" w:rsidRPr="004B5B2C" w:rsidTr="00710793">
        <w:trPr>
          <w:trHeight w:val="623"/>
        </w:trPr>
        <w:tc>
          <w:tcPr>
            <w:tcW w:w="1526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3ος ΒΝΣ</w:t>
            </w:r>
          </w:p>
        </w:tc>
        <w:tc>
          <w:tcPr>
            <w:tcW w:w="3827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Κίου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18 &amp; Ζωοδόχου Πηγής, Δάφνη</w:t>
            </w:r>
          </w:p>
        </w:tc>
        <w:tc>
          <w:tcPr>
            <w:tcW w:w="20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hyperlink r:id="rId6" w:tgtFrame="_blank" w:history="1">
              <w:r w:rsidRPr="004B5B2C">
                <w:rPr>
                  <w:rFonts w:eastAsiaTheme="minorHAnsi"/>
                  <w:b/>
                  <w:color w:val="0000FF" w:themeColor="hyperlink"/>
                  <w:sz w:val="22"/>
                  <w:szCs w:val="22"/>
                  <w:u w:val="single"/>
                  <w:lang w:val="el-GR" w:eastAsia="en-US"/>
                </w:rPr>
                <w:t>210-9750043</w:t>
              </w:r>
            </w:hyperlink>
          </w:p>
        </w:tc>
        <w:tc>
          <w:tcPr>
            <w:tcW w:w="31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l-GR" w:eastAsia="en-US"/>
              </w:rPr>
              <w:t>Κ .</w:t>
            </w: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Βραχιώλια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Άννα</w:t>
            </w:r>
          </w:p>
        </w:tc>
      </w:tr>
      <w:tr w:rsidR="004B5B2C" w:rsidRPr="004B5B2C" w:rsidTr="00710793">
        <w:trPr>
          <w:trHeight w:val="561"/>
        </w:trPr>
        <w:tc>
          <w:tcPr>
            <w:tcW w:w="1526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4ος ΠΣ</w:t>
            </w:r>
          </w:p>
        </w:tc>
        <w:tc>
          <w:tcPr>
            <w:tcW w:w="3827" w:type="dxa"/>
            <w:vAlign w:val="center"/>
          </w:tcPr>
          <w:p w:rsidR="004B5B2C" w:rsidRPr="004B5B2C" w:rsidRDefault="004B5B2C" w:rsidP="004B5B2C">
            <w:pPr>
              <w:spacing w:line="300" w:lineRule="atLeast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Στρατονίκης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27, Υμηττός  (Δημαρχείο Υμηττού)</w:t>
            </w:r>
          </w:p>
        </w:tc>
        <w:tc>
          <w:tcPr>
            <w:tcW w:w="20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hyperlink r:id="rId7" w:tgtFrame="_blank" w:history="1">
              <w:r w:rsidRPr="004B5B2C">
                <w:rPr>
                  <w:rFonts w:eastAsiaTheme="minorHAnsi"/>
                  <w:b/>
                  <w:color w:val="0000FF" w:themeColor="hyperlink"/>
                  <w:sz w:val="22"/>
                  <w:szCs w:val="22"/>
                  <w:u w:val="single"/>
                  <w:lang w:val="el-GR" w:eastAsia="en-US"/>
                </w:rPr>
                <w:t>2107623120</w:t>
              </w:r>
            </w:hyperlink>
          </w:p>
        </w:tc>
        <w:tc>
          <w:tcPr>
            <w:tcW w:w="31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Κ. </w:t>
            </w: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Κατσιγιάννη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Γεωργία</w:t>
            </w:r>
          </w:p>
        </w:tc>
      </w:tr>
      <w:tr w:rsidR="004B5B2C" w:rsidRPr="004B5B2C" w:rsidTr="00710793">
        <w:trPr>
          <w:trHeight w:val="551"/>
        </w:trPr>
        <w:tc>
          <w:tcPr>
            <w:tcW w:w="1526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6ος ΒΝΣ</w:t>
            </w:r>
          </w:p>
        </w:tc>
        <w:tc>
          <w:tcPr>
            <w:tcW w:w="3827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Κερασούντος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και  </w:t>
            </w: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Αμαλθείας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27, Υμηττός</w:t>
            </w:r>
          </w:p>
        </w:tc>
        <w:tc>
          <w:tcPr>
            <w:tcW w:w="20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hyperlink r:id="rId8" w:tgtFrame="_blank" w:history="1">
              <w:r w:rsidRPr="004B5B2C">
                <w:rPr>
                  <w:rFonts w:eastAsiaTheme="minorHAnsi"/>
                  <w:b/>
                  <w:color w:val="0000FF" w:themeColor="hyperlink"/>
                  <w:sz w:val="22"/>
                  <w:szCs w:val="22"/>
                  <w:u w:val="single"/>
                  <w:lang w:val="el-GR" w:eastAsia="en-US"/>
                </w:rPr>
                <w:t>210-9714370</w:t>
              </w:r>
            </w:hyperlink>
          </w:p>
        </w:tc>
        <w:tc>
          <w:tcPr>
            <w:tcW w:w="31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l-GR" w:eastAsia="en-US"/>
              </w:rPr>
              <w:t>Κ .</w:t>
            </w: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Ψάλτη - </w:t>
            </w: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Δελατόλα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Ανδριανή</w:t>
            </w:r>
          </w:p>
        </w:tc>
      </w:tr>
      <w:tr w:rsidR="004B5B2C" w:rsidRPr="004B5B2C" w:rsidTr="00710793">
        <w:trPr>
          <w:trHeight w:val="573"/>
        </w:trPr>
        <w:tc>
          <w:tcPr>
            <w:tcW w:w="1526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7ος  ΒΝΣ</w:t>
            </w:r>
          </w:p>
        </w:tc>
        <w:tc>
          <w:tcPr>
            <w:tcW w:w="3827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Πλούτωνος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και Βότση (πλατεία Χαραυγής)</w:t>
            </w:r>
          </w:p>
        </w:tc>
        <w:tc>
          <w:tcPr>
            <w:tcW w:w="20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hyperlink r:id="rId9" w:tgtFrame="_blank" w:history="1">
              <w:r w:rsidRPr="004B5B2C">
                <w:rPr>
                  <w:rFonts w:eastAsiaTheme="minorHAnsi"/>
                  <w:b/>
                  <w:color w:val="0000FF" w:themeColor="hyperlink"/>
                  <w:sz w:val="22"/>
                  <w:szCs w:val="22"/>
                  <w:u w:val="single"/>
                  <w:lang w:val="el-GR" w:eastAsia="en-US"/>
                </w:rPr>
                <w:t>210-9754964</w:t>
              </w:r>
            </w:hyperlink>
          </w:p>
        </w:tc>
        <w:tc>
          <w:tcPr>
            <w:tcW w:w="31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Κ. </w:t>
            </w: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Μητροπούλου Δέσποινα</w:t>
            </w:r>
          </w:p>
        </w:tc>
      </w:tr>
      <w:tr w:rsidR="004B5B2C" w:rsidRPr="004B5B2C" w:rsidTr="00710793">
        <w:trPr>
          <w:trHeight w:val="900"/>
        </w:trPr>
        <w:tc>
          <w:tcPr>
            <w:tcW w:w="1526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l-GR" w:eastAsia="en-US"/>
              </w:rPr>
              <w:t>Διεύθυνση</w:t>
            </w: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Οργανισμού</w:t>
            </w:r>
          </w:p>
        </w:tc>
        <w:tc>
          <w:tcPr>
            <w:tcW w:w="3827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Πλατεία Ηρώων Πολυτεχνείου 1           (Δημαρχείο Υμηττού)</w:t>
            </w:r>
          </w:p>
        </w:tc>
        <w:tc>
          <w:tcPr>
            <w:tcW w:w="20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hyperlink r:id="rId10" w:tgtFrame="_blank" w:history="1">
              <w:r w:rsidRPr="004B5B2C">
                <w:rPr>
                  <w:rFonts w:eastAsiaTheme="minorHAnsi"/>
                  <w:b/>
                  <w:color w:val="0000FF" w:themeColor="hyperlink"/>
                  <w:sz w:val="22"/>
                  <w:szCs w:val="22"/>
                  <w:u w:val="single"/>
                  <w:lang w:val="el-GR" w:eastAsia="en-US"/>
                </w:rPr>
                <w:t>213-2037853</w:t>
              </w:r>
            </w:hyperlink>
          </w:p>
        </w:tc>
        <w:tc>
          <w:tcPr>
            <w:tcW w:w="3119" w:type="dxa"/>
            <w:vAlign w:val="center"/>
          </w:tcPr>
          <w:p w:rsidR="004B5B2C" w:rsidRPr="004B5B2C" w:rsidRDefault="004B5B2C" w:rsidP="004B5B2C">
            <w:pPr>
              <w:spacing w:line="300" w:lineRule="atLeast"/>
              <w:jc w:val="center"/>
              <w:rPr>
                <w:rFonts w:eastAsiaTheme="minorHAnsi"/>
                <w:b/>
                <w:sz w:val="22"/>
                <w:szCs w:val="22"/>
                <w:lang w:val="el-GR"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Κ. </w:t>
            </w:r>
            <w:proofErr w:type="spellStart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>Καμάτσος</w:t>
            </w:r>
            <w:proofErr w:type="spellEnd"/>
            <w:r w:rsidRPr="004B5B2C">
              <w:rPr>
                <w:rFonts w:eastAsiaTheme="minorHAnsi"/>
                <w:b/>
                <w:sz w:val="22"/>
                <w:szCs w:val="22"/>
                <w:lang w:val="el-GR" w:eastAsia="en-US"/>
              </w:rPr>
              <w:t xml:space="preserve"> Ιωάννης</w:t>
            </w:r>
          </w:p>
        </w:tc>
      </w:tr>
    </w:tbl>
    <w:p w:rsidR="00EF5DA6" w:rsidRDefault="003058E4" w:rsidP="00DF3B69">
      <w:pPr>
        <w:spacing w:line="276" w:lineRule="auto"/>
        <w:rPr>
          <w:rFonts w:ascii="Tahoma" w:hAnsi="Tahoma" w:cs="Tahoma"/>
          <w:b/>
          <w:i/>
          <w:iCs/>
          <w:sz w:val="24"/>
          <w:szCs w:val="24"/>
          <w:lang w:val="el-GR"/>
        </w:rPr>
      </w:pPr>
      <w:r w:rsidRPr="003058E4">
        <w:rPr>
          <w:rFonts w:ascii="Tahoma" w:hAnsi="Tahoma" w:cs="Tahoma"/>
          <w:iCs/>
          <w:sz w:val="24"/>
          <w:szCs w:val="24"/>
          <w:lang w:val="el-GR"/>
        </w:rPr>
        <w:t xml:space="preserve"> </w:t>
      </w:r>
      <w:r w:rsidR="00EF5DA6">
        <w:rPr>
          <w:rFonts w:ascii="Tahoma" w:hAnsi="Tahoma" w:cs="Tahoma"/>
          <w:b/>
          <w:i/>
          <w:iCs/>
          <w:sz w:val="24"/>
          <w:szCs w:val="24"/>
          <w:lang w:val="el-GR"/>
        </w:rPr>
        <w:t xml:space="preserve">                                                                      </w:t>
      </w:r>
    </w:p>
    <w:p w:rsidR="003058E4" w:rsidRPr="003058E4" w:rsidRDefault="003058E4" w:rsidP="003058E4">
      <w:pPr>
        <w:jc w:val="right"/>
        <w:rPr>
          <w:rFonts w:ascii="Tahoma" w:hAnsi="Tahoma" w:cs="Tahoma"/>
          <w:b/>
          <w:i/>
          <w:iCs/>
          <w:sz w:val="24"/>
          <w:szCs w:val="24"/>
          <w:lang w:val="el-GR"/>
        </w:rPr>
      </w:pPr>
    </w:p>
    <w:p w:rsidR="00EF5DA6" w:rsidRPr="0068014F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  <w:r w:rsidRPr="006A66F1">
        <w:rPr>
          <w:rFonts w:ascii="Tahoma" w:hAnsi="Tahoma" w:cs="Tahoma"/>
          <w:b/>
          <w:sz w:val="24"/>
          <w:szCs w:val="24"/>
          <w:lang w:val="el-GR"/>
        </w:rPr>
        <w:t xml:space="preserve">                                                                                 </w:t>
      </w:r>
      <w:r>
        <w:rPr>
          <w:rFonts w:ascii="Tahoma" w:hAnsi="Tahoma" w:cs="Tahoma"/>
          <w:b/>
          <w:sz w:val="24"/>
          <w:szCs w:val="24"/>
          <w:lang w:val="el-GR"/>
        </w:rPr>
        <w:t xml:space="preserve"> </w:t>
      </w:r>
      <w:r w:rsidRPr="00907F88">
        <w:rPr>
          <w:rFonts w:ascii="Tahoma" w:hAnsi="Tahoma" w:cs="Tahoma"/>
          <w:sz w:val="24"/>
          <w:szCs w:val="24"/>
          <w:lang w:val="de-DE"/>
        </w:rPr>
        <w:t xml:space="preserve">  </w:t>
      </w:r>
      <w:r w:rsidRPr="00907F88">
        <w:rPr>
          <w:rFonts w:ascii="Tahoma" w:hAnsi="Tahoma" w:cs="Tahoma"/>
          <w:i/>
          <w:iCs/>
          <w:sz w:val="24"/>
          <w:szCs w:val="24"/>
          <w:lang w:val="de-DE"/>
        </w:rPr>
        <w:tab/>
      </w:r>
      <w:r w:rsidRPr="00907F88">
        <w:rPr>
          <w:rFonts w:ascii="Tahoma" w:hAnsi="Tahoma" w:cs="Tahoma"/>
          <w:i/>
          <w:iCs/>
          <w:sz w:val="24"/>
          <w:szCs w:val="24"/>
          <w:lang w:val="de-DE"/>
        </w:rPr>
        <w:tab/>
      </w:r>
      <w:r w:rsidRPr="00907F88">
        <w:rPr>
          <w:rFonts w:ascii="Tahoma" w:hAnsi="Tahoma" w:cs="Tahoma"/>
          <w:i/>
          <w:iCs/>
          <w:sz w:val="24"/>
          <w:szCs w:val="24"/>
          <w:lang w:val="de-DE"/>
        </w:rPr>
        <w:tab/>
      </w:r>
      <w:r w:rsidRPr="00907F88">
        <w:rPr>
          <w:rFonts w:ascii="Tahoma" w:hAnsi="Tahoma" w:cs="Tahoma"/>
          <w:i/>
          <w:iCs/>
          <w:sz w:val="24"/>
          <w:szCs w:val="24"/>
          <w:lang w:val="de-DE"/>
        </w:rPr>
        <w:tab/>
      </w:r>
      <w:r w:rsidRPr="00907F88">
        <w:rPr>
          <w:rFonts w:ascii="Tahoma" w:hAnsi="Tahoma" w:cs="Tahoma"/>
          <w:i/>
          <w:iCs/>
          <w:sz w:val="24"/>
          <w:szCs w:val="24"/>
          <w:lang w:val="de-DE"/>
        </w:rPr>
        <w:tab/>
      </w:r>
      <w:r w:rsidRPr="0068014F">
        <w:rPr>
          <w:rFonts w:ascii="Tahoma" w:hAnsi="Tahoma" w:cs="Tahoma"/>
          <w:b/>
          <w:i/>
          <w:iCs/>
          <w:sz w:val="24"/>
          <w:szCs w:val="24"/>
          <w:lang w:val="el-GR"/>
        </w:rPr>
        <w:t xml:space="preserve">              </w:t>
      </w:r>
      <w:r>
        <w:rPr>
          <w:rFonts w:ascii="Tahoma" w:hAnsi="Tahoma" w:cs="Tahoma"/>
          <w:b/>
          <w:i/>
          <w:iCs/>
          <w:sz w:val="24"/>
          <w:szCs w:val="24"/>
          <w:lang w:val="el-GR"/>
        </w:rPr>
        <w:t xml:space="preserve"> </w:t>
      </w:r>
    </w:p>
    <w:p w:rsidR="00EF5DA6" w:rsidRPr="00907F88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</w:p>
    <w:p w:rsidR="004B5B2C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</w:r>
      <w:r w:rsidRPr="00907F88">
        <w:rPr>
          <w:rFonts w:ascii="Tahoma" w:hAnsi="Tahoma" w:cs="Tahoma"/>
          <w:b/>
          <w:sz w:val="24"/>
          <w:szCs w:val="24"/>
          <w:lang w:val="el-GR"/>
        </w:rPr>
        <w:tab/>
        <w:t xml:space="preserve"> </w:t>
      </w:r>
      <w:r w:rsidR="004B5B2C">
        <w:rPr>
          <w:rFonts w:ascii="Tahoma" w:hAnsi="Tahoma" w:cs="Tahoma"/>
          <w:b/>
          <w:sz w:val="24"/>
          <w:szCs w:val="24"/>
          <w:lang w:val="el-GR"/>
        </w:rPr>
        <w:t xml:space="preserve">                                         </w:t>
      </w:r>
    </w:p>
    <w:p w:rsidR="00EF5DA6" w:rsidRPr="00907F88" w:rsidRDefault="004B5B2C" w:rsidP="00EF5DA6">
      <w:pPr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  <w:lang w:val="el-GR"/>
        </w:rPr>
        <w:t>ΠΙΝΑΚΑΣ ΕΠΙΤΥΧΟΝΤΩΝ</w:t>
      </w:r>
    </w:p>
    <w:p w:rsidR="00EF5DA6" w:rsidRPr="00907F88" w:rsidRDefault="00EF5DA6" w:rsidP="00EF5DA6">
      <w:pPr>
        <w:rPr>
          <w:rFonts w:ascii="Tahoma" w:hAnsi="Tahoma" w:cs="Tahoma"/>
          <w:b/>
          <w:sz w:val="24"/>
          <w:szCs w:val="24"/>
          <w:lang w:val="el-GR"/>
        </w:rPr>
      </w:pPr>
      <w:r>
        <w:rPr>
          <w:rFonts w:ascii="Tahoma" w:hAnsi="Tahoma" w:cs="Tahoma"/>
          <w:b/>
          <w:sz w:val="24"/>
          <w:szCs w:val="24"/>
          <w:lang w:val="el-GR"/>
        </w:rPr>
        <w:t xml:space="preserve"> </w:t>
      </w:r>
    </w:p>
    <w:tbl>
      <w:tblPr>
        <w:tblW w:w="13108" w:type="dxa"/>
        <w:tblInd w:w="118" w:type="dxa"/>
        <w:tblLook w:val="04A0" w:firstRow="1" w:lastRow="0" w:firstColumn="1" w:lastColumn="0" w:noHBand="0" w:noVBand="1"/>
      </w:tblPr>
      <w:tblGrid>
        <w:gridCol w:w="578"/>
        <w:gridCol w:w="2098"/>
        <w:gridCol w:w="2098"/>
        <w:gridCol w:w="2098"/>
        <w:gridCol w:w="2098"/>
        <w:gridCol w:w="2098"/>
        <w:gridCol w:w="2098"/>
      </w:tblGrid>
      <w:tr w:rsidR="00331F13" w:rsidRPr="00331F13" w:rsidTr="00331F13">
        <w:trPr>
          <w:trHeight w:val="330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2ος Β/Ν.Σ.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3ος Β/Ν.Σ.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4ος Π.Σ.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5ος Β.Σ.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6ος Β/Ν.Σ.</w:t>
            </w:r>
          </w:p>
        </w:tc>
        <w:tc>
          <w:tcPr>
            <w:tcW w:w="2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7ος Β/Ν.Σ.</w:t>
            </w:r>
          </w:p>
        </w:tc>
      </w:tr>
      <w:tr w:rsidR="00331F13" w:rsidRPr="00331F13" w:rsidTr="00331F13">
        <w:trPr>
          <w:trHeight w:val="645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αρ.πρωτ</w:t>
            </w:r>
            <w:proofErr w:type="spellEnd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. Αίτησης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αρ.πρωτ</w:t>
            </w:r>
            <w:proofErr w:type="spellEnd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. Αίτησης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αρ.πρωτ</w:t>
            </w:r>
            <w:proofErr w:type="spellEnd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. Αίτησης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αρ.πρωτ</w:t>
            </w:r>
            <w:proofErr w:type="spellEnd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. Αίτησης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αρ.πρωτ</w:t>
            </w:r>
            <w:proofErr w:type="spellEnd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. Αίτησης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proofErr w:type="spellStart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αρ.πρωτ</w:t>
            </w:r>
            <w:proofErr w:type="spellEnd"/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. Αίτησης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2077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1747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2170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2078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2171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2079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2109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2172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2058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2173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2174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2176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1995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2180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2181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2061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2182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2062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2194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2097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2191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2199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2089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2183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2407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2175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1781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2192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2177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2070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2159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2184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2075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2203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2186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19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2072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2193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2067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2187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2066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2098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2188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2076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2195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lastRenderedPageBreak/>
              <w:t>24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2039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2169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2049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2128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2010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2143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30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2144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32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2129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34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2048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2127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35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2008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2126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36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2123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37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2121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  <w:tr w:rsidR="00331F13" w:rsidRPr="00331F13" w:rsidTr="00331F13">
        <w:trPr>
          <w:trHeight w:val="330"/>
        </w:trPr>
        <w:tc>
          <w:tcPr>
            <w:tcW w:w="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38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2133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31F13" w:rsidRPr="00331F13" w:rsidRDefault="00331F13" w:rsidP="00331F13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</w:pPr>
            <w:r w:rsidRPr="00331F13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val="el-GR"/>
              </w:rPr>
              <w:t> </w:t>
            </w:r>
          </w:p>
        </w:tc>
      </w:tr>
    </w:tbl>
    <w:p w:rsidR="008A23E5" w:rsidRDefault="008A23E5" w:rsidP="00DF3B69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</w:p>
    <w:p w:rsidR="00EF5DA6" w:rsidRDefault="008A23E5" w:rsidP="00DF3B69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 xml:space="preserve">                                                                               </w:t>
      </w:r>
      <w:r w:rsidR="00331F13">
        <w:rPr>
          <w:rFonts w:ascii="Tahoma" w:hAnsi="Tahoma" w:cs="Tahoma"/>
          <w:b/>
          <w:bCs/>
          <w:sz w:val="24"/>
          <w:szCs w:val="24"/>
          <w:lang w:val="el-GR"/>
        </w:rPr>
        <w:t>Η</w:t>
      </w:r>
      <w:r w:rsidR="00DF3B69">
        <w:rPr>
          <w:rFonts w:ascii="Tahoma" w:hAnsi="Tahoma" w:cs="Tahoma"/>
          <w:b/>
          <w:bCs/>
          <w:sz w:val="24"/>
          <w:szCs w:val="24"/>
          <w:lang w:val="el-GR"/>
        </w:rPr>
        <w:t xml:space="preserve"> ΠΡΟΕΔΡΟΣ</w:t>
      </w:r>
    </w:p>
    <w:p w:rsidR="00DF3B69" w:rsidRDefault="00DF3B69" w:rsidP="00DF3B69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</w:p>
    <w:p w:rsidR="00DF3B69" w:rsidRDefault="00DF3B69" w:rsidP="00DF3B69">
      <w:pPr>
        <w:spacing w:line="360" w:lineRule="auto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 xml:space="preserve">                                                                      </w:t>
      </w:r>
      <w:r w:rsidR="00331F13">
        <w:rPr>
          <w:rFonts w:ascii="Tahoma" w:hAnsi="Tahoma" w:cs="Tahoma"/>
          <w:b/>
          <w:bCs/>
          <w:sz w:val="24"/>
          <w:szCs w:val="24"/>
          <w:lang w:val="el-GR"/>
        </w:rPr>
        <w:t>ΓΕΩΡΓΙΑ ΓΡ. ΣΚΙΑΔΟΠΟΥΛΟΥ</w:t>
      </w:r>
    </w:p>
    <w:p w:rsidR="00EF5DA6" w:rsidRDefault="00EF5DA6" w:rsidP="00EF5DA6">
      <w:pPr>
        <w:ind w:left="6300" w:hanging="6300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</w:p>
    <w:p w:rsidR="00EF5DA6" w:rsidRDefault="00EF5DA6" w:rsidP="00EF5DA6">
      <w:pPr>
        <w:ind w:left="6300" w:hanging="6300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</w:p>
    <w:p w:rsidR="00DD75DA" w:rsidRPr="00223733" w:rsidRDefault="00EF5DA6" w:rsidP="00223733">
      <w:pPr>
        <w:ind w:left="4320"/>
        <w:jc w:val="both"/>
        <w:rPr>
          <w:rFonts w:ascii="Tahoma" w:hAnsi="Tahoma" w:cs="Tahoma"/>
          <w:b/>
          <w:bCs/>
          <w:sz w:val="24"/>
          <w:szCs w:val="24"/>
          <w:lang w:val="el-GR"/>
        </w:rPr>
      </w:pPr>
      <w:r>
        <w:rPr>
          <w:rFonts w:ascii="Tahoma" w:hAnsi="Tahoma" w:cs="Tahoma"/>
          <w:b/>
          <w:bCs/>
          <w:sz w:val="24"/>
          <w:szCs w:val="24"/>
          <w:lang w:val="el-GR"/>
        </w:rPr>
        <w:t xml:space="preserve">                    </w:t>
      </w:r>
    </w:p>
    <w:sectPr w:rsidR="00DD75DA" w:rsidRPr="00223733" w:rsidSect="00767823">
      <w:pgSz w:w="16838" w:h="23811" w:code="8"/>
      <w:pgMar w:top="1079" w:right="141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5DA6"/>
    <w:rsid w:val="00086FF1"/>
    <w:rsid w:val="000C5F8C"/>
    <w:rsid w:val="000D0D10"/>
    <w:rsid w:val="000E5DDE"/>
    <w:rsid w:val="00101FAC"/>
    <w:rsid w:val="00174CD7"/>
    <w:rsid w:val="00192079"/>
    <w:rsid w:val="00223733"/>
    <w:rsid w:val="00273CBC"/>
    <w:rsid w:val="002C6F0E"/>
    <w:rsid w:val="003058E4"/>
    <w:rsid w:val="00331F13"/>
    <w:rsid w:val="003D7998"/>
    <w:rsid w:val="004B5B2C"/>
    <w:rsid w:val="004C73B6"/>
    <w:rsid w:val="005371D2"/>
    <w:rsid w:val="005D006B"/>
    <w:rsid w:val="006C0B9B"/>
    <w:rsid w:val="00767823"/>
    <w:rsid w:val="00781C5A"/>
    <w:rsid w:val="007C5D06"/>
    <w:rsid w:val="008A23E5"/>
    <w:rsid w:val="008B2F93"/>
    <w:rsid w:val="008E5281"/>
    <w:rsid w:val="008F7E27"/>
    <w:rsid w:val="009028E2"/>
    <w:rsid w:val="009941B0"/>
    <w:rsid w:val="00AA2FBA"/>
    <w:rsid w:val="00AA6ADF"/>
    <w:rsid w:val="00B3355C"/>
    <w:rsid w:val="00C17B34"/>
    <w:rsid w:val="00C25C5A"/>
    <w:rsid w:val="00CB022D"/>
    <w:rsid w:val="00D652A1"/>
    <w:rsid w:val="00DD75DA"/>
    <w:rsid w:val="00DF3B69"/>
    <w:rsid w:val="00E75B99"/>
    <w:rsid w:val="00EE2152"/>
    <w:rsid w:val="00EF5DA6"/>
    <w:rsid w:val="00F6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76ADE"/>
  <w15:docId w15:val="{A8B30944-1389-4EF3-BCF3-214BEA923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l-GR"/>
    </w:rPr>
  </w:style>
  <w:style w:type="paragraph" w:styleId="1">
    <w:name w:val="heading 1"/>
    <w:basedOn w:val="a"/>
    <w:next w:val="a"/>
    <w:link w:val="1Char"/>
    <w:qFormat/>
    <w:rsid w:val="00EF5DA6"/>
    <w:pPr>
      <w:keepNext/>
      <w:outlineLvl w:val="0"/>
    </w:pPr>
    <w:rPr>
      <w:b/>
      <w:i/>
      <w:lang w:val="el-GR"/>
    </w:rPr>
  </w:style>
  <w:style w:type="paragraph" w:styleId="3">
    <w:name w:val="heading 3"/>
    <w:basedOn w:val="a"/>
    <w:next w:val="a"/>
    <w:link w:val="3Char"/>
    <w:qFormat/>
    <w:rsid w:val="00EF5D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F5DA6"/>
    <w:rPr>
      <w:rFonts w:ascii="Times New Roman" w:eastAsia="Times New Roman" w:hAnsi="Times New Roman" w:cs="Times New Roman"/>
      <w:b/>
      <w:i/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EF5DA6"/>
    <w:rPr>
      <w:rFonts w:ascii="Arial" w:eastAsia="Times New Roman" w:hAnsi="Arial" w:cs="Arial"/>
      <w:b/>
      <w:bCs/>
      <w:sz w:val="26"/>
      <w:szCs w:val="26"/>
      <w:lang w:val="en-AU" w:eastAsia="el-GR"/>
    </w:rPr>
  </w:style>
  <w:style w:type="paragraph" w:styleId="a3">
    <w:name w:val="Balloon Text"/>
    <w:basedOn w:val="a"/>
    <w:link w:val="Char"/>
    <w:uiPriority w:val="99"/>
    <w:semiHidden/>
    <w:unhideWhenUsed/>
    <w:rsid w:val="009028E2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028E2"/>
    <w:rPr>
      <w:rFonts w:ascii="Segoe UI" w:eastAsia="Times New Roman" w:hAnsi="Segoe UI" w:cs="Segoe UI"/>
      <w:sz w:val="18"/>
      <w:szCs w:val="18"/>
      <w:lang w:val="en-AU" w:eastAsia="el-GR"/>
    </w:rPr>
  </w:style>
  <w:style w:type="table" w:styleId="a4">
    <w:name w:val="Table Grid"/>
    <w:basedOn w:val="a1"/>
    <w:uiPriority w:val="59"/>
    <w:rsid w:val="0030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Πλέγμα πίνακα1"/>
    <w:basedOn w:val="a1"/>
    <w:next w:val="a4"/>
    <w:uiPriority w:val="59"/>
    <w:rsid w:val="004B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52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10-971437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tel:21076231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210-9750043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2109758592" TargetMode="External"/><Relationship Id="rId10" Type="http://schemas.openxmlformats.org/officeDocument/2006/relationships/hyperlink" Target="tel:210-9754964" TargetMode="External"/><Relationship Id="rId4" Type="http://schemas.openxmlformats.org/officeDocument/2006/relationships/image" Target="media/image1.png"/><Relationship Id="rId9" Type="http://schemas.openxmlformats.org/officeDocument/2006/relationships/hyperlink" Target="tel:210-975496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599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ioannis.kamatsos</cp:lastModifiedBy>
  <cp:revision>4</cp:revision>
  <cp:lastPrinted>2018-08-31T04:12:00Z</cp:lastPrinted>
  <dcterms:created xsi:type="dcterms:W3CDTF">2018-09-25T10:12:00Z</dcterms:created>
  <dcterms:modified xsi:type="dcterms:W3CDTF">2019-08-26T13:49:00Z</dcterms:modified>
</cp:coreProperties>
</file>